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AB0FA" w14:textId="146BC366" w:rsidR="00E96D13" w:rsidRPr="00264E11" w:rsidRDefault="00550174">
      <w:pPr>
        <w:pStyle w:val="Title"/>
        <w:jc w:val="both"/>
        <w:rPr>
          <w:lang w:val="en-US"/>
        </w:rPr>
      </w:pPr>
      <w:r w:rsidRPr="00264E11">
        <w:rPr>
          <w:lang w:val="en-US"/>
        </w:rPr>
        <w:t>Müllerian mimicry</w:t>
      </w:r>
      <w:r w:rsidR="00D63DA7">
        <w:rPr>
          <w:lang w:val="en-US"/>
        </w:rPr>
        <w:t xml:space="preserve"> in Neotropical butterflies</w:t>
      </w:r>
      <w:r w:rsidRPr="00264E11">
        <w:rPr>
          <w:lang w:val="en-US"/>
        </w:rPr>
        <w:t xml:space="preserve">: </w:t>
      </w:r>
      <w:r w:rsidR="007B6867">
        <w:rPr>
          <w:lang w:val="en-US"/>
        </w:rPr>
        <w:t>O</w:t>
      </w:r>
      <w:r w:rsidRPr="00264E11">
        <w:rPr>
          <w:lang w:val="en-US"/>
        </w:rPr>
        <w:t>ne mimicry ring to bring them all, and in the jungle bind them</w:t>
      </w:r>
    </w:p>
    <w:p w14:paraId="0E643F50" w14:textId="77777777" w:rsidR="00E96D13" w:rsidRPr="00264E11" w:rsidRDefault="00E96D13">
      <w:pPr>
        <w:spacing w:after="360"/>
        <w:jc w:val="center"/>
        <w:rPr>
          <w:sz w:val="28"/>
          <w:szCs w:val="28"/>
          <w:lang w:val="en-US"/>
        </w:rPr>
      </w:pPr>
    </w:p>
    <w:p w14:paraId="36DDA765" w14:textId="0DDA921B" w:rsidR="00E96D13" w:rsidRPr="00264E11" w:rsidRDefault="00550174">
      <w:pPr>
        <w:spacing w:after="360"/>
        <w:jc w:val="center"/>
        <w:rPr>
          <w:sz w:val="32"/>
          <w:szCs w:val="32"/>
          <w:vertAlign w:val="superscript"/>
          <w:lang w:val="en-US"/>
        </w:rPr>
      </w:pPr>
      <w:r w:rsidRPr="00264E11">
        <w:rPr>
          <w:sz w:val="32"/>
          <w:szCs w:val="32"/>
          <w:lang w:val="en-US"/>
        </w:rPr>
        <w:t>Eddie Pérochon</w:t>
      </w:r>
      <w:r w:rsidRPr="00264E11">
        <w:rPr>
          <w:sz w:val="32"/>
          <w:szCs w:val="32"/>
          <w:vertAlign w:val="superscript"/>
          <w:lang w:val="en-US"/>
        </w:rPr>
        <w:t>1,2</w:t>
      </w:r>
      <w:r w:rsidRPr="00264E11">
        <w:rPr>
          <w:sz w:val="32"/>
          <w:szCs w:val="32"/>
          <w:lang w:val="en-US"/>
        </w:rPr>
        <w:t>, Neil Rosser</w:t>
      </w:r>
      <w:r w:rsidRPr="00264E11">
        <w:rPr>
          <w:sz w:val="32"/>
          <w:szCs w:val="32"/>
          <w:vertAlign w:val="superscript"/>
          <w:lang w:val="en-US"/>
        </w:rPr>
        <w:t>3,4</w:t>
      </w:r>
      <w:r w:rsidRPr="00264E11">
        <w:rPr>
          <w:sz w:val="32"/>
          <w:szCs w:val="32"/>
          <w:lang w:val="en-US"/>
        </w:rPr>
        <w:t>, Krzysztof Kozak</w:t>
      </w:r>
      <w:r w:rsidRPr="00264E11">
        <w:rPr>
          <w:sz w:val="32"/>
          <w:szCs w:val="32"/>
          <w:vertAlign w:val="superscript"/>
          <w:lang w:val="en-US"/>
        </w:rPr>
        <w:t>5,6</w:t>
      </w:r>
      <w:r w:rsidRPr="00264E11">
        <w:rPr>
          <w:sz w:val="32"/>
          <w:szCs w:val="32"/>
          <w:lang w:val="en-US"/>
        </w:rPr>
        <w:t xml:space="preserve">,                                               </w:t>
      </w:r>
      <w:r w:rsidR="004D3FD7">
        <w:rPr>
          <w:sz w:val="32"/>
          <w:szCs w:val="32"/>
          <w:lang w:val="en-US"/>
        </w:rPr>
        <w:t xml:space="preserve">W. </w:t>
      </w:r>
      <w:commentRangeStart w:id="0"/>
      <w:r w:rsidRPr="00264E11">
        <w:rPr>
          <w:sz w:val="32"/>
          <w:szCs w:val="32"/>
          <w:lang w:val="en-US"/>
        </w:rPr>
        <w:t>Owen McMillan</w:t>
      </w:r>
      <w:r w:rsidRPr="00264E11">
        <w:rPr>
          <w:sz w:val="32"/>
          <w:szCs w:val="32"/>
          <w:vertAlign w:val="superscript"/>
          <w:lang w:val="en-US"/>
        </w:rPr>
        <w:t xml:space="preserve"> 5</w:t>
      </w:r>
      <w:r w:rsidRPr="00264E11">
        <w:rPr>
          <w:sz w:val="32"/>
          <w:szCs w:val="32"/>
          <w:lang w:val="en-US"/>
        </w:rPr>
        <w:t>, Blanca Huertas</w:t>
      </w:r>
      <w:r w:rsidRPr="00264E11">
        <w:rPr>
          <w:sz w:val="32"/>
          <w:szCs w:val="32"/>
          <w:vertAlign w:val="superscript"/>
          <w:lang w:val="en-US"/>
        </w:rPr>
        <w:t>7</w:t>
      </w:r>
      <w:r w:rsidRPr="00264E11">
        <w:rPr>
          <w:sz w:val="32"/>
          <w:szCs w:val="32"/>
          <w:lang w:val="en-US"/>
        </w:rPr>
        <w:t>, James Mallet</w:t>
      </w:r>
      <w:r w:rsidRPr="00264E11">
        <w:rPr>
          <w:sz w:val="32"/>
          <w:szCs w:val="32"/>
          <w:vertAlign w:val="superscript"/>
          <w:lang w:val="en-US"/>
        </w:rPr>
        <w:t>3</w:t>
      </w:r>
      <w:r w:rsidRPr="00264E11">
        <w:rPr>
          <w:sz w:val="32"/>
          <w:szCs w:val="32"/>
          <w:lang w:val="en-US"/>
        </w:rPr>
        <w:t>,</w:t>
      </w:r>
      <w:r w:rsidR="006C4F9A">
        <w:rPr>
          <w:sz w:val="32"/>
          <w:szCs w:val="32"/>
          <w:lang w:val="en-US"/>
        </w:rPr>
        <w:t xml:space="preserve"> Jonathan Ready</w:t>
      </w:r>
      <w:r w:rsidR="006C4F9A" w:rsidRPr="006C4F9A">
        <w:rPr>
          <w:sz w:val="32"/>
          <w:szCs w:val="32"/>
          <w:vertAlign w:val="superscript"/>
          <w:lang w:val="en-US"/>
        </w:rPr>
        <w:t>8</w:t>
      </w:r>
      <w:commentRangeEnd w:id="0"/>
      <w:r w:rsidR="00E82CFE">
        <w:rPr>
          <w:sz w:val="32"/>
          <w:szCs w:val="32"/>
          <w:lang w:val="en-US"/>
        </w:rPr>
        <w:t xml:space="preserve">, </w:t>
      </w:r>
      <w:r w:rsidR="006C4F9A">
        <w:rPr>
          <w:rStyle w:val="CommentReference"/>
          <w:rFonts w:asciiTheme="minorHAnsi" w:hAnsiTheme="minorHAnsi" w:cstheme="minorBidi"/>
        </w:rPr>
        <w:commentReference w:id="0"/>
      </w:r>
      <w:r w:rsidRPr="00264E11">
        <w:rPr>
          <w:sz w:val="32"/>
          <w:szCs w:val="32"/>
          <w:lang w:val="en-US"/>
        </w:rPr>
        <w:t>Keith Willmott</w:t>
      </w:r>
      <w:r w:rsidR="006C4F9A">
        <w:rPr>
          <w:sz w:val="32"/>
          <w:szCs w:val="32"/>
          <w:vertAlign w:val="superscript"/>
          <w:lang w:val="en-US"/>
        </w:rPr>
        <w:t>9</w:t>
      </w:r>
      <w:r w:rsidRPr="00264E11">
        <w:rPr>
          <w:sz w:val="32"/>
          <w:szCs w:val="32"/>
          <w:lang w:val="en-US"/>
        </w:rPr>
        <w:t>, Marianne Elias</w:t>
      </w:r>
      <w:r w:rsidRPr="00264E11">
        <w:rPr>
          <w:sz w:val="32"/>
          <w:szCs w:val="32"/>
          <w:vertAlign w:val="superscript"/>
          <w:lang w:val="en-US"/>
        </w:rPr>
        <w:t>1,5</w:t>
      </w:r>
      <w:r w:rsidRPr="00264E11">
        <w:rPr>
          <w:sz w:val="32"/>
          <w:szCs w:val="32"/>
          <w:lang w:val="en-US"/>
        </w:rPr>
        <w:t>, Maël Doré</w:t>
      </w:r>
      <w:r w:rsidRPr="00264E11">
        <w:rPr>
          <w:sz w:val="32"/>
          <w:szCs w:val="32"/>
          <w:vertAlign w:val="superscript"/>
          <w:lang w:val="en-US"/>
        </w:rPr>
        <w:t>1,</w:t>
      </w:r>
      <w:r w:rsidR="006C4F9A">
        <w:rPr>
          <w:sz w:val="32"/>
          <w:szCs w:val="32"/>
          <w:vertAlign w:val="superscript"/>
          <w:lang w:val="en-US"/>
        </w:rPr>
        <w:t>10</w:t>
      </w:r>
      <w:r w:rsidRPr="00264E11">
        <w:rPr>
          <w:sz w:val="32"/>
          <w:szCs w:val="32"/>
          <w:vertAlign w:val="superscript"/>
          <w:lang w:val="en-US"/>
        </w:rPr>
        <w:t xml:space="preserve"> </w:t>
      </w:r>
    </w:p>
    <w:p w14:paraId="706BA488" w14:textId="77777777" w:rsidR="00E96D13" w:rsidRPr="00264E11" w:rsidRDefault="00E96D13">
      <w:pPr>
        <w:spacing w:after="360"/>
        <w:jc w:val="center"/>
        <w:rPr>
          <w:sz w:val="28"/>
          <w:szCs w:val="28"/>
          <w:vertAlign w:val="superscript"/>
          <w:lang w:val="en-US"/>
        </w:rPr>
      </w:pPr>
    </w:p>
    <w:p w14:paraId="6C93E340" w14:textId="77777777" w:rsidR="00E96D13" w:rsidRPr="00264E11" w:rsidRDefault="00550174">
      <w:pPr>
        <w:spacing w:after="80"/>
        <w:jc w:val="both"/>
        <w:rPr>
          <w:i/>
          <w:color w:val="000000"/>
          <w:sz w:val="24"/>
          <w:szCs w:val="24"/>
        </w:rPr>
      </w:pPr>
      <w:r w:rsidRPr="00264E11">
        <w:rPr>
          <w:i/>
          <w:color w:val="000000"/>
          <w:sz w:val="24"/>
          <w:szCs w:val="24"/>
          <w:vertAlign w:val="superscript"/>
        </w:rPr>
        <w:t>1</w:t>
      </w:r>
      <w:r w:rsidRPr="00264E11">
        <w:rPr>
          <w:i/>
          <w:color w:val="000000"/>
          <w:sz w:val="24"/>
          <w:szCs w:val="24"/>
        </w:rPr>
        <w:t>Institut de Systématique, Evolution, Biodiversité, MNHN-CNRS-Sorbonne Université-EPHE-Université des Antilles, Muséum national d’Histoire naturelle de Paris, 45 Rue Buffon, 75005, Paris, France</w:t>
      </w:r>
    </w:p>
    <w:p w14:paraId="0081F32F" w14:textId="77777777" w:rsidR="00E96D13" w:rsidRPr="00264E11" w:rsidRDefault="00550174">
      <w:pPr>
        <w:spacing w:after="80"/>
        <w:jc w:val="both"/>
        <w:rPr>
          <w:i/>
          <w:color w:val="000000"/>
          <w:sz w:val="24"/>
          <w:szCs w:val="24"/>
          <w:lang w:val="en-US"/>
        </w:rPr>
      </w:pPr>
      <w:r w:rsidRPr="00264E11">
        <w:rPr>
          <w:i/>
          <w:color w:val="000000"/>
          <w:sz w:val="24"/>
          <w:szCs w:val="24"/>
          <w:vertAlign w:val="superscript"/>
          <w:lang w:val="en-US"/>
        </w:rPr>
        <w:t>2</w:t>
      </w:r>
      <w:r w:rsidRPr="00264E11">
        <w:rPr>
          <w:i/>
          <w:color w:val="000000"/>
          <w:sz w:val="24"/>
          <w:szCs w:val="24"/>
          <w:lang w:val="en-US"/>
        </w:rPr>
        <w:t>Department of Ecology and Evolution, University of Lausanne, Lausanne, Switzerland.</w:t>
      </w:r>
    </w:p>
    <w:p w14:paraId="145AF8F7" w14:textId="4A277FAA" w:rsidR="00E96D13" w:rsidRPr="00264E11" w:rsidRDefault="00550174">
      <w:pPr>
        <w:spacing w:after="80"/>
        <w:jc w:val="both"/>
        <w:rPr>
          <w:i/>
          <w:color w:val="000000"/>
          <w:sz w:val="24"/>
          <w:szCs w:val="24"/>
          <w:lang w:val="en-US"/>
        </w:rPr>
      </w:pPr>
      <w:r w:rsidRPr="00264E11">
        <w:rPr>
          <w:i/>
          <w:color w:val="000000"/>
          <w:sz w:val="24"/>
          <w:szCs w:val="24"/>
          <w:vertAlign w:val="superscript"/>
          <w:lang w:val="en-US"/>
        </w:rPr>
        <w:t>3</w:t>
      </w:r>
      <w:r w:rsidRPr="00264E11">
        <w:rPr>
          <w:i/>
          <w:color w:val="000000"/>
          <w:sz w:val="24"/>
          <w:szCs w:val="24"/>
          <w:lang w:val="en-US"/>
        </w:rPr>
        <w:t xml:space="preserve">Department of Organismic and Evolutionary Biology, Harvard University, </w:t>
      </w:r>
      <w:r w:rsidR="00331F0D" w:rsidRPr="00264E11">
        <w:rPr>
          <w:i/>
          <w:color w:val="000000"/>
          <w:sz w:val="24"/>
          <w:szCs w:val="24"/>
          <w:lang w:val="en-US"/>
        </w:rPr>
        <w:t>Cambridge, Massachusetts</w:t>
      </w:r>
      <w:r w:rsidRPr="00264E11">
        <w:rPr>
          <w:i/>
          <w:color w:val="000000"/>
          <w:sz w:val="24"/>
          <w:szCs w:val="24"/>
          <w:lang w:val="en-US"/>
        </w:rPr>
        <w:t>, USA</w:t>
      </w:r>
    </w:p>
    <w:p w14:paraId="010DD9A0" w14:textId="77777777" w:rsidR="00E96D13" w:rsidRPr="00264E11" w:rsidRDefault="00550174">
      <w:pPr>
        <w:spacing w:after="80"/>
        <w:jc w:val="both"/>
        <w:rPr>
          <w:i/>
          <w:color w:val="000000"/>
          <w:sz w:val="24"/>
          <w:szCs w:val="24"/>
          <w:lang w:val="en-US"/>
        </w:rPr>
      </w:pPr>
      <w:r w:rsidRPr="00264E11">
        <w:rPr>
          <w:i/>
          <w:color w:val="000000"/>
          <w:sz w:val="24"/>
          <w:szCs w:val="24"/>
          <w:vertAlign w:val="superscript"/>
          <w:lang w:val="en-US"/>
        </w:rPr>
        <w:t>4</w:t>
      </w:r>
      <w:r w:rsidRPr="00264E11">
        <w:rPr>
          <w:i/>
          <w:color w:val="000000"/>
          <w:sz w:val="24"/>
          <w:szCs w:val="24"/>
          <w:lang w:val="en-US"/>
        </w:rPr>
        <w:t>Department of Biology, University of York, York, UK</w:t>
      </w:r>
    </w:p>
    <w:p w14:paraId="0B628F74" w14:textId="77777777" w:rsidR="00E96D13" w:rsidRPr="00331F0D" w:rsidRDefault="00550174">
      <w:pPr>
        <w:spacing w:after="80"/>
        <w:jc w:val="both"/>
        <w:rPr>
          <w:i/>
          <w:color w:val="000000"/>
          <w:sz w:val="24"/>
          <w:szCs w:val="24"/>
          <w:lang w:val="es-ES"/>
        </w:rPr>
      </w:pPr>
      <w:r w:rsidRPr="00331F0D">
        <w:rPr>
          <w:i/>
          <w:color w:val="000000"/>
          <w:sz w:val="24"/>
          <w:szCs w:val="24"/>
          <w:vertAlign w:val="superscript"/>
          <w:lang w:val="es-ES"/>
        </w:rPr>
        <w:t>5</w:t>
      </w:r>
      <w:r w:rsidRPr="00331F0D">
        <w:rPr>
          <w:i/>
          <w:color w:val="000000"/>
          <w:sz w:val="24"/>
          <w:szCs w:val="24"/>
          <w:lang w:val="es-ES"/>
        </w:rPr>
        <w:t xml:space="preserve">Smithsonian Tropical </w:t>
      </w:r>
      <w:proofErr w:type="spellStart"/>
      <w:r w:rsidRPr="006C4F9A">
        <w:rPr>
          <w:i/>
          <w:color w:val="000000"/>
          <w:sz w:val="24"/>
          <w:szCs w:val="24"/>
          <w:lang w:val="es-ES"/>
        </w:rPr>
        <w:t>Research</w:t>
      </w:r>
      <w:proofErr w:type="spellEnd"/>
      <w:r w:rsidRPr="006C4F9A">
        <w:rPr>
          <w:i/>
          <w:color w:val="000000"/>
          <w:sz w:val="24"/>
          <w:szCs w:val="24"/>
          <w:lang w:val="es-ES"/>
        </w:rPr>
        <w:t xml:space="preserve"> </w:t>
      </w:r>
      <w:proofErr w:type="spellStart"/>
      <w:r w:rsidRPr="006C4F9A">
        <w:rPr>
          <w:i/>
          <w:color w:val="000000"/>
          <w:sz w:val="24"/>
          <w:szCs w:val="24"/>
          <w:lang w:val="es-ES"/>
        </w:rPr>
        <w:t>Institute</w:t>
      </w:r>
      <w:proofErr w:type="spellEnd"/>
      <w:r w:rsidRPr="00331F0D">
        <w:rPr>
          <w:i/>
          <w:color w:val="000000"/>
          <w:sz w:val="24"/>
          <w:szCs w:val="24"/>
          <w:lang w:val="es-ES"/>
        </w:rPr>
        <w:t>, Panamá, Panamá</w:t>
      </w:r>
    </w:p>
    <w:p w14:paraId="5F261970" w14:textId="77777777" w:rsidR="00E96D13" w:rsidRPr="00264E11" w:rsidRDefault="00550174">
      <w:pPr>
        <w:spacing w:after="80"/>
        <w:jc w:val="both"/>
        <w:rPr>
          <w:i/>
          <w:color w:val="000000"/>
          <w:sz w:val="24"/>
          <w:szCs w:val="24"/>
          <w:lang w:val="en-US"/>
        </w:rPr>
      </w:pPr>
      <w:r w:rsidRPr="00264E11">
        <w:rPr>
          <w:i/>
          <w:color w:val="000000"/>
          <w:sz w:val="24"/>
          <w:szCs w:val="24"/>
          <w:vertAlign w:val="superscript"/>
          <w:lang w:val="en-US"/>
        </w:rPr>
        <w:t>6</w:t>
      </w:r>
      <w:r w:rsidRPr="00264E11">
        <w:rPr>
          <w:i/>
          <w:color w:val="000000"/>
          <w:sz w:val="24"/>
          <w:szCs w:val="24"/>
          <w:lang w:val="en-US"/>
        </w:rPr>
        <w:t>Museum of Vertebrate Zoology, UC Berkeley, USA</w:t>
      </w:r>
    </w:p>
    <w:p w14:paraId="53AAC58A" w14:textId="16B581A2" w:rsidR="00E96D13" w:rsidRDefault="00550174">
      <w:pPr>
        <w:spacing w:after="80"/>
        <w:jc w:val="both"/>
        <w:rPr>
          <w:i/>
          <w:color w:val="000000"/>
          <w:sz w:val="24"/>
          <w:szCs w:val="24"/>
          <w:lang w:val="en-US"/>
        </w:rPr>
      </w:pPr>
      <w:r w:rsidRPr="00264E11">
        <w:rPr>
          <w:i/>
          <w:color w:val="000000"/>
          <w:sz w:val="24"/>
          <w:szCs w:val="24"/>
          <w:vertAlign w:val="superscript"/>
          <w:lang w:val="en-US"/>
        </w:rPr>
        <w:t>7</w:t>
      </w:r>
      <w:r w:rsidRPr="00264E11">
        <w:rPr>
          <w:i/>
          <w:color w:val="000000"/>
          <w:sz w:val="24"/>
          <w:szCs w:val="24"/>
          <w:lang w:val="en-US"/>
        </w:rPr>
        <w:t>Department of Science, Natural History Museum, London, UK</w:t>
      </w:r>
    </w:p>
    <w:p w14:paraId="1011A191" w14:textId="119E0606" w:rsidR="006C4F9A" w:rsidRPr="006C4F9A" w:rsidRDefault="006C4F9A" w:rsidP="006C4F9A">
      <w:pPr>
        <w:spacing w:after="80"/>
        <w:jc w:val="both"/>
        <w:rPr>
          <w:i/>
          <w:color w:val="000000"/>
          <w:sz w:val="24"/>
          <w:szCs w:val="24"/>
          <w:lang w:val="pt-PT"/>
        </w:rPr>
      </w:pPr>
      <w:r w:rsidRPr="006C4F9A">
        <w:rPr>
          <w:i/>
          <w:color w:val="000000"/>
          <w:sz w:val="24"/>
          <w:szCs w:val="24"/>
          <w:vertAlign w:val="superscript"/>
          <w:lang w:val="pt-PT"/>
        </w:rPr>
        <w:t>8</w:t>
      </w:r>
      <w:r w:rsidRPr="006C4F9A">
        <w:rPr>
          <w:i/>
          <w:color w:val="000000"/>
          <w:sz w:val="24"/>
          <w:szCs w:val="24"/>
          <w:lang w:val="pt-PT"/>
        </w:rPr>
        <w:t xml:space="preserve">Centre for </w:t>
      </w:r>
      <w:proofErr w:type="spellStart"/>
      <w:r w:rsidRPr="006C4F9A">
        <w:rPr>
          <w:i/>
          <w:color w:val="000000"/>
          <w:sz w:val="24"/>
          <w:szCs w:val="24"/>
          <w:lang w:val="pt-PT"/>
        </w:rPr>
        <w:t>Advanced</w:t>
      </w:r>
      <w:proofErr w:type="spellEnd"/>
      <w:r w:rsidRPr="006C4F9A">
        <w:rPr>
          <w:i/>
          <w:color w:val="000000"/>
          <w:sz w:val="24"/>
          <w:szCs w:val="24"/>
          <w:lang w:val="pt-PT"/>
        </w:rPr>
        <w:t xml:space="preserve"> </w:t>
      </w:r>
      <w:proofErr w:type="spellStart"/>
      <w:r w:rsidRPr="006C4F9A">
        <w:rPr>
          <w:i/>
          <w:color w:val="000000"/>
          <w:sz w:val="24"/>
          <w:szCs w:val="24"/>
          <w:lang w:val="pt-PT"/>
        </w:rPr>
        <w:t>Studies</w:t>
      </w:r>
      <w:proofErr w:type="spellEnd"/>
      <w:r w:rsidRPr="006C4F9A">
        <w:rPr>
          <w:i/>
          <w:color w:val="000000"/>
          <w:sz w:val="24"/>
          <w:szCs w:val="24"/>
          <w:lang w:val="pt-PT"/>
        </w:rPr>
        <w:t xml:space="preserve"> </w:t>
      </w:r>
      <w:proofErr w:type="spellStart"/>
      <w:r w:rsidRPr="006C4F9A">
        <w:rPr>
          <w:i/>
          <w:color w:val="000000"/>
          <w:sz w:val="24"/>
          <w:szCs w:val="24"/>
          <w:lang w:val="pt-PT"/>
        </w:rPr>
        <w:t>of</w:t>
      </w:r>
      <w:proofErr w:type="spellEnd"/>
      <w:r w:rsidRPr="006C4F9A">
        <w:rPr>
          <w:i/>
          <w:color w:val="000000"/>
          <w:sz w:val="24"/>
          <w:szCs w:val="24"/>
          <w:lang w:val="pt-PT"/>
        </w:rPr>
        <w:t xml:space="preserve"> </w:t>
      </w:r>
      <w:proofErr w:type="spellStart"/>
      <w:r w:rsidRPr="006C4F9A">
        <w:rPr>
          <w:i/>
          <w:color w:val="000000"/>
          <w:sz w:val="24"/>
          <w:szCs w:val="24"/>
          <w:lang w:val="pt-PT"/>
        </w:rPr>
        <w:t>Biodiversity</w:t>
      </w:r>
      <w:proofErr w:type="spellEnd"/>
      <w:r w:rsidRPr="006C4F9A">
        <w:rPr>
          <w:i/>
          <w:color w:val="000000"/>
          <w:sz w:val="24"/>
          <w:szCs w:val="24"/>
          <w:lang w:val="pt-PT"/>
        </w:rPr>
        <w:t xml:space="preserve">, Instituto de Ciências Biológicas, Universidade Federal do Pará, Belém, </w:t>
      </w:r>
      <w:proofErr w:type="spellStart"/>
      <w:r w:rsidRPr="006C4F9A">
        <w:rPr>
          <w:i/>
          <w:color w:val="000000"/>
          <w:sz w:val="24"/>
          <w:szCs w:val="24"/>
          <w:lang w:val="pt-PT"/>
        </w:rPr>
        <w:t>Brazil</w:t>
      </w:r>
      <w:proofErr w:type="spellEnd"/>
    </w:p>
    <w:p w14:paraId="59690F88" w14:textId="6DEE4275" w:rsidR="00E96D13" w:rsidRPr="00264E11" w:rsidRDefault="006C4F9A">
      <w:pPr>
        <w:spacing w:after="80"/>
        <w:jc w:val="both"/>
        <w:rPr>
          <w:i/>
          <w:color w:val="000000"/>
          <w:sz w:val="24"/>
          <w:szCs w:val="24"/>
          <w:lang w:val="en-US"/>
        </w:rPr>
      </w:pPr>
      <w:r>
        <w:rPr>
          <w:i/>
          <w:color w:val="000000"/>
          <w:sz w:val="24"/>
          <w:szCs w:val="24"/>
          <w:vertAlign w:val="superscript"/>
          <w:lang w:val="en-US"/>
        </w:rPr>
        <w:t>9</w:t>
      </w:r>
      <w:r w:rsidR="00550174" w:rsidRPr="00264E11">
        <w:rPr>
          <w:i/>
          <w:color w:val="000000"/>
          <w:sz w:val="24"/>
          <w:szCs w:val="24"/>
          <w:lang w:val="en-US"/>
        </w:rPr>
        <w:t>McGuire Center for Lepidoptera and Biodiversity, Florida Museum of Natural History, University of Florida, Gainesville, Florida, USA</w:t>
      </w:r>
    </w:p>
    <w:p w14:paraId="2E85AA6D" w14:textId="6A76FA15" w:rsidR="00E96D13" w:rsidRPr="00264E11" w:rsidRDefault="006C4F9A">
      <w:pPr>
        <w:spacing w:after="80"/>
        <w:jc w:val="both"/>
        <w:rPr>
          <w:i/>
          <w:color w:val="000000"/>
          <w:sz w:val="24"/>
          <w:szCs w:val="24"/>
        </w:rPr>
      </w:pPr>
      <w:r w:rsidRPr="006C4F9A">
        <w:rPr>
          <w:i/>
          <w:color w:val="000000"/>
          <w:sz w:val="24"/>
          <w:szCs w:val="24"/>
          <w:vertAlign w:val="superscript"/>
        </w:rPr>
        <w:t>1</w:t>
      </w:r>
      <w:r>
        <w:rPr>
          <w:i/>
          <w:color w:val="000000"/>
          <w:sz w:val="24"/>
          <w:szCs w:val="24"/>
          <w:vertAlign w:val="superscript"/>
        </w:rPr>
        <w:t>0</w:t>
      </w:r>
      <w:r w:rsidR="00550174" w:rsidRPr="00264E11">
        <w:rPr>
          <w:i/>
          <w:color w:val="000000"/>
          <w:sz w:val="24"/>
          <w:szCs w:val="24"/>
        </w:rPr>
        <w:t>Centre d’Ecologie et des Sciences de la Conservation, UMR 7204 MNHN-CNRS-Sorbonne Université, Muséum national d’Histoire naturelle de Paris, 45 rue Buffon, 75005, Paris, France</w:t>
      </w:r>
    </w:p>
    <w:p w14:paraId="58E7DF27" w14:textId="77777777" w:rsidR="00E96D13" w:rsidRPr="00264E11" w:rsidRDefault="00E96D13">
      <w:pPr>
        <w:spacing w:after="80"/>
        <w:jc w:val="both"/>
        <w:rPr>
          <w:i/>
          <w:color w:val="000000"/>
          <w:sz w:val="24"/>
          <w:szCs w:val="24"/>
        </w:rPr>
      </w:pPr>
    </w:p>
    <w:p w14:paraId="5268C6EA" w14:textId="77777777" w:rsidR="00E96D13" w:rsidRPr="00264E11" w:rsidRDefault="00E96D13">
      <w:pPr>
        <w:spacing w:after="80"/>
        <w:jc w:val="both"/>
        <w:rPr>
          <w:i/>
          <w:color w:val="000000"/>
          <w:sz w:val="24"/>
          <w:szCs w:val="24"/>
        </w:rPr>
      </w:pPr>
    </w:p>
    <w:p w14:paraId="18A3E07E" w14:textId="77777777" w:rsidR="00E96D13" w:rsidRPr="00264E11" w:rsidRDefault="00550174">
      <w:pPr>
        <w:keepNext/>
        <w:keepLines/>
        <w:pBdr>
          <w:top w:val="nil"/>
          <w:left w:val="nil"/>
          <w:bottom w:val="nil"/>
          <w:right w:val="nil"/>
          <w:between w:val="nil"/>
        </w:pBdr>
        <w:spacing w:after="240"/>
        <w:ind w:left="360" w:hanging="360"/>
        <w:rPr>
          <w:b/>
          <w:color w:val="000000"/>
          <w:sz w:val="28"/>
          <w:szCs w:val="28"/>
          <w:lang w:val="en-US"/>
        </w:rPr>
      </w:pPr>
      <w:bookmarkStart w:id="1" w:name="_heading=h.gjdgxs" w:colFirst="0" w:colLast="0"/>
      <w:bookmarkEnd w:id="1"/>
      <w:r w:rsidRPr="00264E11">
        <w:rPr>
          <w:b/>
          <w:color w:val="000000"/>
          <w:sz w:val="28"/>
          <w:szCs w:val="28"/>
          <w:lang w:val="en-US"/>
        </w:rPr>
        <w:t>Author contributions:</w:t>
      </w:r>
    </w:p>
    <w:p w14:paraId="61E80150" w14:textId="1C9D846B" w:rsidR="00E96D13" w:rsidRPr="001A173F" w:rsidRDefault="00550174">
      <w:pPr>
        <w:pBdr>
          <w:top w:val="nil"/>
          <w:left w:val="nil"/>
          <w:bottom w:val="nil"/>
          <w:right w:val="nil"/>
          <w:between w:val="nil"/>
        </w:pBdr>
        <w:spacing w:after="120" w:line="360" w:lineRule="auto"/>
        <w:ind w:firstLine="709"/>
        <w:jc w:val="both"/>
        <w:rPr>
          <w:color w:val="000000"/>
          <w:sz w:val="24"/>
          <w:szCs w:val="24"/>
          <w:lang w:val="en-US"/>
        </w:rPr>
        <w:sectPr w:rsidR="00E96D13" w:rsidRPr="001A173F" w:rsidSect="00E5429C">
          <w:footerReference w:type="default" r:id="rId13"/>
          <w:pgSz w:w="11906" w:h="16838"/>
          <w:pgMar w:top="1417" w:right="1417" w:bottom="1417" w:left="1417" w:header="708" w:footer="708" w:gutter="0"/>
          <w:pgNumType w:start="1"/>
          <w:cols w:space="720"/>
        </w:sectPr>
      </w:pPr>
      <w:r w:rsidRPr="00264E11">
        <w:rPr>
          <w:color w:val="000000"/>
          <w:sz w:val="24"/>
          <w:szCs w:val="24"/>
          <w:lang w:val="en-US"/>
        </w:rPr>
        <w:t xml:space="preserve">EP, ME and MD conceived the study and designed the analyses. </w:t>
      </w:r>
      <w:commentRangeStart w:id="2"/>
      <w:r w:rsidRPr="00264E11">
        <w:rPr>
          <w:color w:val="000000"/>
          <w:sz w:val="24"/>
          <w:szCs w:val="24"/>
          <w:lang w:val="en-US"/>
        </w:rPr>
        <w:t xml:space="preserve">NR, KK, </w:t>
      </w:r>
      <w:r w:rsidR="004D3FD7">
        <w:rPr>
          <w:color w:val="000000"/>
          <w:sz w:val="24"/>
          <w:szCs w:val="24"/>
          <w:lang w:val="en-US"/>
        </w:rPr>
        <w:t>W</w:t>
      </w:r>
      <w:r w:rsidRPr="00264E11">
        <w:rPr>
          <w:color w:val="000000"/>
          <w:sz w:val="24"/>
          <w:szCs w:val="24"/>
          <w:lang w:val="en-US"/>
        </w:rPr>
        <w:t>OM, BH, JM</w:t>
      </w:r>
      <w:r w:rsidR="006C4F9A">
        <w:rPr>
          <w:color w:val="000000"/>
          <w:sz w:val="24"/>
          <w:szCs w:val="24"/>
          <w:lang w:val="en-US"/>
        </w:rPr>
        <w:t>, JR</w:t>
      </w:r>
      <w:r w:rsidRPr="00264E11">
        <w:rPr>
          <w:color w:val="000000"/>
          <w:sz w:val="24"/>
          <w:szCs w:val="24"/>
          <w:lang w:val="en-US"/>
        </w:rPr>
        <w:t xml:space="preserve"> &amp; KW</w:t>
      </w:r>
      <w:commentRangeEnd w:id="2"/>
      <w:r w:rsidR="007B6867">
        <w:rPr>
          <w:rStyle w:val="CommentReference"/>
          <w:rFonts w:asciiTheme="minorHAnsi" w:hAnsiTheme="minorHAnsi" w:cstheme="minorBidi"/>
        </w:rPr>
        <w:commentReference w:id="2"/>
      </w:r>
      <w:r w:rsidRPr="00264E11">
        <w:rPr>
          <w:color w:val="000000"/>
          <w:sz w:val="24"/>
          <w:szCs w:val="24"/>
          <w:lang w:val="en-US"/>
        </w:rPr>
        <w:t xml:space="preserve"> provided</w:t>
      </w:r>
      <w:r w:rsidR="006845EF">
        <w:rPr>
          <w:color w:val="000000"/>
          <w:sz w:val="24"/>
          <w:szCs w:val="24"/>
          <w:lang w:val="en-US"/>
        </w:rPr>
        <w:t xml:space="preserve"> specimen</w:t>
      </w:r>
      <w:r w:rsidR="00883386">
        <w:rPr>
          <w:color w:val="000000"/>
          <w:sz w:val="24"/>
          <w:szCs w:val="24"/>
          <w:lang w:val="en-US"/>
        </w:rPr>
        <w:t>s</w:t>
      </w:r>
      <w:r w:rsidR="006845EF">
        <w:rPr>
          <w:color w:val="000000"/>
          <w:sz w:val="24"/>
          <w:szCs w:val="24"/>
          <w:lang w:val="en-US"/>
        </w:rPr>
        <w:t xml:space="preserve"> and</w:t>
      </w:r>
      <w:r w:rsidRPr="00264E11">
        <w:rPr>
          <w:color w:val="000000"/>
          <w:sz w:val="24"/>
          <w:szCs w:val="24"/>
          <w:lang w:val="en-US"/>
        </w:rPr>
        <w:t xml:space="preserve"> occurrence data. KK provided the phylogenetic trees. MD aggregated the database. EP curated the database. EP &amp; MD wrote the R scripts. EP</w:t>
      </w:r>
      <w:r w:rsidR="001A173F">
        <w:rPr>
          <w:color w:val="000000"/>
          <w:sz w:val="24"/>
          <w:szCs w:val="24"/>
          <w:lang w:val="en-US"/>
        </w:rPr>
        <w:t xml:space="preserve"> </w:t>
      </w:r>
      <w:r w:rsidR="001A173F" w:rsidRPr="00264E11">
        <w:rPr>
          <w:color w:val="000000"/>
          <w:sz w:val="24"/>
          <w:szCs w:val="24"/>
          <w:lang w:val="en-US"/>
        </w:rPr>
        <w:t>&amp; MD</w:t>
      </w:r>
      <w:r w:rsidRPr="00264E11">
        <w:rPr>
          <w:color w:val="000000"/>
          <w:sz w:val="24"/>
          <w:szCs w:val="24"/>
          <w:lang w:val="en-US"/>
        </w:rPr>
        <w:t xml:space="preserve"> carried out the analyses, produced maps, </w:t>
      </w:r>
      <w:r w:rsidR="001A173F" w:rsidRPr="00264E11">
        <w:rPr>
          <w:color w:val="000000"/>
          <w:sz w:val="24"/>
          <w:szCs w:val="24"/>
          <w:lang w:val="en-US"/>
        </w:rPr>
        <w:t>results,</w:t>
      </w:r>
      <w:r w:rsidRPr="00264E11">
        <w:rPr>
          <w:color w:val="000000"/>
          <w:sz w:val="24"/>
          <w:szCs w:val="24"/>
          <w:lang w:val="en-US"/>
        </w:rPr>
        <w:t xml:space="preserve"> and figures</w:t>
      </w:r>
      <w:r w:rsidRPr="00264E11">
        <w:rPr>
          <w:sz w:val="24"/>
          <w:szCs w:val="24"/>
          <w:lang w:val="en-US"/>
        </w:rPr>
        <w:t xml:space="preserve">. </w:t>
      </w:r>
      <w:r w:rsidRPr="001A173F">
        <w:rPr>
          <w:sz w:val="24"/>
          <w:szCs w:val="24"/>
          <w:lang w:val="en-US"/>
        </w:rPr>
        <w:t xml:space="preserve">EP </w:t>
      </w:r>
      <w:r w:rsidR="001A173F" w:rsidRPr="00264E11">
        <w:rPr>
          <w:color w:val="000000"/>
          <w:sz w:val="24"/>
          <w:szCs w:val="24"/>
          <w:lang w:val="en-US"/>
        </w:rPr>
        <w:t>&amp;</w:t>
      </w:r>
      <w:r w:rsidRPr="001A173F">
        <w:rPr>
          <w:sz w:val="24"/>
          <w:szCs w:val="24"/>
          <w:lang w:val="en-US"/>
        </w:rPr>
        <w:t xml:space="preserve"> MD</w:t>
      </w:r>
      <w:r w:rsidRPr="001A173F">
        <w:rPr>
          <w:color w:val="000000"/>
          <w:sz w:val="24"/>
          <w:szCs w:val="24"/>
          <w:lang w:val="en-US"/>
        </w:rPr>
        <w:t xml:space="preserve"> led the </w:t>
      </w:r>
      <w:r w:rsidRPr="009567E1">
        <w:rPr>
          <w:color w:val="000000"/>
          <w:sz w:val="24"/>
          <w:szCs w:val="24"/>
          <w:lang w:val="en-US"/>
        </w:rPr>
        <w:t>manuscript</w:t>
      </w:r>
      <w:r w:rsidRPr="001A173F">
        <w:rPr>
          <w:color w:val="000000"/>
          <w:sz w:val="24"/>
          <w:szCs w:val="24"/>
          <w:lang w:val="en-US"/>
        </w:rPr>
        <w:t xml:space="preserve"> writing.</w:t>
      </w:r>
      <w:r w:rsidR="001A173F">
        <w:rPr>
          <w:color w:val="000000"/>
          <w:sz w:val="24"/>
          <w:szCs w:val="24"/>
          <w:lang w:val="en-US"/>
        </w:rPr>
        <w:t xml:space="preserve"> All authors contributed to the final manuscript.</w:t>
      </w:r>
    </w:p>
    <w:p w14:paraId="1C87351A" w14:textId="3E5F22DD" w:rsidR="00E96D13" w:rsidRPr="00A62A9D" w:rsidRDefault="00550174" w:rsidP="004A1543">
      <w:pPr>
        <w:pStyle w:val="Heading2"/>
        <w:numPr>
          <w:ilvl w:val="0"/>
          <w:numId w:val="0"/>
        </w:numPr>
        <w:ind w:left="720" w:hanging="720"/>
        <w:rPr>
          <w:sz w:val="36"/>
          <w:szCs w:val="36"/>
          <w:lang w:val="en-US"/>
        </w:rPr>
      </w:pPr>
      <w:bookmarkStart w:id="3" w:name="_heading=h.30j0zll" w:colFirst="0" w:colLast="0"/>
      <w:bookmarkEnd w:id="3"/>
      <w:r w:rsidRPr="00A62A9D">
        <w:rPr>
          <w:sz w:val="36"/>
          <w:szCs w:val="36"/>
          <w:lang w:val="en-US"/>
        </w:rPr>
        <w:lastRenderedPageBreak/>
        <w:t xml:space="preserve">Abstract </w:t>
      </w:r>
      <w:commentRangeStart w:id="4"/>
      <w:r w:rsidRPr="00A62A9D">
        <w:rPr>
          <w:sz w:val="36"/>
          <w:szCs w:val="36"/>
          <w:lang w:val="en-US"/>
        </w:rPr>
        <w:t>(2</w:t>
      </w:r>
      <w:r w:rsidR="00A62A9D" w:rsidRPr="00A62A9D">
        <w:rPr>
          <w:sz w:val="36"/>
          <w:szCs w:val="36"/>
          <w:lang w:val="en-US"/>
        </w:rPr>
        <w:t>3</w:t>
      </w:r>
      <w:r w:rsidR="00743B09">
        <w:rPr>
          <w:sz w:val="36"/>
          <w:szCs w:val="36"/>
          <w:lang w:val="en-US"/>
        </w:rPr>
        <w:t>8</w:t>
      </w:r>
      <w:r w:rsidRPr="00A62A9D">
        <w:rPr>
          <w:sz w:val="36"/>
          <w:szCs w:val="36"/>
          <w:lang w:val="en-US"/>
        </w:rPr>
        <w:t xml:space="preserve"> words)</w:t>
      </w:r>
      <w:commentRangeEnd w:id="4"/>
      <w:r w:rsidR="00A62A9D">
        <w:rPr>
          <w:rStyle w:val="CommentReference"/>
          <w:rFonts w:asciiTheme="minorHAnsi" w:hAnsiTheme="minorHAnsi" w:cstheme="minorBidi"/>
          <w:b w:val="0"/>
          <w:bCs w:val="0"/>
        </w:rPr>
        <w:commentReference w:id="4"/>
      </w:r>
    </w:p>
    <w:p w14:paraId="0C223571" w14:textId="0FFC7639" w:rsidR="001A173F" w:rsidRPr="00264E11" w:rsidRDefault="00C9305D" w:rsidP="001A173F">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U</w:t>
      </w:r>
      <w:r w:rsidR="00550174" w:rsidRPr="00264E11">
        <w:rPr>
          <w:color w:val="000000"/>
          <w:sz w:val="24"/>
          <w:szCs w:val="24"/>
          <w:lang w:val="en-US"/>
        </w:rPr>
        <w:t xml:space="preserve">nderstanding the mechanisms </w:t>
      </w:r>
      <w:r w:rsidR="001A173F">
        <w:rPr>
          <w:color w:val="000000"/>
          <w:sz w:val="24"/>
          <w:szCs w:val="24"/>
          <w:lang w:val="en-US"/>
        </w:rPr>
        <w:t>underly</w:t>
      </w:r>
      <w:r w:rsidR="0015431C">
        <w:rPr>
          <w:color w:val="000000"/>
          <w:sz w:val="24"/>
          <w:szCs w:val="24"/>
          <w:lang w:val="en-US"/>
        </w:rPr>
        <w:t>ing</w:t>
      </w:r>
      <w:r w:rsidR="0015431C" w:rsidRPr="00264E11">
        <w:rPr>
          <w:color w:val="000000"/>
          <w:sz w:val="24"/>
          <w:szCs w:val="24"/>
          <w:lang w:val="en-US"/>
        </w:rPr>
        <w:t xml:space="preserve"> </w:t>
      </w:r>
      <w:r w:rsidR="00550174" w:rsidRPr="00264E11">
        <w:rPr>
          <w:color w:val="000000"/>
          <w:sz w:val="24"/>
          <w:szCs w:val="24"/>
          <w:lang w:val="en-US"/>
        </w:rPr>
        <w:t xml:space="preserve">species distributions and coexistence is essential </w:t>
      </w:r>
      <w:r w:rsidR="002D3004">
        <w:rPr>
          <w:color w:val="000000"/>
          <w:sz w:val="24"/>
          <w:szCs w:val="24"/>
          <w:lang w:val="en-US"/>
        </w:rPr>
        <w:t>to predict and prevent</w:t>
      </w:r>
      <w:r w:rsidR="00550174" w:rsidRPr="00264E11">
        <w:rPr>
          <w:color w:val="000000"/>
          <w:sz w:val="24"/>
          <w:szCs w:val="24"/>
          <w:lang w:val="en-US"/>
        </w:rPr>
        <w:t xml:space="preserve"> </w:t>
      </w:r>
      <w:r w:rsidR="0015431C">
        <w:rPr>
          <w:color w:val="000000"/>
          <w:sz w:val="24"/>
          <w:szCs w:val="24"/>
          <w:lang w:val="en-US"/>
        </w:rPr>
        <w:t xml:space="preserve">the </w:t>
      </w:r>
      <w:r w:rsidR="00550174" w:rsidRPr="00264E11">
        <w:rPr>
          <w:sz w:val="24"/>
          <w:szCs w:val="24"/>
          <w:lang w:val="en-US"/>
        </w:rPr>
        <w:t>impacts</w:t>
      </w:r>
      <w:r w:rsidR="0015431C">
        <w:rPr>
          <w:sz w:val="24"/>
          <w:szCs w:val="24"/>
          <w:lang w:val="en-US"/>
        </w:rPr>
        <w:t xml:space="preserve"> of global change</w:t>
      </w:r>
      <w:r w:rsidR="00550174" w:rsidRPr="00264E11">
        <w:rPr>
          <w:color w:val="000000"/>
          <w:sz w:val="24"/>
          <w:szCs w:val="24"/>
          <w:lang w:val="en-US"/>
        </w:rPr>
        <w:t xml:space="preserve">, </w:t>
      </w:r>
      <w:r w:rsidR="0015431C">
        <w:rPr>
          <w:color w:val="000000"/>
          <w:sz w:val="24"/>
          <w:szCs w:val="24"/>
          <w:lang w:val="en-US"/>
        </w:rPr>
        <w:t>particularly in</w:t>
      </w:r>
      <w:r w:rsidR="00550174" w:rsidRPr="00264E11">
        <w:rPr>
          <w:color w:val="000000"/>
          <w:sz w:val="24"/>
          <w:szCs w:val="24"/>
          <w:lang w:val="en-US"/>
        </w:rPr>
        <w:t xml:space="preserve"> biodiversity hotspots</w:t>
      </w:r>
      <w:r w:rsidR="0015431C">
        <w:rPr>
          <w:color w:val="000000"/>
          <w:sz w:val="24"/>
          <w:szCs w:val="24"/>
          <w:lang w:val="en-US"/>
        </w:rPr>
        <w:t>. However</w:t>
      </w:r>
      <w:r w:rsidR="00550174" w:rsidRPr="00264E11">
        <w:rPr>
          <w:color w:val="000000"/>
          <w:sz w:val="24"/>
          <w:szCs w:val="24"/>
          <w:lang w:val="en-US"/>
        </w:rPr>
        <w:t xml:space="preserve">, biotic interactions may be challenging to investigate at large spatial scales. </w:t>
      </w:r>
      <w:r w:rsidR="00A63DD2">
        <w:rPr>
          <w:color w:val="000000"/>
          <w:sz w:val="24"/>
          <w:szCs w:val="24"/>
          <w:lang w:val="en-US"/>
        </w:rPr>
        <w:t>Leveraging</w:t>
      </w:r>
      <w:r w:rsidR="00550174" w:rsidRPr="00264E11">
        <w:rPr>
          <w:color w:val="000000"/>
          <w:sz w:val="24"/>
          <w:szCs w:val="24"/>
          <w:lang w:val="en-US"/>
        </w:rPr>
        <w:t xml:space="preserve"> well-characterized Müllerian mimetic systems </w:t>
      </w:r>
      <w:r w:rsidR="00550174">
        <w:rPr>
          <w:color w:val="000000"/>
          <w:sz w:val="24"/>
          <w:szCs w:val="24"/>
          <w:lang w:val="en-US"/>
        </w:rPr>
        <w:t>in</w:t>
      </w:r>
      <w:r w:rsidR="00550174" w:rsidRPr="00264E11">
        <w:rPr>
          <w:color w:val="000000"/>
          <w:sz w:val="24"/>
          <w:szCs w:val="24"/>
          <w:lang w:val="en-US"/>
        </w:rPr>
        <w:t xml:space="preserve"> </w:t>
      </w:r>
      <w:r w:rsidR="001B6A6F">
        <w:rPr>
          <w:sz w:val="24"/>
          <w:szCs w:val="24"/>
          <w:lang w:val="en-US"/>
        </w:rPr>
        <w:t>N</w:t>
      </w:r>
      <w:r w:rsidR="00550174" w:rsidRPr="00264E11">
        <w:rPr>
          <w:color w:val="000000"/>
          <w:sz w:val="24"/>
          <w:szCs w:val="24"/>
          <w:lang w:val="en-US"/>
        </w:rPr>
        <w:t>eotropical butterflies,</w:t>
      </w:r>
      <w:r w:rsidR="002A22A4">
        <w:rPr>
          <w:color w:val="000000"/>
          <w:sz w:val="24"/>
          <w:szCs w:val="24"/>
          <w:lang w:val="en-US"/>
        </w:rPr>
        <w:t xml:space="preserve"> </w:t>
      </w:r>
      <w:r w:rsidR="001A173F" w:rsidRPr="00264E11">
        <w:rPr>
          <w:color w:val="000000"/>
          <w:sz w:val="24"/>
          <w:szCs w:val="24"/>
          <w:lang w:val="en-US"/>
        </w:rPr>
        <w:t>we investigated</w:t>
      </w:r>
      <w:r w:rsidR="00D04237">
        <w:rPr>
          <w:color w:val="000000"/>
          <w:sz w:val="24"/>
          <w:szCs w:val="24"/>
          <w:lang w:val="en-US"/>
        </w:rPr>
        <w:t xml:space="preserve"> spatial patterns of</w:t>
      </w:r>
      <w:r w:rsidR="001A173F" w:rsidRPr="00264E11">
        <w:rPr>
          <w:color w:val="000000"/>
          <w:sz w:val="24"/>
          <w:szCs w:val="24"/>
          <w:lang w:val="en-US"/>
        </w:rPr>
        <w:t xml:space="preserve"> mutualistic mimetic interactions within and between two tribes of </w:t>
      </w:r>
      <w:r w:rsidR="001A173F">
        <w:rPr>
          <w:color w:val="000000"/>
          <w:sz w:val="24"/>
          <w:szCs w:val="24"/>
          <w:lang w:val="en-US"/>
        </w:rPr>
        <w:t>aposematic</w:t>
      </w:r>
      <w:r w:rsidR="001A173F" w:rsidRPr="00264E11">
        <w:rPr>
          <w:color w:val="000000"/>
          <w:sz w:val="24"/>
          <w:szCs w:val="24"/>
          <w:lang w:val="en-US"/>
        </w:rPr>
        <w:t xml:space="preserve"> </w:t>
      </w:r>
      <w:r w:rsidR="001A173F">
        <w:rPr>
          <w:color w:val="000000"/>
          <w:sz w:val="24"/>
          <w:szCs w:val="24"/>
          <w:lang w:val="en-US"/>
        </w:rPr>
        <w:t xml:space="preserve">Nymphalid </w:t>
      </w:r>
      <w:r w:rsidR="001A173F" w:rsidRPr="00264E11">
        <w:rPr>
          <w:color w:val="000000"/>
          <w:sz w:val="24"/>
          <w:szCs w:val="24"/>
          <w:lang w:val="en-US"/>
        </w:rPr>
        <w:t>butterflies: the Heliconiini and the Ithomiini.</w:t>
      </w:r>
      <w:r w:rsidR="002A22A4">
        <w:rPr>
          <w:color w:val="000000"/>
          <w:sz w:val="24"/>
          <w:szCs w:val="24"/>
          <w:lang w:val="en-US"/>
        </w:rPr>
        <w:t xml:space="preserve"> Despite </w:t>
      </w:r>
      <w:r w:rsidR="002A22A4" w:rsidRPr="00264E11">
        <w:rPr>
          <w:color w:val="000000"/>
          <w:sz w:val="24"/>
          <w:szCs w:val="24"/>
          <w:lang w:val="en-US"/>
        </w:rPr>
        <w:t xml:space="preserve">85 My of </w:t>
      </w:r>
      <w:r w:rsidR="002A22A4">
        <w:rPr>
          <w:color w:val="000000"/>
          <w:sz w:val="24"/>
          <w:szCs w:val="24"/>
          <w:lang w:val="en-US"/>
        </w:rPr>
        <w:t xml:space="preserve">independent </w:t>
      </w:r>
      <w:r w:rsidR="002A22A4" w:rsidRPr="00264E11">
        <w:rPr>
          <w:color w:val="000000"/>
          <w:sz w:val="24"/>
          <w:szCs w:val="24"/>
          <w:lang w:val="en-US"/>
        </w:rPr>
        <w:t xml:space="preserve">evolutionary </w:t>
      </w:r>
      <w:r w:rsidR="002A22A4">
        <w:rPr>
          <w:color w:val="000000"/>
          <w:sz w:val="24"/>
          <w:szCs w:val="24"/>
          <w:lang w:val="en-US"/>
        </w:rPr>
        <w:t xml:space="preserve">histories, </w:t>
      </w:r>
      <w:r w:rsidR="00B56717">
        <w:rPr>
          <w:color w:val="000000"/>
          <w:sz w:val="24"/>
          <w:szCs w:val="24"/>
          <w:lang w:val="en-US"/>
        </w:rPr>
        <w:t>many</w:t>
      </w:r>
      <w:r w:rsidR="008A3164">
        <w:rPr>
          <w:color w:val="000000"/>
          <w:sz w:val="24"/>
          <w:szCs w:val="24"/>
          <w:lang w:val="en-US"/>
        </w:rPr>
        <w:t xml:space="preserve"> </w:t>
      </w:r>
      <w:r w:rsidR="002A22A4">
        <w:rPr>
          <w:color w:val="000000"/>
          <w:sz w:val="24"/>
          <w:szCs w:val="24"/>
          <w:lang w:val="en-US"/>
        </w:rPr>
        <w:t xml:space="preserve">species </w:t>
      </w:r>
      <w:r w:rsidR="008A3164">
        <w:rPr>
          <w:color w:val="000000"/>
          <w:sz w:val="24"/>
          <w:szCs w:val="24"/>
          <w:lang w:val="en-US"/>
        </w:rPr>
        <w:t>share</w:t>
      </w:r>
      <w:r w:rsidR="002A22A4" w:rsidRPr="00264E11">
        <w:rPr>
          <w:color w:val="000000"/>
          <w:sz w:val="24"/>
          <w:szCs w:val="24"/>
          <w:lang w:val="en-US"/>
        </w:rPr>
        <w:t xml:space="preserve"> similar warning </w:t>
      </w:r>
      <w:r w:rsidR="002A22A4">
        <w:rPr>
          <w:color w:val="000000"/>
          <w:sz w:val="24"/>
          <w:szCs w:val="24"/>
          <w:lang w:val="en-US"/>
        </w:rPr>
        <w:t>wing patterns</w:t>
      </w:r>
      <w:r w:rsidR="000820DB">
        <w:rPr>
          <w:color w:val="000000"/>
          <w:sz w:val="24"/>
          <w:szCs w:val="24"/>
          <w:lang w:val="en-US"/>
        </w:rPr>
        <w:t xml:space="preserve"> across the Neotropics</w:t>
      </w:r>
      <w:r w:rsidR="002A22A4">
        <w:rPr>
          <w:color w:val="000000"/>
          <w:sz w:val="24"/>
          <w:szCs w:val="24"/>
          <w:lang w:val="en-US"/>
        </w:rPr>
        <w:t>.</w:t>
      </w:r>
    </w:p>
    <w:p w14:paraId="2E0D767F" w14:textId="6D7507E0" w:rsidR="00E96D13" w:rsidRDefault="002A22A4" w:rsidP="003C7D3C">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In this study, w</w:t>
      </w:r>
      <w:r w:rsidR="00550174" w:rsidRPr="00264E11">
        <w:rPr>
          <w:color w:val="000000"/>
          <w:sz w:val="24"/>
          <w:szCs w:val="24"/>
          <w:lang w:val="en-US"/>
        </w:rPr>
        <w:t>e show that both tribes display</w:t>
      </w:r>
      <w:r w:rsidR="004A1543">
        <w:rPr>
          <w:color w:val="000000"/>
          <w:sz w:val="24"/>
          <w:szCs w:val="24"/>
          <w:lang w:val="en-US"/>
        </w:rPr>
        <w:t xml:space="preserve"> similar biodiversity hotspots with a</w:t>
      </w:r>
      <w:r w:rsidR="00550174" w:rsidRPr="00264E11">
        <w:rPr>
          <w:color w:val="000000"/>
          <w:sz w:val="24"/>
          <w:szCs w:val="24"/>
          <w:lang w:val="en-US"/>
        </w:rPr>
        <w:t xml:space="preserve"> </w:t>
      </w:r>
      <w:r w:rsidR="004A1543">
        <w:rPr>
          <w:color w:val="000000"/>
          <w:sz w:val="24"/>
          <w:szCs w:val="24"/>
          <w:lang w:val="en-US"/>
        </w:rPr>
        <w:t xml:space="preserve">high </w:t>
      </w:r>
      <w:r w:rsidR="003C7D3C">
        <w:rPr>
          <w:color w:val="000000"/>
          <w:sz w:val="24"/>
          <w:szCs w:val="24"/>
          <w:lang w:val="en-US"/>
        </w:rPr>
        <w:t>prevalence</w:t>
      </w:r>
      <w:r w:rsidR="00550174" w:rsidRPr="00264E11">
        <w:rPr>
          <w:color w:val="000000"/>
          <w:sz w:val="24"/>
          <w:szCs w:val="24"/>
          <w:lang w:val="en-US"/>
        </w:rPr>
        <w:t xml:space="preserve"> of rare species and </w:t>
      </w:r>
      <w:r w:rsidR="00EE7624">
        <w:rPr>
          <w:color w:val="000000"/>
          <w:sz w:val="24"/>
          <w:szCs w:val="24"/>
          <w:lang w:val="en-US"/>
        </w:rPr>
        <w:t>mimetic</w:t>
      </w:r>
      <w:r w:rsidR="00EE7624" w:rsidRPr="00264E11">
        <w:rPr>
          <w:color w:val="000000"/>
          <w:sz w:val="24"/>
          <w:szCs w:val="24"/>
          <w:lang w:val="en-US"/>
        </w:rPr>
        <w:t xml:space="preserve"> </w:t>
      </w:r>
      <w:r w:rsidR="00550174" w:rsidRPr="00264E11">
        <w:rPr>
          <w:color w:val="000000"/>
          <w:sz w:val="24"/>
          <w:szCs w:val="24"/>
          <w:lang w:val="en-US"/>
        </w:rPr>
        <w:t xml:space="preserve">patterns in the </w:t>
      </w:r>
      <w:r w:rsidR="00EE7624">
        <w:rPr>
          <w:color w:val="000000"/>
          <w:sz w:val="24"/>
          <w:szCs w:val="24"/>
          <w:lang w:val="en-US"/>
        </w:rPr>
        <w:t>t</w:t>
      </w:r>
      <w:r w:rsidR="00550174" w:rsidRPr="00264E11">
        <w:rPr>
          <w:color w:val="000000"/>
          <w:sz w:val="24"/>
          <w:szCs w:val="24"/>
          <w:lang w:val="en-US"/>
        </w:rPr>
        <w:t>ropical Andes.</w:t>
      </w:r>
      <w:r w:rsidR="004A1543">
        <w:rPr>
          <w:color w:val="000000"/>
          <w:sz w:val="24"/>
          <w:szCs w:val="24"/>
          <w:lang w:val="en-US"/>
        </w:rPr>
        <w:t xml:space="preserve"> However, we reveal a </w:t>
      </w:r>
      <w:r w:rsidR="00DF1184">
        <w:rPr>
          <w:color w:val="000000"/>
          <w:sz w:val="24"/>
          <w:szCs w:val="24"/>
          <w:lang w:val="en-US"/>
        </w:rPr>
        <w:t xml:space="preserve">higher relative richness of heliconiine butterflies </w:t>
      </w:r>
      <w:bookmarkStart w:id="5" w:name="_Hlk164263028"/>
      <w:r w:rsidR="00DF1184">
        <w:rPr>
          <w:color w:val="000000"/>
          <w:sz w:val="24"/>
          <w:szCs w:val="24"/>
          <w:lang w:val="en-US"/>
        </w:rPr>
        <w:t xml:space="preserve">than ithomiines </w:t>
      </w:r>
      <w:bookmarkEnd w:id="5"/>
      <w:r w:rsidR="00DF1184">
        <w:rPr>
          <w:color w:val="000000"/>
          <w:sz w:val="24"/>
          <w:szCs w:val="24"/>
          <w:lang w:val="en-US"/>
        </w:rPr>
        <w:t>in the Amazon basin contrasting with the Andean concentration of ithomiine diversity.</w:t>
      </w:r>
      <w:r w:rsidR="00DF1184" w:rsidRPr="00264E11">
        <w:rPr>
          <w:color w:val="000000"/>
          <w:sz w:val="24"/>
          <w:szCs w:val="24"/>
          <w:lang w:val="en-US"/>
        </w:rPr>
        <w:t xml:space="preserve"> </w:t>
      </w:r>
      <w:r w:rsidR="00550174">
        <w:rPr>
          <w:color w:val="000000"/>
          <w:sz w:val="24"/>
          <w:szCs w:val="24"/>
          <w:lang w:val="en-US"/>
        </w:rPr>
        <w:t xml:space="preserve">Despite </w:t>
      </w:r>
      <w:r w:rsidR="00EE7624">
        <w:rPr>
          <w:color w:val="000000"/>
          <w:sz w:val="24"/>
          <w:szCs w:val="24"/>
          <w:lang w:val="en-US"/>
        </w:rPr>
        <w:t>th</w:t>
      </w:r>
      <w:r w:rsidR="003C7D3C">
        <w:rPr>
          <w:color w:val="000000"/>
          <w:sz w:val="24"/>
          <w:szCs w:val="24"/>
          <w:lang w:val="en-US"/>
        </w:rPr>
        <w:t>is difference in</w:t>
      </w:r>
      <w:r w:rsidR="00A62A9D">
        <w:rPr>
          <w:color w:val="000000"/>
          <w:sz w:val="24"/>
          <w:szCs w:val="24"/>
          <w:lang w:val="en-US"/>
        </w:rPr>
        <w:t xml:space="preserve"> broadscale</w:t>
      </w:r>
      <w:r w:rsidR="003C7D3C">
        <w:rPr>
          <w:color w:val="000000"/>
          <w:sz w:val="24"/>
          <w:szCs w:val="24"/>
          <w:lang w:val="en-US"/>
        </w:rPr>
        <w:t xml:space="preserve"> diversity patterns</w:t>
      </w:r>
      <w:r w:rsidR="003C7D3C" w:rsidRPr="00264E11">
        <w:rPr>
          <w:color w:val="000000"/>
          <w:sz w:val="24"/>
          <w:szCs w:val="24"/>
          <w:lang w:val="en-US"/>
        </w:rPr>
        <w:t>, we</w:t>
      </w:r>
      <w:r w:rsidR="00EE7624">
        <w:rPr>
          <w:color w:val="000000"/>
          <w:sz w:val="24"/>
          <w:szCs w:val="24"/>
          <w:lang w:val="en-US"/>
        </w:rPr>
        <w:t xml:space="preserve"> </w:t>
      </w:r>
      <w:r w:rsidR="00B21E7A">
        <w:rPr>
          <w:color w:val="000000"/>
          <w:sz w:val="24"/>
          <w:szCs w:val="24"/>
          <w:lang w:val="en-US"/>
        </w:rPr>
        <w:t xml:space="preserve">also </w:t>
      </w:r>
      <w:r w:rsidR="00EE7624">
        <w:rPr>
          <w:color w:val="000000"/>
          <w:sz w:val="24"/>
          <w:szCs w:val="24"/>
          <w:lang w:val="en-US"/>
        </w:rPr>
        <w:t xml:space="preserve">document </w:t>
      </w:r>
      <w:r w:rsidR="00550174" w:rsidRPr="00264E11">
        <w:rPr>
          <w:color w:val="000000"/>
          <w:sz w:val="24"/>
          <w:szCs w:val="24"/>
          <w:lang w:val="en-US"/>
        </w:rPr>
        <w:t>large</w:t>
      </w:r>
      <w:r w:rsidR="00EE7624">
        <w:rPr>
          <w:color w:val="000000"/>
          <w:sz w:val="24"/>
          <w:szCs w:val="24"/>
          <w:lang w:val="en-US"/>
        </w:rPr>
        <w:t>-</w:t>
      </w:r>
      <w:r w:rsidR="00550174" w:rsidRPr="00264E11">
        <w:rPr>
          <w:color w:val="000000"/>
          <w:sz w:val="24"/>
          <w:szCs w:val="24"/>
          <w:lang w:val="en-US"/>
        </w:rPr>
        <w:t>scale spatial association</w:t>
      </w:r>
      <w:r w:rsidR="00EE7624">
        <w:rPr>
          <w:color w:val="000000"/>
          <w:sz w:val="24"/>
          <w:szCs w:val="24"/>
          <w:lang w:val="en-US"/>
        </w:rPr>
        <w:t>s</w:t>
      </w:r>
      <w:r w:rsidR="00550174" w:rsidRPr="00264E11">
        <w:rPr>
          <w:color w:val="000000"/>
          <w:sz w:val="24"/>
          <w:szCs w:val="24"/>
          <w:lang w:val="en-US"/>
        </w:rPr>
        <w:t xml:space="preserve"> among phenotypically similar species </w:t>
      </w:r>
      <w:r w:rsidR="00EE7624" w:rsidRPr="00264E11">
        <w:rPr>
          <w:color w:val="000000"/>
          <w:sz w:val="24"/>
          <w:szCs w:val="24"/>
          <w:lang w:val="en-US"/>
        </w:rPr>
        <w:t>within and between tribes</w:t>
      </w:r>
      <w:r w:rsidR="00EE7624">
        <w:rPr>
          <w:color w:val="000000"/>
          <w:sz w:val="24"/>
          <w:szCs w:val="24"/>
          <w:lang w:val="en-US"/>
        </w:rPr>
        <w:t>, thereby</w:t>
      </w:r>
      <w:r w:rsidR="00EE7624" w:rsidRPr="00264E11" w:rsidDel="00EE7624">
        <w:rPr>
          <w:color w:val="000000"/>
          <w:sz w:val="24"/>
          <w:szCs w:val="24"/>
          <w:lang w:val="en-US"/>
        </w:rPr>
        <w:t xml:space="preserve"> </w:t>
      </w:r>
      <w:r w:rsidR="00EE7624">
        <w:rPr>
          <w:color w:val="000000"/>
          <w:sz w:val="24"/>
          <w:szCs w:val="24"/>
          <w:lang w:val="en-US"/>
        </w:rPr>
        <w:t xml:space="preserve">providing </w:t>
      </w:r>
      <w:r w:rsidR="00550174" w:rsidRPr="00264E11">
        <w:rPr>
          <w:color w:val="000000"/>
          <w:sz w:val="24"/>
          <w:szCs w:val="24"/>
          <w:lang w:val="en-US"/>
        </w:rPr>
        <w:t>new empirical evidence for</w:t>
      </w:r>
      <w:r w:rsidR="0043688C">
        <w:rPr>
          <w:color w:val="000000"/>
          <w:sz w:val="24"/>
          <w:szCs w:val="24"/>
          <w:lang w:val="en-US"/>
        </w:rPr>
        <w:t xml:space="preserve"> Fritz</w:t>
      </w:r>
      <w:r w:rsidR="00550174" w:rsidRPr="00264E11">
        <w:rPr>
          <w:color w:val="000000"/>
          <w:sz w:val="24"/>
          <w:szCs w:val="24"/>
          <w:lang w:val="en-US"/>
        </w:rPr>
        <w:t xml:space="preserve"> Müller’s </w:t>
      </w:r>
      <w:r w:rsidR="00A63DD2">
        <w:rPr>
          <w:color w:val="000000"/>
          <w:sz w:val="24"/>
          <w:szCs w:val="24"/>
          <w:lang w:val="en-US"/>
        </w:rPr>
        <w:t xml:space="preserve">historical </w:t>
      </w:r>
      <w:r w:rsidR="00550174" w:rsidRPr="00264E11">
        <w:rPr>
          <w:color w:val="000000"/>
          <w:sz w:val="24"/>
          <w:szCs w:val="24"/>
          <w:lang w:val="en-US"/>
        </w:rPr>
        <w:t xml:space="preserve">model </w:t>
      </w:r>
      <w:r w:rsidR="000441B9">
        <w:rPr>
          <w:color w:val="000000"/>
          <w:sz w:val="24"/>
          <w:szCs w:val="24"/>
          <w:lang w:val="en-US"/>
        </w:rPr>
        <w:t>of</w:t>
      </w:r>
      <w:r w:rsidR="0043688C">
        <w:rPr>
          <w:color w:val="000000"/>
          <w:sz w:val="24"/>
          <w:szCs w:val="24"/>
          <w:lang w:val="en-US"/>
        </w:rPr>
        <w:t xml:space="preserve"> mutualistic</w:t>
      </w:r>
      <w:r w:rsidR="000441B9">
        <w:rPr>
          <w:color w:val="000000"/>
          <w:sz w:val="24"/>
          <w:szCs w:val="24"/>
          <w:lang w:val="en-US"/>
        </w:rPr>
        <w:t xml:space="preserve"> mimicry </w:t>
      </w:r>
      <w:r w:rsidR="00550174" w:rsidRPr="00264E11">
        <w:rPr>
          <w:color w:val="000000"/>
          <w:sz w:val="24"/>
          <w:szCs w:val="24"/>
          <w:lang w:val="en-US"/>
        </w:rPr>
        <w:t xml:space="preserve">at a </w:t>
      </w:r>
      <w:r w:rsidR="00A62A9D">
        <w:rPr>
          <w:color w:val="000000"/>
          <w:sz w:val="24"/>
          <w:szCs w:val="24"/>
          <w:lang w:val="en-US"/>
        </w:rPr>
        <w:t>continental</w:t>
      </w:r>
      <w:r w:rsidR="00550174" w:rsidRPr="00264E11">
        <w:rPr>
          <w:color w:val="000000"/>
          <w:sz w:val="24"/>
          <w:szCs w:val="24"/>
          <w:lang w:val="en-US"/>
        </w:rPr>
        <w:t xml:space="preserve"> scal</w:t>
      </w:r>
      <w:r w:rsidR="00EE7624">
        <w:rPr>
          <w:color w:val="000000"/>
          <w:sz w:val="24"/>
          <w:szCs w:val="24"/>
          <w:lang w:val="en-US"/>
        </w:rPr>
        <w:t>e</w:t>
      </w:r>
      <w:r w:rsidR="00550174" w:rsidRPr="00264E11">
        <w:rPr>
          <w:color w:val="000000"/>
          <w:sz w:val="24"/>
          <w:szCs w:val="24"/>
          <w:lang w:val="en-US"/>
        </w:rPr>
        <w:t xml:space="preserve">. Furthermore, comparative phylogenetic analyses suggest that </w:t>
      </w:r>
      <w:r w:rsidR="00B21E7A">
        <w:rPr>
          <w:color w:val="000000"/>
          <w:sz w:val="24"/>
          <w:szCs w:val="24"/>
          <w:lang w:val="en-US"/>
        </w:rPr>
        <w:t>co-mim</w:t>
      </w:r>
      <w:r w:rsidR="00A63DD2">
        <w:rPr>
          <w:color w:val="000000"/>
          <w:sz w:val="24"/>
          <w:szCs w:val="24"/>
          <w:lang w:val="en-US"/>
        </w:rPr>
        <w:t>etic species</w:t>
      </w:r>
      <w:r w:rsidR="00A62A9D">
        <w:rPr>
          <w:color w:val="000000"/>
          <w:sz w:val="24"/>
          <w:szCs w:val="24"/>
          <w:lang w:val="en-US"/>
        </w:rPr>
        <w:t xml:space="preserve"> within and between tribes</w:t>
      </w:r>
      <w:r w:rsidR="00A63DD2">
        <w:rPr>
          <w:color w:val="000000"/>
          <w:sz w:val="24"/>
          <w:szCs w:val="24"/>
          <w:lang w:val="en-US"/>
        </w:rPr>
        <w:t xml:space="preserve"> have</w:t>
      </w:r>
      <w:r w:rsidR="00550174" w:rsidRPr="00264E11">
        <w:rPr>
          <w:color w:val="000000"/>
          <w:sz w:val="24"/>
          <w:szCs w:val="24"/>
          <w:lang w:val="en-US"/>
        </w:rPr>
        <w:t xml:space="preserve"> converge</w:t>
      </w:r>
      <w:r w:rsidR="00A63DD2">
        <w:rPr>
          <w:color w:val="000000"/>
          <w:sz w:val="24"/>
          <w:szCs w:val="24"/>
          <w:lang w:val="en-US"/>
        </w:rPr>
        <w:t>d</w:t>
      </w:r>
      <w:r w:rsidR="00550174" w:rsidRPr="00264E11">
        <w:rPr>
          <w:color w:val="000000"/>
          <w:sz w:val="24"/>
          <w:szCs w:val="24"/>
          <w:lang w:val="en-US"/>
        </w:rPr>
        <w:t xml:space="preserve"> </w:t>
      </w:r>
      <w:r w:rsidR="00D04237">
        <w:rPr>
          <w:color w:val="000000"/>
          <w:sz w:val="24"/>
          <w:szCs w:val="24"/>
          <w:lang w:val="en-US"/>
        </w:rPr>
        <w:t>towards similar</w:t>
      </w:r>
      <w:r w:rsidR="00B21E7A">
        <w:rPr>
          <w:color w:val="000000"/>
          <w:sz w:val="24"/>
          <w:szCs w:val="24"/>
          <w:lang w:val="en-US"/>
        </w:rPr>
        <w:t xml:space="preserve"> </w:t>
      </w:r>
      <w:r w:rsidR="00550174" w:rsidRPr="00264E11">
        <w:rPr>
          <w:color w:val="000000"/>
          <w:sz w:val="24"/>
          <w:szCs w:val="24"/>
          <w:lang w:val="en-US"/>
        </w:rPr>
        <w:t>climatic niche</w:t>
      </w:r>
      <w:r w:rsidR="00A8284D">
        <w:rPr>
          <w:color w:val="000000"/>
          <w:sz w:val="24"/>
          <w:szCs w:val="24"/>
          <w:lang w:val="en-US"/>
        </w:rPr>
        <w:t>s</w:t>
      </w:r>
      <w:r w:rsidR="0043688C" w:rsidRPr="0043688C">
        <w:rPr>
          <w:lang w:val="en-US"/>
        </w:rPr>
        <w:t xml:space="preserve"> </w:t>
      </w:r>
      <w:r w:rsidR="0043688C" w:rsidRPr="0043688C">
        <w:rPr>
          <w:color w:val="000000"/>
          <w:sz w:val="24"/>
          <w:szCs w:val="24"/>
          <w:lang w:val="en-US"/>
        </w:rPr>
        <w:t>as a response to selection favoring co-occurrence.</w:t>
      </w:r>
      <w:r w:rsidR="00B21E7A">
        <w:rPr>
          <w:color w:val="000000"/>
          <w:sz w:val="24"/>
          <w:szCs w:val="24"/>
          <w:lang w:val="en-US"/>
        </w:rPr>
        <w:t xml:space="preserve"> </w:t>
      </w:r>
    </w:p>
    <w:p w14:paraId="5587BA5B" w14:textId="7C904705" w:rsidR="00E96D13" w:rsidRDefault="00E16A09" w:rsidP="00A62A9D">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O</w:t>
      </w:r>
      <w:r w:rsidR="00550174" w:rsidRPr="00264E11">
        <w:rPr>
          <w:color w:val="000000"/>
          <w:sz w:val="24"/>
          <w:szCs w:val="24"/>
          <w:lang w:val="en-US"/>
        </w:rPr>
        <w:t xml:space="preserve">ur </w:t>
      </w:r>
      <w:r w:rsidR="00D26375">
        <w:rPr>
          <w:color w:val="000000"/>
          <w:sz w:val="24"/>
          <w:szCs w:val="24"/>
          <w:lang w:val="en-US"/>
        </w:rPr>
        <w:t>finding</w:t>
      </w:r>
      <w:r w:rsidR="00346451">
        <w:rPr>
          <w:color w:val="000000"/>
          <w:sz w:val="24"/>
          <w:szCs w:val="24"/>
          <w:lang w:val="en-US"/>
        </w:rPr>
        <w:t>s</w:t>
      </w:r>
      <w:r w:rsidR="00550174" w:rsidRPr="00264E11">
        <w:rPr>
          <w:color w:val="000000"/>
          <w:sz w:val="24"/>
          <w:szCs w:val="24"/>
          <w:lang w:val="en-US"/>
        </w:rPr>
        <w:t xml:space="preserve"> </w:t>
      </w:r>
      <w:r>
        <w:rPr>
          <w:color w:val="000000"/>
          <w:sz w:val="24"/>
          <w:szCs w:val="24"/>
          <w:lang w:val="en-US"/>
        </w:rPr>
        <w:t xml:space="preserve">illustrate </w:t>
      </w:r>
      <w:r w:rsidR="00550174" w:rsidRPr="00264E11">
        <w:rPr>
          <w:color w:val="000000"/>
          <w:sz w:val="24"/>
          <w:szCs w:val="24"/>
          <w:lang w:val="en-US"/>
        </w:rPr>
        <w:t xml:space="preserve">the power of mutualistic interactions in shaping large scale distribution patterns and </w:t>
      </w:r>
      <w:r w:rsidR="00A90004">
        <w:rPr>
          <w:sz w:val="24"/>
          <w:szCs w:val="24"/>
          <w:lang w:val="en-US"/>
        </w:rPr>
        <w:t>support</w:t>
      </w:r>
      <w:r w:rsidR="00A90004" w:rsidRPr="00675561">
        <w:rPr>
          <w:sz w:val="24"/>
          <w:szCs w:val="24"/>
          <w:lang w:val="en-US"/>
        </w:rPr>
        <w:t>ing</w:t>
      </w:r>
      <w:r w:rsidR="00550174" w:rsidRPr="00264E11">
        <w:rPr>
          <w:color w:val="000000"/>
          <w:sz w:val="24"/>
          <w:szCs w:val="24"/>
          <w:lang w:val="en-US"/>
        </w:rPr>
        <w:t xml:space="preserve"> niche convergence </w:t>
      </w:r>
      <w:r w:rsidR="00D26375">
        <w:rPr>
          <w:color w:val="000000"/>
          <w:sz w:val="24"/>
          <w:szCs w:val="24"/>
          <w:lang w:val="en-US"/>
        </w:rPr>
        <w:t xml:space="preserve">even </w:t>
      </w:r>
      <w:r w:rsidR="00550174" w:rsidRPr="00264E11">
        <w:rPr>
          <w:color w:val="000000"/>
          <w:sz w:val="24"/>
          <w:szCs w:val="24"/>
          <w:lang w:val="en-US"/>
        </w:rPr>
        <w:t>across evolutionar</w:t>
      </w:r>
      <w:r w:rsidR="000441B9">
        <w:rPr>
          <w:color w:val="000000"/>
          <w:sz w:val="24"/>
          <w:szCs w:val="24"/>
          <w:lang w:val="en-US"/>
        </w:rPr>
        <w:t>il</w:t>
      </w:r>
      <w:r w:rsidR="00550174" w:rsidRPr="00264E11">
        <w:rPr>
          <w:color w:val="000000"/>
          <w:sz w:val="24"/>
          <w:szCs w:val="24"/>
          <w:lang w:val="en-US"/>
        </w:rPr>
        <w:t xml:space="preserve">y distant lineages. Critically, </w:t>
      </w:r>
      <w:r>
        <w:rPr>
          <w:color w:val="000000"/>
          <w:sz w:val="24"/>
          <w:szCs w:val="24"/>
          <w:lang w:val="en-US"/>
        </w:rPr>
        <w:t xml:space="preserve">it also </w:t>
      </w:r>
      <w:r w:rsidR="00D26375" w:rsidRPr="00D26375">
        <w:rPr>
          <w:color w:val="000000"/>
          <w:sz w:val="24"/>
          <w:szCs w:val="24"/>
          <w:lang w:val="en-US"/>
        </w:rPr>
        <w:t>emphasiz</w:t>
      </w:r>
      <w:r w:rsidR="00D26375">
        <w:rPr>
          <w:color w:val="000000"/>
          <w:sz w:val="24"/>
          <w:szCs w:val="24"/>
          <w:lang w:val="en-US"/>
        </w:rPr>
        <w:t>e</w:t>
      </w:r>
      <w:r>
        <w:rPr>
          <w:color w:val="000000"/>
          <w:sz w:val="24"/>
          <w:szCs w:val="24"/>
          <w:lang w:val="en-US"/>
        </w:rPr>
        <w:t>s</w:t>
      </w:r>
      <w:r w:rsidR="00550174" w:rsidRPr="00264E11">
        <w:rPr>
          <w:color w:val="000000"/>
          <w:sz w:val="24"/>
          <w:szCs w:val="24"/>
          <w:lang w:val="en-US"/>
        </w:rPr>
        <w:t xml:space="preserve"> the</w:t>
      </w:r>
      <w:r w:rsidR="00A62A9D">
        <w:rPr>
          <w:color w:val="000000"/>
          <w:sz w:val="24"/>
          <w:szCs w:val="24"/>
          <w:lang w:val="en-US"/>
        </w:rPr>
        <w:t xml:space="preserve"> </w:t>
      </w:r>
      <w:r w:rsidR="00137FD5">
        <w:rPr>
          <w:color w:val="000000"/>
          <w:sz w:val="24"/>
          <w:szCs w:val="24"/>
          <w:lang w:val="en-US"/>
        </w:rPr>
        <w:t>pervasive</w:t>
      </w:r>
      <w:r w:rsidR="00550174" w:rsidRPr="00264E11">
        <w:rPr>
          <w:color w:val="000000"/>
          <w:sz w:val="24"/>
          <w:szCs w:val="24"/>
          <w:lang w:val="en-US"/>
        </w:rPr>
        <w:t xml:space="preserve"> vulnerability of</w:t>
      </w:r>
      <w:r w:rsidR="00A62A9D">
        <w:rPr>
          <w:color w:val="000000"/>
          <w:sz w:val="24"/>
          <w:szCs w:val="24"/>
          <w:lang w:val="en-US"/>
        </w:rPr>
        <w:t xml:space="preserve"> mimetic</w:t>
      </w:r>
      <w:r w:rsidR="00550174" w:rsidRPr="00264E11">
        <w:rPr>
          <w:color w:val="000000"/>
          <w:sz w:val="24"/>
          <w:szCs w:val="24"/>
          <w:lang w:val="en-US"/>
        </w:rPr>
        <w:t xml:space="preserve"> </w:t>
      </w:r>
      <w:r w:rsidR="00A62A9D" w:rsidRPr="00264E11">
        <w:rPr>
          <w:color w:val="000000"/>
          <w:sz w:val="24"/>
          <w:szCs w:val="24"/>
          <w:lang w:val="en-US"/>
        </w:rPr>
        <w:t>communities</w:t>
      </w:r>
      <w:r w:rsidR="00A62A9D">
        <w:rPr>
          <w:color w:val="000000"/>
          <w:sz w:val="24"/>
          <w:szCs w:val="24"/>
          <w:lang w:val="en-US"/>
        </w:rPr>
        <w:t>,</w:t>
      </w:r>
      <w:r w:rsidR="00A62A9D" w:rsidRPr="00264E11">
        <w:rPr>
          <w:color w:val="000000"/>
          <w:sz w:val="24"/>
          <w:szCs w:val="24"/>
          <w:lang w:val="en-US"/>
        </w:rPr>
        <w:t xml:space="preserve"> bound</w:t>
      </w:r>
      <w:r w:rsidR="00B21E7A" w:rsidRPr="00264E11">
        <w:rPr>
          <w:color w:val="000000"/>
          <w:sz w:val="24"/>
          <w:szCs w:val="24"/>
          <w:lang w:val="en-US"/>
        </w:rPr>
        <w:t xml:space="preserve"> </w:t>
      </w:r>
      <w:r w:rsidR="00550174" w:rsidRPr="00264E11">
        <w:rPr>
          <w:color w:val="000000"/>
          <w:sz w:val="24"/>
          <w:szCs w:val="24"/>
          <w:lang w:val="en-US"/>
        </w:rPr>
        <w:t>by positive interactions</w:t>
      </w:r>
      <w:r w:rsidR="00AE0F9E">
        <w:rPr>
          <w:color w:val="000000"/>
          <w:sz w:val="24"/>
          <w:szCs w:val="24"/>
          <w:lang w:val="en-US"/>
        </w:rPr>
        <w:t>,</w:t>
      </w:r>
      <w:r w:rsidR="00550174" w:rsidRPr="00264E11">
        <w:rPr>
          <w:color w:val="000000"/>
          <w:sz w:val="24"/>
          <w:szCs w:val="24"/>
          <w:lang w:val="en-US"/>
        </w:rPr>
        <w:t xml:space="preserve"> to disassembly induced by climate change.</w:t>
      </w:r>
    </w:p>
    <w:p w14:paraId="53051531" w14:textId="77777777" w:rsidR="00E96D13" w:rsidRDefault="00E96D13">
      <w:pPr>
        <w:pBdr>
          <w:top w:val="nil"/>
          <w:left w:val="nil"/>
          <w:bottom w:val="nil"/>
          <w:right w:val="nil"/>
          <w:between w:val="nil"/>
        </w:pBdr>
        <w:spacing w:after="120" w:line="360" w:lineRule="auto"/>
        <w:ind w:firstLine="709"/>
        <w:jc w:val="both"/>
        <w:rPr>
          <w:color w:val="000000"/>
          <w:sz w:val="24"/>
          <w:szCs w:val="24"/>
          <w:lang w:val="en-US"/>
        </w:rPr>
      </w:pPr>
    </w:p>
    <w:p w14:paraId="161451EA" w14:textId="4FDB84FC" w:rsidR="00A86611" w:rsidRPr="00A86611" w:rsidRDefault="00A86611" w:rsidP="00A86611">
      <w:pPr>
        <w:pBdr>
          <w:top w:val="nil"/>
          <w:left w:val="nil"/>
          <w:bottom w:val="nil"/>
          <w:right w:val="nil"/>
          <w:between w:val="nil"/>
        </w:pBdr>
        <w:spacing w:after="120" w:line="360" w:lineRule="auto"/>
        <w:jc w:val="both"/>
        <w:rPr>
          <w:b/>
          <w:bCs/>
          <w:color w:val="FF0000"/>
          <w:sz w:val="24"/>
          <w:szCs w:val="24"/>
          <w:lang w:val="en-US"/>
        </w:rPr>
      </w:pPr>
      <w:r w:rsidRPr="00A86611">
        <w:rPr>
          <w:b/>
          <w:bCs/>
          <w:color w:val="FF0000"/>
          <w:sz w:val="24"/>
          <w:szCs w:val="24"/>
          <w:lang w:val="en-US"/>
        </w:rPr>
        <w:t>23</w:t>
      </w:r>
      <w:r w:rsidR="00743B09">
        <w:rPr>
          <w:b/>
          <w:bCs/>
          <w:color w:val="FF0000"/>
          <w:sz w:val="24"/>
          <w:szCs w:val="24"/>
          <w:lang w:val="en-US"/>
        </w:rPr>
        <w:t>8</w:t>
      </w:r>
      <w:r w:rsidRPr="00A86611">
        <w:rPr>
          <w:b/>
          <w:bCs/>
          <w:color w:val="FF0000"/>
          <w:sz w:val="24"/>
          <w:szCs w:val="24"/>
          <w:lang w:val="en-US"/>
        </w:rPr>
        <w:t xml:space="preserve"> words</w:t>
      </w:r>
    </w:p>
    <w:p w14:paraId="1AD36772" w14:textId="77777777" w:rsidR="00A86611" w:rsidRPr="00264E11" w:rsidRDefault="00A86611">
      <w:pPr>
        <w:pBdr>
          <w:top w:val="nil"/>
          <w:left w:val="nil"/>
          <w:bottom w:val="nil"/>
          <w:right w:val="nil"/>
          <w:between w:val="nil"/>
        </w:pBdr>
        <w:spacing w:after="120" w:line="360" w:lineRule="auto"/>
        <w:ind w:firstLine="709"/>
        <w:jc w:val="both"/>
        <w:rPr>
          <w:color w:val="000000"/>
          <w:sz w:val="24"/>
          <w:szCs w:val="24"/>
          <w:lang w:val="en-US"/>
        </w:rPr>
      </w:pPr>
    </w:p>
    <w:p w14:paraId="050AD45E" w14:textId="77777777" w:rsidR="00E96D13" w:rsidRPr="00264E11" w:rsidRDefault="00550174">
      <w:pPr>
        <w:keepNext/>
        <w:keepLines/>
        <w:pBdr>
          <w:top w:val="nil"/>
          <w:left w:val="nil"/>
          <w:bottom w:val="nil"/>
          <w:right w:val="nil"/>
          <w:between w:val="nil"/>
        </w:pBdr>
        <w:spacing w:after="240"/>
        <w:ind w:left="360" w:hanging="360"/>
        <w:rPr>
          <w:b/>
          <w:color w:val="000000"/>
          <w:sz w:val="36"/>
          <w:szCs w:val="36"/>
          <w:lang w:val="en-US"/>
        </w:rPr>
      </w:pPr>
      <w:bookmarkStart w:id="6" w:name="_heading=h.1fob9te" w:colFirst="0" w:colLast="0"/>
      <w:bookmarkEnd w:id="6"/>
      <w:r w:rsidRPr="00264E11">
        <w:rPr>
          <w:b/>
          <w:color w:val="000000"/>
          <w:sz w:val="36"/>
          <w:szCs w:val="36"/>
          <w:lang w:val="en-US"/>
        </w:rPr>
        <w:t>Keywords</w:t>
      </w:r>
    </w:p>
    <w:p w14:paraId="0B81CC47" w14:textId="1669A550" w:rsidR="00E96D13" w:rsidRPr="00264E11" w:rsidRDefault="00550174">
      <w:pPr>
        <w:pBdr>
          <w:top w:val="nil"/>
          <w:left w:val="nil"/>
          <w:bottom w:val="nil"/>
          <w:right w:val="nil"/>
          <w:between w:val="nil"/>
        </w:pBdr>
        <w:spacing w:after="120" w:line="360" w:lineRule="auto"/>
        <w:jc w:val="both"/>
        <w:rPr>
          <w:color w:val="000000"/>
          <w:sz w:val="24"/>
          <w:szCs w:val="24"/>
          <w:lang w:val="en-US"/>
        </w:rPr>
      </w:pPr>
      <w:bookmarkStart w:id="7" w:name="_heading=h.3znysh7" w:colFirst="0" w:colLast="0"/>
      <w:bookmarkEnd w:id="7"/>
      <w:r w:rsidRPr="00264E11">
        <w:rPr>
          <w:color w:val="000000"/>
          <w:sz w:val="24"/>
          <w:szCs w:val="24"/>
          <w:lang w:val="en-US"/>
        </w:rPr>
        <w:t xml:space="preserve">biodiversity hotspots, comparative phylogenetic analyses, heliconiines, ithomiines, Müllerian mimicry, </w:t>
      </w:r>
      <w:r w:rsidR="001B6A6F">
        <w:rPr>
          <w:color w:val="000000"/>
          <w:sz w:val="24"/>
          <w:szCs w:val="24"/>
          <w:lang w:val="en-US"/>
        </w:rPr>
        <w:t>N</w:t>
      </w:r>
      <w:r w:rsidRPr="00264E11">
        <w:rPr>
          <w:color w:val="000000"/>
          <w:sz w:val="24"/>
          <w:szCs w:val="24"/>
          <w:lang w:val="en-US"/>
        </w:rPr>
        <w:t>eotropical butterflies, niche convergence, spatial co-occurrence.</w:t>
      </w:r>
    </w:p>
    <w:p w14:paraId="0D868721" w14:textId="77777777" w:rsidR="00E96D13" w:rsidRPr="00346451" w:rsidRDefault="00550174">
      <w:pPr>
        <w:rPr>
          <w:lang w:val="en-US"/>
        </w:rPr>
      </w:pPr>
      <w:bookmarkStart w:id="8" w:name="_heading=h.2et92p0" w:colFirst="0" w:colLast="0"/>
      <w:bookmarkEnd w:id="8"/>
      <w:r w:rsidRPr="00264E11">
        <w:rPr>
          <w:lang w:val="en-US"/>
        </w:rPr>
        <w:br w:type="page"/>
      </w:r>
    </w:p>
    <w:p w14:paraId="4CDD8F6C" w14:textId="2F34A141" w:rsidR="004A1543" w:rsidRPr="00757A51" w:rsidRDefault="004A1543" w:rsidP="004A1543">
      <w:pPr>
        <w:pStyle w:val="Heading2"/>
        <w:numPr>
          <w:ilvl w:val="0"/>
          <w:numId w:val="0"/>
        </w:numPr>
        <w:ind w:left="720" w:hanging="720"/>
        <w:rPr>
          <w:rFonts w:ascii="Open Sans" w:hAnsi="Open Sans" w:cs="Open Sans"/>
          <w:color w:val="272727"/>
          <w:sz w:val="24"/>
          <w:szCs w:val="24"/>
          <w:lang w:val="en-US"/>
        </w:rPr>
      </w:pPr>
      <w:r w:rsidRPr="00757A51">
        <w:rPr>
          <w:sz w:val="36"/>
          <w:szCs w:val="36"/>
          <w:lang w:val="en-US"/>
        </w:rPr>
        <w:lastRenderedPageBreak/>
        <w:t>Significance statement</w:t>
      </w:r>
    </w:p>
    <w:p w14:paraId="4A17C040" w14:textId="0699945E" w:rsidR="004A1543" w:rsidRPr="00BE3051" w:rsidRDefault="004A1543" w:rsidP="004A1543">
      <w:pPr>
        <w:shd w:val="clear" w:color="auto" w:fill="FFFFFF"/>
        <w:spacing w:before="100" w:beforeAutospacing="1" w:after="100" w:afterAutospacing="1" w:line="240" w:lineRule="auto"/>
        <w:rPr>
          <w:rFonts w:ascii="Open Sans" w:hAnsi="Open Sans" w:cs="Open Sans"/>
          <w:color w:val="FF0000"/>
          <w:sz w:val="24"/>
          <w:szCs w:val="24"/>
          <w:lang w:val="en-US"/>
        </w:rPr>
      </w:pPr>
      <w:r w:rsidRPr="00BE3051">
        <w:rPr>
          <w:rFonts w:ascii="Open Sans" w:hAnsi="Open Sans" w:cs="Open Sans"/>
          <w:color w:val="FF0000"/>
          <w:sz w:val="24"/>
          <w:szCs w:val="24"/>
          <w:lang w:val="en-US"/>
        </w:rPr>
        <w:t>Significance statement (Direct and Contributed Submissions only)</w:t>
      </w:r>
    </w:p>
    <w:p w14:paraId="0C372CD2" w14:textId="77777777" w:rsidR="004A1543" w:rsidRPr="00BE3051" w:rsidRDefault="004A1543" w:rsidP="004A1543">
      <w:pPr>
        <w:numPr>
          <w:ilvl w:val="1"/>
          <w:numId w:val="5"/>
        </w:numPr>
        <w:shd w:val="clear" w:color="auto" w:fill="FFFFFF"/>
        <w:spacing w:before="100" w:beforeAutospacing="1" w:after="100" w:afterAutospacing="1" w:line="240" w:lineRule="auto"/>
        <w:rPr>
          <w:rFonts w:ascii="Open Sans" w:hAnsi="Open Sans" w:cs="Open Sans"/>
          <w:color w:val="FF0000"/>
          <w:sz w:val="24"/>
          <w:szCs w:val="24"/>
          <w:lang w:val="en-US"/>
        </w:rPr>
      </w:pPr>
      <w:r w:rsidRPr="00BE3051">
        <w:rPr>
          <w:rFonts w:ascii="Open Sans" w:hAnsi="Open Sans" w:cs="Open Sans"/>
          <w:color w:val="FF0000"/>
          <w:sz w:val="24"/>
          <w:szCs w:val="24"/>
          <w:lang w:val="en-US"/>
        </w:rPr>
        <w:t>Explain the significance of the research at a level understandable to an undergraduate-educated scientist outside their field of specialty</w:t>
      </w:r>
    </w:p>
    <w:p w14:paraId="3BBF3866" w14:textId="77777777" w:rsidR="004A1543" w:rsidRPr="00BE3051" w:rsidRDefault="004A1543" w:rsidP="004A1543">
      <w:pPr>
        <w:numPr>
          <w:ilvl w:val="1"/>
          <w:numId w:val="5"/>
        </w:numPr>
        <w:shd w:val="clear" w:color="auto" w:fill="FFFFFF"/>
        <w:spacing w:before="100" w:beforeAutospacing="1" w:after="100" w:afterAutospacing="1" w:line="240" w:lineRule="auto"/>
        <w:rPr>
          <w:rFonts w:ascii="Open Sans" w:hAnsi="Open Sans" w:cs="Open Sans"/>
          <w:color w:val="FF0000"/>
          <w:sz w:val="24"/>
          <w:szCs w:val="24"/>
        </w:rPr>
      </w:pPr>
      <w:proofErr w:type="spellStart"/>
      <w:r w:rsidRPr="00BE3051">
        <w:rPr>
          <w:rFonts w:ascii="Open Sans" w:hAnsi="Open Sans" w:cs="Open Sans"/>
          <w:color w:val="FF0000"/>
          <w:sz w:val="24"/>
          <w:szCs w:val="24"/>
        </w:rPr>
        <w:t>Include</w:t>
      </w:r>
      <w:proofErr w:type="spellEnd"/>
      <w:r w:rsidRPr="00BE3051">
        <w:rPr>
          <w:rFonts w:ascii="Open Sans" w:hAnsi="Open Sans" w:cs="Open Sans"/>
          <w:color w:val="FF0000"/>
          <w:sz w:val="24"/>
          <w:szCs w:val="24"/>
        </w:rPr>
        <w:t xml:space="preserve"> no more </w:t>
      </w:r>
      <w:proofErr w:type="spellStart"/>
      <w:r w:rsidRPr="00BE3051">
        <w:rPr>
          <w:rFonts w:ascii="Open Sans" w:hAnsi="Open Sans" w:cs="Open Sans"/>
          <w:color w:val="FF0000"/>
          <w:sz w:val="24"/>
          <w:szCs w:val="24"/>
        </w:rPr>
        <w:t>than</w:t>
      </w:r>
      <w:proofErr w:type="spellEnd"/>
      <w:r w:rsidRPr="00BE3051">
        <w:rPr>
          <w:rFonts w:ascii="Open Sans" w:hAnsi="Open Sans" w:cs="Open Sans"/>
          <w:color w:val="FF0000"/>
          <w:sz w:val="24"/>
          <w:szCs w:val="24"/>
        </w:rPr>
        <w:t xml:space="preserve"> 120 </w:t>
      </w:r>
      <w:proofErr w:type="spellStart"/>
      <w:r w:rsidRPr="00BE3051">
        <w:rPr>
          <w:rFonts w:ascii="Open Sans" w:hAnsi="Open Sans" w:cs="Open Sans"/>
          <w:color w:val="FF0000"/>
          <w:sz w:val="24"/>
          <w:szCs w:val="24"/>
        </w:rPr>
        <w:t>words</w:t>
      </w:r>
      <w:proofErr w:type="spellEnd"/>
    </w:p>
    <w:p w14:paraId="2AE30E6F" w14:textId="1DDE8E2C" w:rsidR="00675561" w:rsidRPr="0093265C" w:rsidRDefault="00675561" w:rsidP="00675561">
      <w:pPr>
        <w:shd w:val="clear" w:color="auto" w:fill="FFFFFF"/>
        <w:spacing w:before="100" w:beforeAutospacing="1" w:after="100" w:afterAutospacing="1" w:line="240" w:lineRule="auto"/>
        <w:rPr>
          <w:rFonts w:ascii="Open Sans" w:hAnsi="Open Sans" w:cs="Open Sans"/>
          <w:color w:val="FF0000"/>
          <w:sz w:val="24"/>
          <w:szCs w:val="24"/>
          <w:lang w:val="en-US"/>
        </w:rPr>
      </w:pPr>
      <w:r w:rsidRPr="00675561">
        <w:rPr>
          <w:color w:val="FF0000"/>
          <w:sz w:val="24"/>
          <w:szCs w:val="24"/>
          <w:lang w:val="en-US"/>
        </w:rPr>
        <w:t>Not sure how not to simply paraphrase the Abstract…</w:t>
      </w:r>
    </w:p>
    <w:p w14:paraId="495CF3C8" w14:textId="77777777" w:rsidR="003752A0" w:rsidRPr="0093265C" w:rsidRDefault="003752A0" w:rsidP="00346451">
      <w:pPr>
        <w:shd w:val="clear" w:color="auto" w:fill="FFFFFF"/>
        <w:spacing w:before="100" w:beforeAutospacing="1" w:after="100" w:afterAutospacing="1" w:line="240" w:lineRule="auto"/>
        <w:rPr>
          <w:sz w:val="24"/>
          <w:szCs w:val="24"/>
          <w:lang w:val="en-US"/>
        </w:rPr>
      </w:pPr>
    </w:p>
    <w:p w14:paraId="3646F629" w14:textId="06432A6E" w:rsidR="007352D3" w:rsidRDefault="003752A0" w:rsidP="00675561">
      <w:pPr>
        <w:spacing w:line="360" w:lineRule="auto"/>
        <w:ind w:firstLine="720"/>
        <w:jc w:val="both"/>
        <w:rPr>
          <w:sz w:val="24"/>
          <w:szCs w:val="24"/>
          <w:lang w:val="en-US"/>
        </w:rPr>
      </w:pPr>
      <w:r w:rsidRPr="00675561">
        <w:rPr>
          <w:sz w:val="24"/>
          <w:szCs w:val="24"/>
          <w:lang w:val="en-US"/>
        </w:rPr>
        <w:t xml:space="preserve">Müllerian mimicry is a remarkable example of convergent evolution driven by natural selection where coexisting </w:t>
      </w:r>
      <w:r w:rsidR="00B77C30">
        <w:rPr>
          <w:sz w:val="24"/>
          <w:szCs w:val="24"/>
          <w:lang w:val="en-US"/>
        </w:rPr>
        <w:t>prey</w:t>
      </w:r>
      <w:r w:rsidRPr="00675561">
        <w:rPr>
          <w:sz w:val="24"/>
          <w:szCs w:val="24"/>
          <w:lang w:val="en-US"/>
        </w:rPr>
        <w:t xml:space="preserve"> species converge in their warning signal advertising their defense</w:t>
      </w:r>
      <w:r w:rsidR="00F07C8C">
        <w:rPr>
          <w:sz w:val="24"/>
          <w:szCs w:val="24"/>
          <w:lang w:val="en-US"/>
        </w:rPr>
        <w:t>s</w:t>
      </w:r>
      <w:r w:rsidRPr="00675561">
        <w:rPr>
          <w:sz w:val="24"/>
          <w:szCs w:val="24"/>
          <w:lang w:val="en-US"/>
        </w:rPr>
        <w:t xml:space="preserve"> to predators. </w:t>
      </w:r>
      <w:r w:rsidR="007352D3" w:rsidRPr="00675561">
        <w:rPr>
          <w:sz w:val="24"/>
          <w:szCs w:val="24"/>
          <w:lang w:val="en-US"/>
        </w:rPr>
        <w:t xml:space="preserve">Heliconiine and ithomiine butterflies found throughout </w:t>
      </w:r>
      <w:r w:rsidR="001B6A6F">
        <w:rPr>
          <w:sz w:val="24"/>
          <w:szCs w:val="24"/>
          <w:lang w:val="en-US"/>
        </w:rPr>
        <w:t>N</w:t>
      </w:r>
      <w:r w:rsidR="007352D3" w:rsidRPr="00675561">
        <w:rPr>
          <w:sz w:val="24"/>
          <w:szCs w:val="24"/>
          <w:lang w:val="en-US"/>
        </w:rPr>
        <w:t xml:space="preserve">eotropical rainforests were instrumental in </w:t>
      </w:r>
      <w:commentRangeStart w:id="9"/>
      <w:commentRangeStart w:id="10"/>
      <w:r w:rsidRPr="00675561">
        <w:rPr>
          <w:sz w:val="24"/>
          <w:szCs w:val="24"/>
          <w:lang w:val="en-US"/>
        </w:rPr>
        <w:t>Fritz Müller</w:t>
      </w:r>
      <w:r w:rsidR="007352D3" w:rsidRPr="00675561">
        <w:rPr>
          <w:sz w:val="24"/>
          <w:szCs w:val="24"/>
          <w:lang w:val="en-US"/>
        </w:rPr>
        <w:t>’s</w:t>
      </w:r>
      <w:r w:rsidRPr="00675561">
        <w:rPr>
          <w:sz w:val="24"/>
          <w:szCs w:val="24"/>
          <w:lang w:val="en-US"/>
        </w:rPr>
        <w:t xml:space="preserve"> </w:t>
      </w:r>
      <w:r w:rsidR="007352D3" w:rsidRPr="00675561">
        <w:rPr>
          <w:sz w:val="24"/>
          <w:szCs w:val="24"/>
          <w:lang w:val="en-US"/>
        </w:rPr>
        <w:t>historical model</w:t>
      </w:r>
      <w:commentRangeEnd w:id="9"/>
      <w:r w:rsidR="00F07C8C">
        <w:rPr>
          <w:rStyle w:val="CommentReference"/>
          <w:rFonts w:asciiTheme="minorHAnsi" w:hAnsiTheme="minorHAnsi" w:cstheme="minorBidi"/>
        </w:rPr>
        <w:commentReference w:id="9"/>
      </w:r>
      <w:commentRangeEnd w:id="10"/>
      <w:r w:rsidR="0043688C">
        <w:rPr>
          <w:rStyle w:val="CommentReference"/>
          <w:rFonts w:asciiTheme="minorHAnsi" w:hAnsiTheme="minorHAnsi" w:cstheme="minorBidi"/>
        </w:rPr>
        <w:commentReference w:id="10"/>
      </w:r>
      <w:r w:rsidR="004D3FD7">
        <w:rPr>
          <w:sz w:val="24"/>
          <w:szCs w:val="24"/>
          <w:lang w:val="en-US"/>
        </w:rPr>
        <w:t>, which</w:t>
      </w:r>
      <w:r w:rsidRPr="00675561">
        <w:rPr>
          <w:sz w:val="24"/>
          <w:szCs w:val="24"/>
          <w:lang w:val="en-US"/>
        </w:rPr>
        <w:t xml:space="preserve"> </w:t>
      </w:r>
      <w:r w:rsidR="007352D3" w:rsidRPr="00675561">
        <w:rPr>
          <w:sz w:val="24"/>
          <w:szCs w:val="24"/>
          <w:lang w:val="en-US"/>
        </w:rPr>
        <w:t>provid</w:t>
      </w:r>
      <w:r w:rsidR="004D3FD7">
        <w:rPr>
          <w:sz w:val="24"/>
          <w:szCs w:val="24"/>
          <w:lang w:val="en-US"/>
        </w:rPr>
        <w:t>ed</w:t>
      </w:r>
      <w:r w:rsidR="007352D3" w:rsidRPr="00675561">
        <w:rPr>
          <w:sz w:val="24"/>
          <w:szCs w:val="24"/>
          <w:lang w:val="en-US"/>
        </w:rPr>
        <w:t xml:space="preserve"> the mechanism for such resemblance. Leveraging </w:t>
      </w:r>
      <w:r w:rsidR="00675561" w:rsidRPr="00675561">
        <w:rPr>
          <w:sz w:val="24"/>
          <w:szCs w:val="24"/>
          <w:lang w:val="en-US"/>
        </w:rPr>
        <w:t>decades of fieldwork observations</w:t>
      </w:r>
      <w:r w:rsidR="00095274">
        <w:rPr>
          <w:sz w:val="24"/>
          <w:szCs w:val="24"/>
          <w:lang w:val="en-US"/>
        </w:rPr>
        <w:t xml:space="preserve"> and museum collections</w:t>
      </w:r>
      <w:r w:rsidR="00675561" w:rsidRPr="00675561">
        <w:rPr>
          <w:sz w:val="24"/>
          <w:szCs w:val="24"/>
          <w:lang w:val="en-US"/>
        </w:rPr>
        <w:t>, w</w:t>
      </w:r>
      <w:r w:rsidR="007352D3" w:rsidRPr="00675561">
        <w:rPr>
          <w:sz w:val="24"/>
          <w:szCs w:val="24"/>
          <w:lang w:val="en-US"/>
        </w:rPr>
        <w:t>e show that species</w:t>
      </w:r>
      <w:r w:rsidR="008956CA">
        <w:rPr>
          <w:sz w:val="24"/>
          <w:szCs w:val="24"/>
          <w:lang w:val="en-US"/>
        </w:rPr>
        <w:t xml:space="preserve"> with similar color patterns</w:t>
      </w:r>
      <w:r w:rsidR="007352D3" w:rsidRPr="00675561">
        <w:rPr>
          <w:sz w:val="24"/>
          <w:szCs w:val="24"/>
          <w:lang w:val="en-US"/>
        </w:rPr>
        <w:t xml:space="preserve"> present striking</w:t>
      </w:r>
      <w:r w:rsidR="008956CA">
        <w:rPr>
          <w:sz w:val="24"/>
          <w:szCs w:val="24"/>
          <w:lang w:val="en-US"/>
        </w:rPr>
        <w:t>ly similar</w:t>
      </w:r>
      <w:r w:rsidR="00675561" w:rsidRPr="00675561">
        <w:rPr>
          <w:sz w:val="24"/>
          <w:szCs w:val="24"/>
          <w:lang w:val="en-US"/>
        </w:rPr>
        <w:t xml:space="preserve"> </w:t>
      </w:r>
      <w:r w:rsidR="007352D3" w:rsidRPr="00675561">
        <w:rPr>
          <w:sz w:val="24"/>
          <w:szCs w:val="24"/>
          <w:lang w:val="en-US"/>
        </w:rPr>
        <w:t xml:space="preserve">spatial </w:t>
      </w:r>
      <w:r w:rsidR="00675561" w:rsidRPr="00675561">
        <w:rPr>
          <w:sz w:val="24"/>
          <w:szCs w:val="24"/>
          <w:lang w:val="en-US"/>
        </w:rPr>
        <w:t>distributions</w:t>
      </w:r>
      <w:r w:rsidR="008956CA">
        <w:rPr>
          <w:sz w:val="24"/>
          <w:szCs w:val="24"/>
          <w:lang w:val="en-US"/>
        </w:rPr>
        <w:t>, regardless of how closely related they are</w:t>
      </w:r>
      <w:r w:rsidR="00675561" w:rsidRPr="00675561">
        <w:rPr>
          <w:sz w:val="24"/>
          <w:szCs w:val="24"/>
          <w:lang w:val="en-US"/>
        </w:rPr>
        <w:t xml:space="preserve">. Such co-occurrence appears reinforced by the </w:t>
      </w:r>
      <w:r w:rsidR="008956CA">
        <w:rPr>
          <w:sz w:val="24"/>
          <w:szCs w:val="24"/>
          <w:lang w:val="en-US"/>
        </w:rPr>
        <w:t>evolution of similar climatic requirements</w:t>
      </w:r>
      <w:r w:rsidR="00675561" w:rsidRPr="00675561">
        <w:rPr>
          <w:sz w:val="24"/>
          <w:szCs w:val="24"/>
          <w:lang w:val="en-US"/>
        </w:rPr>
        <w:t xml:space="preserve"> among look</w:t>
      </w:r>
      <w:r w:rsidR="00675561">
        <w:rPr>
          <w:sz w:val="24"/>
          <w:szCs w:val="24"/>
          <w:lang w:val="en-US"/>
        </w:rPr>
        <w:t>-</w:t>
      </w:r>
      <w:r w:rsidR="00675561" w:rsidRPr="00675561">
        <w:rPr>
          <w:sz w:val="24"/>
          <w:szCs w:val="24"/>
          <w:lang w:val="en-US"/>
        </w:rPr>
        <w:t>alike species.</w:t>
      </w:r>
      <w:r w:rsidR="00675561" w:rsidRPr="00675561">
        <w:rPr>
          <w:lang w:val="en-US"/>
        </w:rPr>
        <w:t xml:space="preserve"> </w:t>
      </w:r>
      <w:r w:rsidR="00675561">
        <w:rPr>
          <w:sz w:val="24"/>
          <w:szCs w:val="24"/>
          <w:lang w:val="en-US"/>
        </w:rPr>
        <w:t>Our findings</w:t>
      </w:r>
      <w:r w:rsidR="00675561" w:rsidRPr="00675561">
        <w:rPr>
          <w:sz w:val="24"/>
          <w:szCs w:val="24"/>
          <w:lang w:val="en-US"/>
        </w:rPr>
        <w:t xml:space="preserve"> emphasize the influential role of mutualistic interactions in shaping large-scale patterns</w:t>
      </w:r>
      <w:r w:rsidR="008956CA">
        <w:rPr>
          <w:sz w:val="24"/>
          <w:szCs w:val="24"/>
          <w:lang w:val="en-US"/>
        </w:rPr>
        <w:t xml:space="preserve"> of biodiversity</w:t>
      </w:r>
      <w:r w:rsidR="00675561" w:rsidRPr="00675561">
        <w:rPr>
          <w:sz w:val="24"/>
          <w:szCs w:val="24"/>
          <w:lang w:val="en-US"/>
        </w:rPr>
        <w:t xml:space="preserve"> and </w:t>
      </w:r>
      <w:r w:rsidR="00A90004">
        <w:rPr>
          <w:sz w:val="24"/>
          <w:szCs w:val="24"/>
          <w:lang w:val="en-US"/>
        </w:rPr>
        <w:t>support</w:t>
      </w:r>
      <w:r w:rsidR="00675561" w:rsidRPr="00675561">
        <w:rPr>
          <w:sz w:val="24"/>
          <w:szCs w:val="24"/>
          <w:lang w:val="en-US"/>
        </w:rPr>
        <w:t xml:space="preserve">ing convergence in </w:t>
      </w:r>
      <w:r w:rsidR="00A90004">
        <w:rPr>
          <w:sz w:val="24"/>
          <w:szCs w:val="24"/>
          <w:lang w:val="en-US"/>
        </w:rPr>
        <w:t xml:space="preserve">the </w:t>
      </w:r>
      <w:r w:rsidR="00675561" w:rsidRPr="00675561">
        <w:rPr>
          <w:sz w:val="24"/>
          <w:szCs w:val="24"/>
          <w:lang w:val="en-US"/>
        </w:rPr>
        <w:t>niches</w:t>
      </w:r>
      <w:r w:rsidR="00A90004">
        <w:rPr>
          <w:sz w:val="24"/>
          <w:szCs w:val="24"/>
          <w:lang w:val="en-US"/>
        </w:rPr>
        <w:t xml:space="preserve"> of </w:t>
      </w:r>
      <w:r w:rsidR="00A90004" w:rsidRPr="00675561">
        <w:rPr>
          <w:sz w:val="24"/>
          <w:szCs w:val="24"/>
          <w:lang w:val="en-US"/>
        </w:rPr>
        <w:t>species</w:t>
      </w:r>
      <w:r w:rsidR="00675561" w:rsidRPr="00675561">
        <w:rPr>
          <w:sz w:val="24"/>
          <w:szCs w:val="24"/>
          <w:lang w:val="en-US"/>
        </w:rPr>
        <w:t xml:space="preserve"> spanning across </w:t>
      </w:r>
      <w:r w:rsidR="00B77C30">
        <w:rPr>
          <w:sz w:val="24"/>
          <w:szCs w:val="24"/>
          <w:lang w:val="en-US"/>
        </w:rPr>
        <w:t>p</w:t>
      </w:r>
      <w:r w:rsidR="00B77C30" w:rsidRPr="00B77C30">
        <w:rPr>
          <w:sz w:val="24"/>
          <w:szCs w:val="24"/>
          <w:lang w:val="en-US"/>
        </w:rPr>
        <w:t>hylogenetically</w:t>
      </w:r>
      <w:r w:rsidR="00675561" w:rsidRPr="00675561">
        <w:rPr>
          <w:sz w:val="24"/>
          <w:szCs w:val="24"/>
          <w:lang w:val="en-US"/>
        </w:rPr>
        <w:t xml:space="preserve"> distant </w:t>
      </w:r>
      <w:r w:rsidR="00B77C30">
        <w:rPr>
          <w:sz w:val="24"/>
          <w:szCs w:val="24"/>
          <w:lang w:val="en-US"/>
        </w:rPr>
        <w:t>clad</w:t>
      </w:r>
      <w:r w:rsidR="00675561" w:rsidRPr="00675561">
        <w:rPr>
          <w:sz w:val="24"/>
          <w:szCs w:val="24"/>
          <w:lang w:val="en-US"/>
        </w:rPr>
        <w:t>es.</w:t>
      </w:r>
    </w:p>
    <w:p w14:paraId="71515BF0" w14:textId="77777777" w:rsidR="00C469DB" w:rsidRDefault="00C469DB" w:rsidP="00D518D6">
      <w:pPr>
        <w:spacing w:line="360" w:lineRule="auto"/>
        <w:jc w:val="both"/>
        <w:rPr>
          <w:sz w:val="24"/>
          <w:szCs w:val="24"/>
          <w:lang w:val="en-US"/>
        </w:rPr>
      </w:pPr>
    </w:p>
    <w:p w14:paraId="4D47FEE8" w14:textId="1DD4C55E" w:rsidR="00A86611" w:rsidRPr="00A86611" w:rsidRDefault="00A86611" w:rsidP="00D518D6">
      <w:pPr>
        <w:spacing w:line="360" w:lineRule="auto"/>
        <w:jc w:val="both"/>
        <w:rPr>
          <w:b/>
          <w:bCs/>
          <w:color w:val="FF0000"/>
          <w:sz w:val="24"/>
          <w:szCs w:val="24"/>
          <w:lang w:val="en-US"/>
        </w:rPr>
      </w:pPr>
      <w:r w:rsidRPr="00A86611">
        <w:rPr>
          <w:b/>
          <w:bCs/>
          <w:color w:val="FF0000"/>
          <w:sz w:val="24"/>
          <w:szCs w:val="24"/>
          <w:lang w:val="en-US"/>
        </w:rPr>
        <w:t>1</w:t>
      </w:r>
      <w:r w:rsidR="00A90004">
        <w:rPr>
          <w:b/>
          <w:bCs/>
          <w:color w:val="FF0000"/>
          <w:sz w:val="24"/>
          <w:szCs w:val="24"/>
          <w:lang w:val="en-US"/>
        </w:rPr>
        <w:t>1</w:t>
      </w:r>
      <w:r w:rsidR="00095274">
        <w:rPr>
          <w:b/>
          <w:bCs/>
          <w:color w:val="FF0000"/>
          <w:sz w:val="24"/>
          <w:szCs w:val="24"/>
          <w:lang w:val="en-US"/>
        </w:rPr>
        <w:t>9</w:t>
      </w:r>
      <w:r w:rsidRPr="00A86611">
        <w:rPr>
          <w:b/>
          <w:bCs/>
          <w:color w:val="FF0000"/>
          <w:sz w:val="24"/>
          <w:szCs w:val="24"/>
          <w:lang w:val="en-US"/>
        </w:rPr>
        <w:t xml:space="preserve"> words</w:t>
      </w:r>
    </w:p>
    <w:p w14:paraId="71897CDF" w14:textId="77777777" w:rsidR="00A86611" w:rsidRDefault="00A86611" w:rsidP="00D518D6">
      <w:pPr>
        <w:spacing w:line="360" w:lineRule="auto"/>
        <w:jc w:val="both"/>
        <w:rPr>
          <w:sz w:val="24"/>
          <w:szCs w:val="24"/>
          <w:lang w:val="en-US"/>
        </w:rPr>
      </w:pPr>
    </w:p>
    <w:p w14:paraId="2A1F3F04" w14:textId="0BC14EE1" w:rsidR="00C469DB" w:rsidRDefault="00C469DB" w:rsidP="00C469DB">
      <w:pPr>
        <w:pStyle w:val="Titre2Non-rpertori"/>
      </w:pPr>
      <w:r>
        <w:t>Cover letter</w:t>
      </w:r>
    </w:p>
    <w:p w14:paraId="0110B997" w14:textId="77777777" w:rsidR="00C469DB" w:rsidRDefault="00C469DB" w:rsidP="00C469DB">
      <w:pPr>
        <w:rPr>
          <w:lang w:val="en-US"/>
        </w:rPr>
      </w:pPr>
    </w:p>
    <w:p w14:paraId="2F7368B4" w14:textId="77777777" w:rsidR="00E32C93" w:rsidRPr="00E32C93" w:rsidRDefault="00E32C93" w:rsidP="00E32C93">
      <w:pPr>
        <w:spacing w:after="240" w:line="360" w:lineRule="auto"/>
        <w:jc w:val="both"/>
        <w:rPr>
          <w:sz w:val="24"/>
          <w:szCs w:val="24"/>
          <w:lang w:val="en-US"/>
        </w:rPr>
      </w:pPr>
      <w:r w:rsidRPr="00E32C93">
        <w:rPr>
          <w:sz w:val="24"/>
          <w:szCs w:val="24"/>
          <w:lang w:val="en-US"/>
        </w:rPr>
        <w:t>Dear Editorial Board and Editors,</w:t>
      </w:r>
    </w:p>
    <w:p w14:paraId="798480DA" w14:textId="650D417F" w:rsidR="00E32C93" w:rsidRPr="00E32C93" w:rsidRDefault="00E32C93" w:rsidP="00E32C93">
      <w:pPr>
        <w:spacing w:line="360" w:lineRule="auto"/>
        <w:ind w:firstLine="708"/>
        <w:jc w:val="both"/>
        <w:rPr>
          <w:sz w:val="24"/>
          <w:szCs w:val="24"/>
          <w:lang w:val="en-US"/>
        </w:rPr>
      </w:pPr>
      <w:r w:rsidRPr="00E32C93">
        <w:rPr>
          <w:sz w:val="24"/>
          <w:szCs w:val="24"/>
          <w:lang w:val="en-US"/>
        </w:rPr>
        <w:t>On behalf of all co-authors, I am pleased to submit a manuscript entitled “Müllerian mimicry in Neotropical butterflies: One mimicry ring to bring them all, and in the jungle bind them” for consideration for publication as an original research article in PNAS.</w:t>
      </w:r>
    </w:p>
    <w:p w14:paraId="6B5025A0" w14:textId="16FEAFC0" w:rsidR="00E32C93" w:rsidRPr="00E32C93" w:rsidRDefault="00E32C93" w:rsidP="00E32C93">
      <w:pPr>
        <w:pStyle w:val="TropimundoMainText"/>
        <w:ind w:firstLine="708"/>
        <w:rPr>
          <w:rFonts w:ascii="Times New Roman" w:eastAsia="Times New Roman" w:hAnsi="Times New Roman"/>
          <w:lang w:val="en-US"/>
        </w:rPr>
      </w:pPr>
      <w:bookmarkStart w:id="11" w:name="_Hlk73106119"/>
      <w:r w:rsidRPr="00E32C93">
        <w:rPr>
          <w:rFonts w:ascii="Times New Roman" w:eastAsia="Times New Roman" w:hAnsi="Times New Roman"/>
          <w:lang w:val="en-US"/>
        </w:rPr>
        <w:lastRenderedPageBreak/>
        <w:t xml:space="preserve">In this study, we investigate </w:t>
      </w:r>
      <w:bookmarkEnd w:id="11"/>
      <w:r w:rsidRPr="00E32C93">
        <w:rPr>
          <w:rFonts w:ascii="Times New Roman" w:eastAsia="Times New Roman" w:hAnsi="Times New Roman"/>
          <w:lang w:val="en-US"/>
        </w:rPr>
        <w:t xml:space="preserve">the importance of positive interactions in </w:t>
      </w:r>
      <w:r w:rsidR="00727AA9">
        <w:rPr>
          <w:rFonts w:ascii="Times New Roman" w:eastAsia="Times New Roman" w:hAnsi="Times New Roman"/>
          <w:lang w:val="en-US"/>
        </w:rPr>
        <w:t>guid</w:t>
      </w:r>
      <w:r w:rsidRPr="00E32C93">
        <w:rPr>
          <w:rFonts w:ascii="Times New Roman" w:eastAsia="Times New Roman" w:hAnsi="Times New Roman"/>
          <w:lang w:val="en-US"/>
        </w:rPr>
        <w:t xml:space="preserve">ing species niche evolution and shaping biodiversity patterns and community composition at </w:t>
      </w:r>
      <w:r w:rsidR="007368EF">
        <w:rPr>
          <w:rFonts w:ascii="Times New Roman" w:eastAsia="Times New Roman" w:hAnsi="Times New Roman"/>
          <w:lang w:val="en-US"/>
        </w:rPr>
        <w:t xml:space="preserve">a </w:t>
      </w:r>
      <w:r w:rsidRPr="00E32C93">
        <w:rPr>
          <w:rFonts w:ascii="Times New Roman" w:eastAsia="Times New Roman" w:hAnsi="Times New Roman"/>
          <w:lang w:val="en-US"/>
        </w:rPr>
        <w:t>large spatial scale. We explore this topic using Müllerian mimicry in Neotropical butterflies, an emblematic example of mutualistic interactions between defended prey species, as a textbook case-study. We focus on the highly diverse nymphalid tribes of Heliconiini and Ithomiini, which were instrumental in the discovery and formal</w:t>
      </w:r>
      <w:r w:rsidR="00983AD2">
        <w:rPr>
          <w:rFonts w:ascii="Times New Roman" w:eastAsia="Times New Roman" w:hAnsi="Times New Roman"/>
          <w:lang w:val="en-US"/>
        </w:rPr>
        <w:t xml:space="preserve"> description</w:t>
      </w:r>
      <w:r w:rsidRPr="00E32C93">
        <w:rPr>
          <w:rFonts w:ascii="Times New Roman" w:eastAsia="Times New Roman" w:hAnsi="Times New Roman"/>
          <w:lang w:val="en-US"/>
        </w:rPr>
        <w:t xml:space="preserve"> of mimicry by Bates (1862) and Müller (1879)</w:t>
      </w:r>
      <w:r w:rsidR="001E2B92">
        <w:rPr>
          <w:rFonts w:ascii="Times New Roman" w:eastAsia="Times New Roman" w:hAnsi="Times New Roman"/>
          <w:lang w:val="en-US"/>
        </w:rPr>
        <w:t>, and g</w:t>
      </w:r>
      <w:r w:rsidR="001E2B92" w:rsidRPr="001E2B92">
        <w:rPr>
          <w:rFonts w:ascii="Times New Roman" w:eastAsia="Times New Roman" w:hAnsi="Times New Roman"/>
          <w:lang w:val="en-US"/>
        </w:rPr>
        <w:t>reatly facilitated the acceptance among the general public of Darwin’s and Wallace’s theory of evolution by means of natural selection</w:t>
      </w:r>
      <w:r w:rsidRPr="00E32C93">
        <w:rPr>
          <w:rFonts w:ascii="Times New Roman" w:eastAsia="Times New Roman" w:hAnsi="Times New Roman"/>
          <w:lang w:val="en-US"/>
        </w:rPr>
        <w:t>. Despite</w:t>
      </w:r>
      <w:r w:rsidR="007368EF">
        <w:rPr>
          <w:rFonts w:ascii="Times New Roman" w:eastAsia="Times New Roman" w:hAnsi="Times New Roman"/>
          <w:lang w:val="en-US"/>
        </w:rPr>
        <w:t xml:space="preserve"> ca.</w:t>
      </w:r>
      <w:r w:rsidRPr="00E32C93">
        <w:rPr>
          <w:rFonts w:ascii="Times New Roman" w:eastAsia="Times New Roman" w:hAnsi="Times New Roman"/>
          <w:lang w:val="en-US"/>
        </w:rPr>
        <w:t xml:space="preserve"> 85 My of independent evolutionary histories, many species in the two tribes share similar warning wing patterns across the Neotropics. </w:t>
      </w:r>
    </w:p>
    <w:p w14:paraId="7CC063D5" w14:textId="5814A750" w:rsidR="00E32C93" w:rsidRPr="00E32C93" w:rsidRDefault="00E32C93" w:rsidP="00E32C93">
      <w:pPr>
        <w:spacing w:line="360" w:lineRule="auto"/>
        <w:ind w:firstLine="708"/>
        <w:jc w:val="both"/>
        <w:rPr>
          <w:sz w:val="24"/>
          <w:szCs w:val="24"/>
          <w:lang w:val="en-US"/>
        </w:rPr>
      </w:pPr>
      <w:r w:rsidRPr="00704756">
        <w:rPr>
          <w:sz w:val="24"/>
          <w:szCs w:val="24"/>
          <w:lang w:val="en-US"/>
        </w:rPr>
        <w:t>Leveraging decades of fieldwork observations</w:t>
      </w:r>
      <w:r w:rsidRPr="00E32C93">
        <w:rPr>
          <w:sz w:val="24"/>
          <w:szCs w:val="24"/>
          <w:lang w:val="en-US"/>
        </w:rPr>
        <w:t xml:space="preserve"> and museum collections</w:t>
      </w:r>
      <w:r w:rsidRPr="00704756">
        <w:rPr>
          <w:sz w:val="24"/>
          <w:szCs w:val="24"/>
          <w:lang w:val="en-US"/>
        </w:rPr>
        <w:t xml:space="preserve">, </w:t>
      </w:r>
      <w:r w:rsidRPr="00E32C93">
        <w:rPr>
          <w:sz w:val="24"/>
          <w:szCs w:val="24"/>
          <w:lang w:val="en-US"/>
        </w:rPr>
        <w:t xml:space="preserve">we show that </w:t>
      </w:r>
      <w:r w:rsidRPr="00704756">
        <w:rPr>
          <w:sz w:val="24"/>
          <w:szCs w:val="24"/>
          <w:lang w:val="en-US"/>
        </w:rPr>
        <w:t xml:space="preserve">phenotypically similar species present striking broadscale associations in spatial distributions </w:t>
      </w:r>
      <w:r w:rsidRPr="00E32C93">
        <w:rPr>
          <w:sz w:val="24"/>
          <w:szCs w:val="24"/>
          <w:lang w:val="en-US"/>
        </w:rPr>
        <w:t xml:space="preserve">and climatic niche evolution </w:t>
      </w:r>
      <w:r w:rsidRPr="00704756">
        <w:rPr>
          <w:sz w:val="24"/>
          <w:szCs w:val="24"/>
          <w:lang w:val="en-US"/>
        </w:rPr>
        <w:t>both within and between tribes</w:t>
      </w:r>
      <w:r w:rsidRPr="00E32C93">
        <w:rPr>
          <w:sz w:val="24"/>
          <w:szCs w:val="24"/>
          <w:lang w:val="en-US"/>
        </w:rPr>
        <w:t xml:space="preserve">, </w:t>
      </w:r>
      <w:r w:rsidRPr="00704756">
        <w:rPr>
          <w:sz w:val="24"/>
          <w:szCs w:val="24"/>
          <w:lang w:val="en-US"/>
        </w:rPr>
        <w:t>thereby</w:t>
      </w:r>
      <w:r w:rsidRPr="00704756" w:rsidDel="00EE7624">
        <w:rPr>
          <w:sz w:val="24"/>
          <w:szCs w:val="24"/>
          <w:lang w:val="en-US"/>
        </w:rPr>
        <w:t xml:space="preserve"> </w:t>
      </w:r>
      <w:r w:rsidRPr="00704756">
        <w:rPr>
          <w:sz w:val="24"/>
          <w:szCs w:val="24"/>
          <w:lang w:val="en-US"/>
        </w:rPr>
        <w:t xml:space="preserve">providing new empirical </w:t>
      </w:r>
      <w:r w:rsidRPr="00E32C93">
        <w:rPr>
          <w:sz w:val="24"/>
          <w:szCs w:val="24"/>
          <w:lang w:val="en-US"/>
        </w:rPr>
        <w:t>support</w:t>
      </w:r>
      <w:r w:rsidRPr="00704756">
        <w:rPr>
          <w:sz w:val="24"/>
          <w:szCs w:val="24"/>
          <w:lang w:val="en-US"/>
        </w:rPr>
        <w:t xml:space="preserve"> for Müller’s historical model of </w:t>
      </w:r>
      <w:r w:rsidR="001E2B92">
        <w:rPr>
          <w:sz w:val="24"/>
          <w:szCs w:val="24"/>
          <w:lang w:val="en-US"/>
        </w:rPr>
        <w:t xml:space="preserve">mutualistic </w:t>
      </w:r>
      <w:r w:rsidRPr="00704756">
        <w:rPr>
          <w:sz w:val="24"/>
          <w:szCs w:val="24"/>
          <w:lang w:val="en-US"/>
        </w:rPr>
        <w:t>mimicry at a continental scale.</w:t>
      </w:r>
      <w:r w:rsidRPr="00E32C93">
        <w:rPr>
          <w:sz w:val="24"/>
          <w:szCs w:val="24"/>
          <w:lang w:val="en-US"/>
        </w:rPr>
        <w:t xml:space="preserve"> </w:t>
      </w:r>
      <w:r w:rsidRPr="00704756">
        <w:rPr>
          <w:sz w:val="24"/>
          <w:szCs w:val="24"/>
          <w:lang w:val="en-US"/>
        </w:rPr>
        <w:t xml:space="preserve">Furthermore, </w:t>
      </w:r>
      <w:r w:rsidRPr="00E32C93">
        <w:rPr>
          <w:sz w:val="24"/>
          <w:szCs w:val="24"/>
          <w:lang w:val="en-US"/>
        </w:rPr>
        <w:t xml:space="preserve">our </w:t>
      </w:r>
      <w:r w:rsidRPr="00704756">
        <w:rPr>
          <w:sz w:val="24"/>
          <w:szCs w:val="24"/>
          <w:lang w:val="en-US"/>
        </w:rPr>
        <w:t xml:space="preserve">comparative phylogenetic analyses suggest that </w:t>
      </w:r>
      <w:r w:rsidR="001E2B92">
        <w:rPr>
          <w:sz w:val="24"/>
          <w:szCs w:val="24"/>
          <w:lang w:val="en-US"/>
        </w:rPr>
        <w:t xml:space="preserve">the similarity in climatic niche among </w:t>
      </w:r>
      <w:r w:rsidRPr="00704756">
        <w:rPr>
          <w:sz w:val="24"/>
          <w:szCs w:val="24"/>
          <w:lang w:val="en-US"/>
        </w:rPr>
        <w:t xml:space="preserve">co-mimetic species </w:t>
      </w:r>
      <w:r w:rsidR="001E2B92">
        <w:rPr>
          <w:sz w:val="24"/>
          <w:szCs w:val="24"/>
          <w:lang w:val="en-US"/>
        </w:rPr>
        <w:t xml:space="preserve">is </w:t>
      </w:r>
      <w:r w:rsidR="0073778B">
        <w:rPr>
          <w:sz w:val="24"/>
          <w:szCs w:val="24"/>
          <w:lang w:val="en-US"/>
        </w:rPr>
        <w:t>caused by</w:t>
      </w:r>
      <w:r w:rsidR="001E2B92">
        <w:rPr>
          <w:sz w:val="24"/>
          <w:szCs w:val="24"/>
          <w:lang w:val="en-US"/>
        </w:rPr>
        <w:t xml:space="preserve"> evolutionary convergence</w:t>
      </w:r>
      <w:r w:rsidRPr="00704756">
        <w:rPr>
          <w:sz w:val="24"/>
          <w:szCs w:val="24"/>
          <w:lang w:val="en-US"/>
        </w:rPr>
        <w:t>,</w:t>
      </w:r>
      <w:r w:rsidR="00FE464B">
        <w:rPr>
          <w:sz w:val="24"/>
          <w:szCs w:val="24"/>
          <w:lang w:val="en-US"/>
        </w:rPr>
        <w:t xml:space="preserve"> likely</w:t>
      </w:r>
      <w:r w:rsidRPr="00704756">
        <w:rPr>
          <w:sz w:val="24"/>
          <w:szCs w:val="24"/>
          <w:lang w:val="en-US"/>
        </w:rPr>
        <w:t xml:space="preserve"> </w:t>
      </w:r>
      <w:r w:rsidR="001E2B92">
        <w:rPr>
          <w:sz w:val="24"/>
          <w:szCs w:val="24"/>
          <w:lang w:val="en-US"/>
        </w:rPr>
        <w:t xml:space="preserve">as </w:t>
      </w:r>
      <w:r w:rsidR="00FE464B" w:rsidRPr="00FE464B">
        <w:rPr>
          <w:sz w:val="24"/>
          <w:szCs w:val="24"/>
          <w:lang w:val="en-US"/>
        </w:rPr>
        <w:t xml:space="preserve">a consequence </w:t>
      </w:r>
      <w:r w:rsidR="00FE464B">
        <w:rPr>
          <w:sz w:val="24"/>
          <w:szCs w:val="24"/>
          <w:lang w:val="en-US"/>
        </w:rPr>
        <w:t>of</w:t>
      </w:r>
      <w:r w:rsidR="00FE464B" w:rsidRPr="00FE464B">
        <w:rPr>
          <w:sz w:val="24"/>
          <w:szCs w:val="24"/>
          <w:lang w:val="en-US"/>
        </w:rPr>
        <w:t xml:space="preserve"> selection favoring both the phenotypic convergence of sympatric species and the co-occurrence of look-alike species</w:t>
      </w:r>
      <w:r w:rsidRPr="00704756">
        <w:rPr>
          <w:sz w:val="24"/>
          <w:szCs w:val="24"/>
          <w:lang w:val="en-US"/>
        </w:rPr>
        <w:t>.</w:t>
      </w:r>
    </w:p>
    <w:p w14:paraId="7BC2D431" w14:textId="53CFFF3D" w:rsidR="00E32C93" w:rsidRPr="00562383" w:rsidRDefault="00E32C93" w:rsidP="00E32C93">
      <w:pPr>
        <w:spacing w:line="360" w:lineRule="auto"/>
        <w:ind w:firstLine="708"/>
        <w:jc w:val="both"/>
        <w:rPr>
          <w:sz w:val="24"/>
          <w:szCs w:val="24"/>
          <w:lang w:val="en-US"/>
        </w:rPr>
      </w:pPr>
      <w:r w:rsidRPr="00E32C93">
        <w:rPr>
          <w:sz w:val="24"/>
          <w:szCs w:val="24"/>
          <w:lang w:val="en-US"/>
        </w:rPr>
        <w:t xml:space="preserve">Our findings </w:t>
      </w:r>
      <w:r w:rsidRPr="00562383">
        <w:rPr>
          <w:sz w:val="24"/>
          <w:szCs w:val="24"/>
          <w:lang w:val="en-US"/>
        </w:rPr>
        <w:t>emphasize</w:t>
      </w:r>
      <w:r w:rsidRPr="00E32C93">
        <w:rPr>
          <w:sz w:val="24"/>
          <w:szCs w:val="24"/>
          <w:lang w:val="en-US"/>
        </w:rPr>
        <w:t xml:space="preserve"> the traditionally overlooked importance of intraguild positive interactions in ecology and evolution, by illustrating how they can</w:t>
      </w:r>
      <w:r w:rsidRPr="00562383">
        <w:rPr>
          <w:sz w:val="24"/>
          <w:szCs w:val="24"/>
          <w:lang w:val="en-US"/>
        </w:rPr>
        <w:t xml:space="preserve"> </w:t>
      </w:r>
      <w:r w:rsidRPr="00E32C93">
        <w:rPr>
          <w:sz w:val="24"/>
          <w:szCs w:val="24"/>
          <w:lang w:val="en-US"/>
        </w:rPr>
        <w:t>shape</w:t>
      </w:r>
      <w:r w:rsidRPr="00562383">
        <w:rPr>
          <w:sz w:val="24"/>
          <w:szCs w:val="24"/>
          <w:lang w:val="en-US"/>
        </w:rPr>
        <w:t xml:space="preserve"> large scale distribution patterns and </w:t>
      </w:r>
      <w:r w:rsidR="0080695E">
        <w:rPr>
          <w:sz w:val="24"/>
          <w:szCs w:val="24"/>
          <w:lang w:val="en-US"/>
        </w:rPr>
        <w:t>support</w:t>
      </w:r>
      <w:r w:rsidRPr="00562383">
        <w:rPr>
          <w:sz w:val="24"/>
          <w:szCs w:val="24"/>
          <w:lang w:val="en-US"/>
        </w:rPr>
        <w:t xml:space="preserve"> niche convergence even across evolutionarily distant lineages.</w:t>
      </w:r>
      <w:r w:rsidRPr="00E32C93">
        <w:rPr>
          <w:sz w:val="24"/>
          <w:szCs w:val="24"/>
          <w:lang w:val="en-US"/>
        </w:rPr>
        <w:t xml:space="preserve"> </w:t>
      </w:r>
      <w:r w:rsidRPr="00562383">
        <w:rPr>
          <w:sz w:val="24"/>
          <w:szCs w:val="24"/>
          <w:lang w:val="en-US"/>
        </w:rPr>
        <w:t xml:space="preserve">As such, we believe our </w:t>
      </w:r>
      <w:r w:rsidRPr="00E32C93">
        <w:rPr>
          <w:sz w:val="24"/>
          <w:szCs w:val="24"/>
          <w:lang w:val="en-US"/>
        </w:rPr>
        <w:t>study</w:t>
      </w:r>
      <w:r w:rsidRPr="00562383">
        <w:rPr>
          <w:sz w:val="24"/>
          <w:szCs w:val="24"/>
          <w:lang w:val="en-US"/>
        </w:rPr>
        <w:t xml:space="preserve"> will </w:t>
      </w:r>
      <w:r w:rsidRPr="00E32C93">
        <w:rPr>
          <w:sz w:val="24"/>
          <w:szCs w:val="24"/>
          <w:lang w:val="en-US"/>
        </w:rPr>
        <w:t xml:space="preserve">appeal </w:t>
      </w:r>
      <w:r w:rsidRPr="00562383">
        <w:rPr>
          <w:sz w:val="24"/>
          <w:szCs w:val="24"/>
          <w:lang w:val="en-US"/>
        </w:rPr>
        <w:t xml:space="preserve">to a wide audience interested in community ecology, evolutionary biology, </w:t>
      </w:r>
      <w:r w:rsidRPr="00E32C93">
        <w:rPr>
          <w:sz w:val="24"/>
          <w:szCs w:val="24"/>
          <w:lang w:val="en-US"/>
        </w:rPr>
        <w:t xml:space="preserve">biogeography, </w:t>
      </w:r>
      <w:r w:rsidRPr="00562383">
        <w:rPr>
          <w:sz w:val="24"/>
          <w:szCs w:val="24"/>
          <w:lang w:val="en-US"/>
        </w:rPr>
        <w:t xml:space="preserve">and conservation biology, and that it may be suitable for publication in your journal. </w:t>
      </w:r>
      <w:bookmarkStart w:id="12" w:name="_Hlk73107539"/>
      <w:r w:rsidRPr="00562383">
        <w:rPr>
          <w:sz w:val="24"/>
          <w:szCs w:val="24"/>
          <w:lang w:val="en-US"/>
        </w:rPr>
        <w:t>We thank you for your time and consideration and look forward to hearing from you.</w:t>
      </w:r>
      <w:bookmarkEnd w:id="12"/>
    </w:p>
    <w:p w14:paraId="7C5358B4" w14:textId="77777777" w:rsidR="00E32C93" w:rsidRPr="00E32C93" w:rsidRDefault="00E32C93" w:rsidP="00E32C93">
      <w:pPr>
        <w:pStyle w:val="TropimundoMainText"/>
        <w:ind w:firstLine="0"/>
        <w:rPr>
          <w:rFonts w:ascii="Times New Roman" w:eastAsia="Times New Roman" w:hAnsi="Times New Roman"/>
          <w:lang w:val="en-US"/>
        </w:rPr>
      </w:pPr>
      <w:r w:rsidRPr="00E32C93">
        <w:rPr>
          <w:rFonts w:ascii="Times New Roman" w:eastAsia="Times New Roman" w:hAnsi="Times New Roman"/>
          <w:lang w:val="en-US"/>
        </w:rPr>
        <w:t>Sincerely yours,</w:t>
      </w:r>
    </w:p>
    <w:p w14:paraId="247EE9CD" w14:textId="77777777" w:rsidR="00E32C93" w:rsidRDefault="00E32C93" w:rsidP="00E32C93">
      <w:pPr>
        <w:pStyle w:val="TropimundoMainText"/>
        <w:ind w:firstLine="0"/>
        <w:jc w:val="right"/>
        <w:rPr>
          <w:rFonts w:ascii="Times New Roman" w:eastAsia="Times New Roman" w:hAnsi="Times New Roman"/>
          <w:lang w:val="en-US"/>
        </w:rPr>
      </w:pPr>
      <w:r w:rsidRPr="00E32C93">
        <w:rPr>
          <w:rFonts w:ascii="Times New Roman" w:eastAsia="Times New Roman" w:hAnsi="Times New Roman"/>
          <w:lang w:val="en-US"/>
        </w:rPr>
        <w:t>Maël Doré</w:t>
      </w:r>
    </w:p>
    <w:p w14:paraId="20CA003B" w14:textId="77777777" w:rsidR="008C2C70" w:rsidRDefault="008C2C70" w:rsidP="00E32C93">
      <w:pPr>
        <w:pStyle w:val="TropimundoMainText"/>
        <w:ind w:firstLine="0"/>
        <w:jc w:val="right"/>
        <w:rPr>
          <w:rFonts w:ascii="Times New Roman" w:eastAsia="Times New Roman" w:hAnsi="Times New Roman"/>
          <w:lang w:val="en-US"/>
        </w:rPr>
      </w:pPr>
    </w:p>
    <w:p w14:paraId="751AAC51" w14:textId="0F96F495" w:rsidR="008C2C70" w:rsidRPr="00E32C93" w:rsidRDefault="008C2C70" w:rsidP="008C2C70">
      <w:pPr>
        <w:pStyle w:val="Titre2Non-rpertori"/>
      </w:pPr>
      <w:r>
        <w:t>Editorial Board members (3 to 5)</w:t>
      </w:r>
    </w:p>
    <w:p w14:paraId="6687E82E" w14:textId="7C01FF22" w:rsidR="00684728" w:rsidRPr="002F2353" w:rsidRDefault="002F2353" w:rsidP="00684728">
      <w:pPr>
        <w:rPr>
          <w:rFonts w:ascii="Arial" w:hAnsi="Arial" w:cs="Arial"/>
          <w:b/>
          <w:color w:val="FF0000"/>
          <w:sz w:val="20"/>
          <w:szCs w:val="20"/>
          <w:lang w:val="en-US"/>
        </w:rPr>
      </w:pPr>
      <w:r w:rsidRPr="002F2353">
        <w:rPr>
          <w:rFonts w:ascii="Arial" w:hAnsi="Arial" w:cs="Arial"/>
          <w:b/>
          <w:color w:val="FF0000"/>
          <w:sz w:val="20"/>
          <w:szCs w:val="20"/>
          <w:lang w:val="en-US"/>
        </w:rPr>
        <w:t xml:space="preserve">List here: </w:t>
      </w:r>
      <w:hyperlink r:id="rId14" w:history="1">
        <w:r w:rsidRPr="002F2353">
          <w:rPr>
            <w:rStyle w:val="Hyperlink"/>
            <w:rFonts w:ascii="Arial" w:hAnsi="Arial" w:cs="Arial"/>
            <w:b/>
            <w:color w:val="FF0000"/>
            <w:sz w:val="20"/>
            <w:szCs w:val="20"/>
            <w:lang w:val="en-US"/>
          </w:rPr>
          <w:t>https://www.pnas.org/about/editorial-board</w:t>
        </w:r>
      </w:hyperlink>
    </w:p>
    <w:p w14:paraId="043B3AC2" w14:textId="77777777" w:rsidR="002F2353" w:rsidRDefault="002F2353" w:rsidP="00684728">
      <w:pPr>
        <w:rPr>
          <w:rFonts w:ascii="Arial" w:hAnsi="Arial" w:cs="Arial"/>
          <w:b/>
          <w:sz w:val="20"/>
          <w:szCs w:val="20"/>
          <w:lang w:val="en-US"/>
        </w:rPr>
      </w:pPr>
    </w:p>
    <w:p w14:paraId="4B792441" w14:textId="3FA8DEC3" w:rsidR="00684728" w:rsidRPr="00684728" w:rsidRDefault="00684728" w:rsidP="00684728">
      <w:pPr>
        <w:rPr>
          <w:rFonts w:ascii="Arial" w:hAnsi="Arial" w:cs="Arial"/>
          <w:b/>
          <w:sz w:val="20"/>
          <w:szCs w:val="20"/>
          <w:lang w:val="en-US"/>
        </w:rPr>
      </w:pPr>
      <w:r w:rsidRPr="00684728">
        <w:rPr>
          <w:rFonts w:ascii="Arial" w:hAnsi="Arial" w:cs="Arial"/>
          <w:b/>
          <w:sz w:val="20"/>
          <w:szCs w:val="20"/>
          <w:lang w:val="en-US"/>
        </w:rPr>
        <w:lastRenderedPageBreak/>
        <w:t xml:space="preserve">Susan </w:t>
      </w:r>
      <w:r w:rsidR="00910365">
        <w:rPr>
          <w:rFonts w:ascii="Arial" w:hAnsi="Arial" w:cs="Arial"/>
          <w:b/>
          <w:sz w:val="20"/>
          <w:szCs w:val="20"/>
          <w:lang w:val="en-US"/>
        </w:rPr>
        <w:t xml:space="preserve">P. </w:t>
      </w:r>
      <w:r w:rsidRPr="00684728">
        <w:rPr>
          <w:rFonts w:ascii="Arial" w:hAnsi="Arial" w:cs="Arial"/>
          <w:b/>
          <w:sz w:val="20"/>
          <w:szCs w:val="20"/>
          <w:lang w:val="en-US"/>
        </w:rPr>
        <w:t>Harrison (University of California, Davis)</w:t>
      </w:r>
    </w:p>
    <w:p w14:paraId="0170AB3B" w14:textId="77777777" w:rsidR="00684728" w:rsidRPr="00684728" w:rsidRDefault="00684728" w:rsidP="00684728">
      <w:pPr>
        <w:pStyle w:val="ListParagraph"/>
        <w:numPr>
          <w:ilvl w:val="0"/>
          <w:numId w:val="15"/>
        </w:numPr>
        <w:spacing w:after="200" w:line="240" w:lineRule="auto"/>
        <w:rPr>
          <w:rFonts w:ascii="Arial" w:hAnsi="Arial" w:cs="Arial"/>
          <w:sz w:val="20"/>
          <w:szCs w:val="20"/>
          <w:lang w:val="en-US"/>
        </w:rPr>
      </w:pPr>
      <w:r w:rsidRPr="00684728">
        <w:rPr>
          <w:rFonts w:ascii="Arial" w:hAnsi="Arial" w:cs="Arial"/>
          <w:sz w:val="20"/>
          <w:szCs w:val="20"/>
          <w:lang w:val="en-US"/>
        </w:rPr>
        <w:t>Research in the Harrison lab seeks to understand the processes that shape and maintain plant species diversity at the landscape scale, where small-scale forces such as competition and facilitation interact with large-scale forces such as niche evolution and dispersal. Studying the highly diverse and endemic-rich Californian flora, they found that major patterns in diversity at the species, functional, and phylogenetic scales align with the regions’ strong climatic gradients in a way that suggests an overriding influence for regional biogeographic history. In turn, diversity within local communities strongly reflects these larger-scale regional influences. Working in both northern Californian grasslands and southern Oregon forest understories, they found that plant community diversity has declined in response to the warmer and/or drier climate of recent decades, and that species with functional traits indicating drought-intolerance were especially likely to have been lost. However, these effects of climate on diversity appeared to be weaker in settings where nutrients rather than water are the most limiting resource, and where the physical environment selects for species with stress-tolerant functional traits.</w:t>
      </w:r>
    </w:p>
    <w:p w14:paraId="5A65B333" w14:textId="77777777" w:rsidR="00684728" w:rsidRPr="00684728" w:rsidRDefault="00684728" w:rsidP="00684728">
      <w:pPr>
        <w:rPr>
          <w:rFonts w:ascii="Arial" w:hAnsi="Arial" w:cs="Arial"/>
          <w:sz w:val="20"/>
          <w:szCs w:val="20"/>
          <w:lang w:val="en-US"/>
        </w:rPr>
      </w:pPr>
    </w:p>
    <w:p w14:paraId="0A989149" w14:textId="30EBC6F0" w:rsidR="00684728" w:rsidRPr="00684728" w:rsidRDefault="00684728" w:rsidP="00684728">
      <w:pPr>
        <w:rPr>
          <w:rFonts w:ascii="Arial" w:hAnsi="Arial" w:cs="Arial"/>
          <w:b/>
          <w:bCs/>
          <w:sz w:val="20"/>
          <w:szCs w:val="20"/>
        </w:rPr>
      </w:pPr>
      <w:r w:rsidRPr="00684728">
        <w:rPr>
          <w:rFonts w:ascii="Arial" w:hAnsi="Arial" w:cs="Arial"/>
          <w:b/>
          <w:bCs/>
          <w:sz w:val="20"/>
          <w:szCs w:val="20"/>
        </w:rPr>
        <w:t xml:space="preserve">Simon </w:t>
      </w:r>
      <w:r w:rsidR="00910365">
        <w:rPr>
          <w:rFonts w:ascii="Arial" w:hAnsi="Arial" w:cs="Arial"/>
          <w:b/>
          <w:bCs/>
          <w:sz w:val="20"/>
          <w:szCs w:val="20"/>
        </w:rPr>
        <w:t xml:space="preserve">A. </w:t>
      </w:r>
      <w:r w:rsidRPr="00684728">
        <w:rPr>
          <w:rFonts w:ascii="Arial" w:hAnsi="Arial" w:cs="Arial"/>
          <w:b/>
          <w:bCs/>
          <w:sz w:val="20"/>
          <w:szCs w:val="20"/>
        </w:rPr>
        <w:t xml:space="preserve">Levin (Princeton </w:t>
      </w:r>
      <w:proofErr w:type="spellStart"/>
      <w:r w:rsidRPr="00684728">
        <w:rPr>
          <w:rFonts w:ascii="Arial" w:hAnsi="Arial" w:cs="Arial"/>
          <w:b/>
          <w:bCs/>
          <w:sz w:val="20"/>
          <w:szCs w:val="20"/>
        </w:rPr>
        <w:t>University</w:t>
      </w:r>
      <w:proofErr w:type="spellEnd"/>
      <w:r w:rsidRPr="00684728">
        <w:rPr>
          <w:rFonts w:ascii="Arial" w:hAnsi="Arial" w:cs="Arial"/>
          <w:b/>
          <w:bCs/>
          <w:sz w:val="20"/>
          <w:szCs w:val="20"/>
        </w:rPr>
        <w:t>)</w:t>
      </w:r>
    </w:p>
    <w:p w14:paraId="1A0A4FB9" w14:textId="77777777" w:rsidR="00684728" w:rsidRPr="00684728" w:rsidRDefault="00684728" w:rsidP="00684728">
      <w:pPr>
        <w:pStyle w:val="ListParagraph"/>
        <w:numPr>
          <w:ilvl w:val="0"/>
          <w:numId w:val="15"/>
        </w:numPr>
        <w:spacing w:after="200" w:line="240" w:lineRule="auto"/>
        <w:rPr>
          <w:rFonts w:ascii="Arial" w:hAnsi="Arial" w:cs="Arial"/>
          <w:sz w:val="20"/>
          <w:szCs w:val="20"/>
          <w:lang w:val="en-US"/>
        </w:rPr>
      </w:pPr>
      <w:r w:rsidRPr="00684728">
        <w:rPr>
          <w:rFonts w:ascii="Arial" w:hAnsi="Arial" w:cs="Arial"/>
          <w:sz w:val="20"/>
          <w:szCs w:val="20"/>
          <w:lang w:val="en-US"/>
        </w:rPr>
        <w:t>My principal interests are in understanding how macroscopic patterns and processes are maintained at the level of ecosystems and the biosphere in terms of ecological and evolutionary mechanisms that operated primarily at the level of organisms. Much of my work is concerned with the evolution of diversification, the mechanisms sustaining biological diversity in natural systems, and the implications for ecosystem structure and functioning. The work integrates empirical studies and mathematical modeling, with emphasis on how to extrapolate across scales of space, time, and organizational complexity. The essential mathematical challenge is the development of macroscopic descriptions for the collective behavior of large, heterogeneous ensembles that are subject to continual evolutionary modifications. Specific attention is directed to evolution and ecology of dispersal. Current systems of study include plant communities and marine open-ocean and intertidal systems. I have also been interested in the self-organization and evolution of strain structure in influenza A. I have also been involved in the conservation implications of the basic ecological work, with emphasis on reserve design and on economic linkages.</w:t>
      </w:r>
    </w:p>
    <w:p w14:paraId="7C4E5FF2" w14:textId="3641D881" w:rsidR="00684728" w:rsidRPr="00684728" w:rsidRDefault="00684728" w:rsidP="00684728">
      <w:pPr>
        <w:rPr>
          <w:rFonts w:ascii="Arial" w:hAnsi="Arial" w:cs="Arial"/>
          <w:b/>
          <w:bCs/>
          <w:sz w:val="20"/>
          <w:szCs w:val="20"/>
          <w:lang w:val="es-ES"/>
        </w:rPr>
      </w:pPr>
      <w:r w:rsidRPr="00684728">
        <w:rPr>
          <w:rFonts w:ascii="Arial" w:hAnsi="Arial" w:cs="Arial"/>
          <w:b/>
          <w:bCs/>
          <w:sz w:val="20"/>
          <w:szCs w:val="20"/>
          <w:lang w:val="es-ES"/>
        </w:rPr>
        <w:t xml:space="preserve">Pablo </w:t>
      </w:r>
      <w:r w:rsidR="00910365">
        <w:rPr>
          <w:rFonts w:ascii="Arial" w:hAnsi="Arial" w:cs="Arial"/>
          <w:b/>
          <w:bCs/>
          <w:sz w:val="20"/>
          <w:szCs w:val="20"/>
          <w:lang w:val="es-ES"/>
        </w:rPr>
        <w:t xml:space="preserve">A. </w:t>
      </w:r>
      <w:r w:rsidRPr="00684728">
        <w:rPr>
          <w:rFonts w:ascii="Arial" w:hAnsi="Arial" w:cs="Arial"/>
          <w:b/>
          <w:bCs/>
          <w:sz w:val="20"/>
          <w:szCs w:val="20"/>
          <w:lang w:val="es-ES"/>
        </w:rPr>
        <w:t xml:space="preserve">Marquet (Pontificia Universidad </w:t>
      </w:r>
      <w:proofErr w:type="spellStart"/>
      <w:r w:rsidRPr="00684728">
        <w:rPr>
          <w:rFonts w:ascii="Arial" w:hAnsi="Arial" w:cs="Arial"/>
          <w:b/>
          <w:bCs/>
          <w:sz w:val="20"/>
          <w:szCs w:val="20"/>
          <w:lang w:val="es-ES"/>
        </w:rPr>
        <w:t>Catolica</w:t>
      </w:r>
      <w:proofErr w:type="spellEnd"/>
      <w:r w:rsidRPr="00684728">
        <w:rPr>
          <w:rFonts w:ascii="Arial" w:hAnsi="Arial" w:cs="Arial"/>
          <w:b/>
          <w:bCs/>
          <w:sz w:val="20"/>
          <w:szCs w:val="20"/>
          <w:lang w:val="es-ES"/>
        </w:rPr>
        <w:t xml:space="preserve"> de Chile)</w:t>
      </w:r>
    </w:p>
    <w:p w14:paraId="65C3B522" w14:textId="77777777" w:rsidR="00684728" w:rsidRDefault="00684728" w:rsidP="00684728">
      <w:pPr>
        <w:pStyle w:val="ListParagraph"/>
        <w:numPr>
          <w:ilvl w:val="0"/>
          <w:numId w:val="15"/>
        </w:numPr>
        <w:spacing w:after="200" w:line="240" w:lineRule="auto"/>
        <w:rPr>
          <w:rFonts w:ascii="Arial" w:hAnsi="Arial" w:cs="Arial"/>
          <w:sz w:val="20"/>
          <w:szCs w:val="20"/>
          <w:lang w:val="en-US"/>
        </w:rPr>
      </w:pPr>
      <w:r w:rsidRPr="00684728">
        <w:rPr>
          <w:rFonts w:ascii="Arial" w:hAnsi="Arial" w:cs="Arial"/>
          <w:sz w:val="20"/>
          <w:szCs w:val="20"/>
          <w:lang w:val="en-US"/>
        </w:rPr>
        <w:t>Marquet, a leading Latin American ecologist, has made seminal contributions to macroecology, complexity theory, metapopulation theory, and conservation of terrestrial and marine ecosystems. He seeks to develop general theory to account for observed patterns in the abundance, distribution, and diversity of species, and to address practical problems of human impacts. Marquet, a leading Latin American ecologist, has made seminal contributions to macroecology, complexity theory, metapopulation theory, and conservation of terrestrial and marine ecosystems. He seeks to develop general theory to account for observed patterns in the abundance, distribution, and diversity of species, and to address practical problems of human impacts.</w:t>
      </w:r>
    </w:p>
    <w:p w14:paraId="236730E1" w14:textId="4AE64D24" w:rsidR="00CE361A" w:rsidRDefault="00CE361A" w:rsidP="00CE361A">
      <w:pPr>
        <w:spacing w:after="200" w:line="240" w:lineRule="auto"/>
        <w:rPr>
          <w:rFonts w:ascii="Arial" w:hAnsi="Arial" w:cs="Arial"/>
          <w:b/>
          <w:bCs/>
          <w:sz w:val="20"/>
          <w:szCs w:val="20"/>
          <w:lang w:val="en-US"/>
        </w:rPr>
      </w:pPr>
      <w:r w:rsidRPr="00CE361A">
        <w:rPr>
          <w:rFonts w:ascii="Arial" w:hAnsi="Arial" w:cs="Arial"/>
          <w:b/>
          <w:bCs/>
          <w:sz w:val="20"/>
          <w:szCs w:val="20"/>
          <w:lang w:val="en-US"/>
        </w:rPr>
        <w:t>Nancy A. Moran (The University of Texas at Austin)</w:t>
      </w:r>
    </w:p>
    <w:p w14:paraId="70F4865C" w14:textId="73ADA1B6" w:rsidR="00CE361A" w:rsidRPr="00CE361A" w:rsidRDefault="00CE361A" w:rsidP="00CE361A">
      <w:pPr>
        <w:pStyle w:val="ListParagraph"/>
        <w:numPr>
          <w:ilvl w:val="0"/>
          <w:numId w:val="15"/>
        </w:numPr>
        <w:spacing w:after="200" w:line="240" w:lineRule="auto"/>
        <w:rPr>
          <w:rFonts w:ascii="Arial" w:hAnsi="Arial" w:cs="Arial"/>
          <w:sz w:val="20"/>
          <w:szCs w:val="20"/>
          <w:lang w:val="en-US"/>
        </w:rPr>
      </w:pPr>
      <w:r w:rsidRPr="00CE361A">
        <w:rPr>
          <w:rFonts w:ascii="Arial" w:hAnsi="Arial" w:cs="Arial"/>
          <w:sz w:val="20"/>
          <w:szCs w:val="20"/>
          <w:lang w:val="en-US"/>
        </w:rPr>
        <w:t xml:space="preserve">Moran is a world leader in the study of the evolutionary aspects of plant-insect interactions. Her work on mutualistic, endosymbiotic associations has revolutionized our view of the nature of coevolutionary interactions and of the adaptation to host plants by insects. My long-term interests are in the evolution of biological complexity, such as that apparent in complex life histories, in intimate interactions among species and in species-diversity of clades and communities. My focus is on symbiosis, particularly that between multicellular hosts and microbes. Symbioses are central in the evolution of complexity; have evolved many times and are critical to the lifestyles of many animals and plants and also to whole ecosystems, in which symbiotic organisms are key players. The primary reason that symbiosis research is suddenly active, after decades at the margins of mainstream biology, is that DNA technology and genomics give us enormous new ability </w:t>
      </w:r>
      <w:r w:rsidRPr="00CE361A">
        <w:rPr>
          <w:rFonts w:ascii="Arial" w:hAnsi="Arial" w:cs="Arial"/>
          <w:sz w:val="20"/>
          <w:szCs w:val="20"/>
          <w:lang w:val="en-US"/>
        </w:rPr>
        <w:lastRenderedPageBreak/>
        <w:t>to discover symbiont diversity, and more significantly, to reveal how microbial metabolic capabilities contribute to the functioning of hosts and biological communities. My ongoing projects, mostly collaborations with students and postdoctoral associates, include phylogenetic and genomic studies of previously unstudied insect symbioses, experiments on gene expression of symbionts within hosts, computational reconstruction of the content and arrangement of genes in bacterial ancestors, and experimental investigations of facultative symbioses that are heritable but more labile within host lineages.</w:t>
      </w:r>
    </w:p>
    <w:p w14:paraId="47B49090" w14:textId="6CB58BAB" w:rsidR="008C2C70" w:rsidRPr="00CE361A" w:rsidRDefault="00CE361A" w:rsidP="008C2C70">
      <w:pPr>
        <w:pStyle w:val="TropimundoMainText"/>
        <w:ind w:firstLine="0"/>
        <w:jc w:val="left"/>
        <w:rPr>
          <w:rFonts w:ascii="Arial" w:hAnsi="Arial" w:cs="Arial"/>
          <w:b/>
          <w:bCs/>
          <w:color w:val="000000"/>
          <w:sz w:val="20"/>
          <w:szCs w:val="20"/>
          <w:shd w:val="clear" w:color="auto" w:fill="FFFFFF"/>
          <w:lang w:val="en-US"/>
        </w:rPr>
      </w:pPr>
      <w:proofErr w:type="spellStart"/>
      <w:r w:rsidRPr="00CE361A">
        <w:rPr>
          <w:rFonts w:ascii="Arial" w:hAnsi="Arial" w:cs="Arial"/>
          <w:b/>
          <w:bCs/>
          <w:color w:val="000000"/>
          <w:sz w:val="20"/>
          <w:szCs w:val="20"/>
          <w:shd w:val="clear" w:color="auto" w:fill="FFFFFF"/>
          <w:lang w:val="en-US"/>
        </w:rPr>
        <w:t>Geerat</w:t>
      </w:r>
      <w:proofErr w:type="spellEnd"/>
      <w:r w:rsidRPr="00CE361A">
        <w:rPr>
          <w:rFonts w:ascii="Arial" w:hAnsi="Arial" w:cs="Arial"/>
          <w:b/>
          <w:bCs/>
          <w:color w:val="000000"/>
          <w:sz w:val="20"/>
          <w:szCs w:val="20"/>
          <w:shd w:val="clear" w:color="auto" w:fill="FFFFFF"/>
          <w:lang w:val="en-US"/>
        </w:rPr>
        <w:t xml:space="preserve"> J. </w:t>
      </w:r>
      <w:proofErr w:type="spellStart"/>
      <w:r w:rsidRPr="00CE361A">
        <w:rPr>
          <w:rFonts w:ascii="Arial" w:hAnsi="Arial" w:cs="Arial"/>
          <w:b/>
          <w:bCs/>
          <w:color w:val="000000"/>
          <w:sz w:val="20"/>
          <w:szCs w:val="20"/>
          <w:shd w:val="clear" w:color="auto" w:fill="FFFFFF"/>
          <w:lang w:val="en-US"/>
        </w:rPr>
        <w:t>Vermeij</w:t>
      </w:r>
      <w:proofErr w:type="spellEnd"/>
      <w:r w:rsidRPr="00CE361A">
        <w:rPr>
          <w:rFonts w:ascii="Arial" w:hAnsi="Arial" w:cs="Arial"/>
          <w:b/>
          <w:bCs/>
          <w:color w:val="000000"/>
          <w:sz w:val="20"/>
          <w:szCs w:val="20"/>
          <w:shd w:val="clear" w:color="auto" w:fill="FFFFFF"/>
          <w:lang w:val="en-US"/>
        </w:rPr>
        <w:t xml:space="preserve"> (University of California, Davis)</w:t>
      </w:r>
    </w:p>
    <w:p w14:paraId="1223DAD0" w14:textId="4D540C3D" w:rsidR="00CE361A" w:rsidRDefault="00CE361A" w:rsidP="00CE361A">
      <w:pPr>
        <w:pStyle w:val="TropimundoMainText"/>
        <w:numPr>
          <w:ilvl w:val="0"/>
          <w:numId w:val="15"/>
        </w:numPr>
        <w:spacing w:line="240" w:lineRule="auto"/>
        <w:ind w:left="1066" w:hanging="357"/>
        <w:jc w:val="left"/>
        <w:rPr>
          <w:rFonts w:ascii="Arial" w:eastAsia="Times New Roman" w:hAnsi="Arial" w:cs="Arial"/>
          <w:sz w:val="20"/>
          <w:szCs w:val="20"/>
          <w:lang w:val="en-US"/>
        </w:rPr>
      </w:pPr>
      <w:r w:rsidRPr="00CE361A">
        <w:rPr>
          <w:rFonts w:ascii="Arial" w:eastAsia="Times New Roman" w:hAnsi="Arial" w:cs="Arial"/>
          <w:sz w:val="20"/>
          <w:szCs w:val="20"/>
          <w:lang w:val="en-US"/>
        </w:rPr>
        <w:t xml:space="preserve">My research centers on the question how and in which directions evolution has proceeded as the consequence of competition- and predation-related selection. Although the focus has been on the functional morphology and history of shell-bearing </w:t>
      </w:r>
      <w:proofErr w:type="spellStart"/>
      <w:r w:rsidRPr="00CE361A">
        <w:rPr>
          <w:rFonts w:ascii="Arial" w:eastAsia="Times New Roman" w:hAnsi="Arial" w:cs="Arial"/>
          <w:sz w:val="20"/>
          <w:szCs w:val="20"/>
          <w:lang w:val="en-US"/>
        </w:rPr>
        <w:t>molluscs</w:t>
      </w:r>
      <w:proofErr w:type="spellEnd"/>
      <w:r w:rsidRPr="00CE361A">
        <w:rPr>
          <w:rFonts w:ascii="Arial" w:eastAsia="Times New Roman" w:hAnsi="Arial" w:cs="Arial"/>
          <w:sz w:val="20"/>
          <w:szCs w:val="20"/>
          <w:lang w:val="en-US"/>
        </w:rPr>
        <w:t>, I have also worked with plants and crustaceans and have considered patterns in life's history broadly from its beginnings to the ascent of our own species. A secondary interest involves biogeography, where the focus is on how faunal dominance has changed over geological time. I have also explored fundamental parallels between economics and evolution and considered how ecosystems collapse and recover.</w:t>
      </w:r>
    </w:p>
    <w:p w14:paraId="71F20BFD" w14:textId="77777777" w:rsidR="00CE361A" w:rsidRPr="00CE361A" w:rsidRDefault="00CE361A" w:rsidP="00CE361A">
      <w:pPr>
        <w:pStyle w:val="TropimundoMainText"/>
        <w:spacing w:line="240" w:lineRule="auto"/>
        <w:ind w:firstLine="0"/>
        <w:jc w:val="left"/>
        <w:rPr>
          <w:rFonts w:ascii="Arial" w:eastAsia="Times New Roman" w:hAnsi="Arial" w:cs="Arial"/>
          <w:sz w:val="20"/>
          <w:szCs w:val="20"/>
          <w:lang w:val="en-US"/>
        </w:rPr>
      </w:pPr>
    </w:p>
    <w:p w14:paraId="7E9B2B18" w14:textId="1C61D916" w:rsidR="008C2C70" w:rsidRDefault="008C2C70" w:rsidP="008C2C70">
      <w:pPr>
        <w:pStyle w:val="Titre2Non-rpertori"/>
      </w:pPr>
      <w:r>
        <w:t>NAS members (3 to 5)</w:t>
      </w:r>
    </w:p>
    <w:p w14:paraId="2D116971" w14:textId="77777777" w:rsidR="002F2353" w:rsidRPr="002F2353" w:rsidRDefault="002F2353" w:rsidP="002F2353">
      <w:pPr>
        <w:pStyle w:val="TropimundoMainText"/>
        <w:ind w:firstLine="0"/>
        <w:jc w:val="left"/>
        <w:rPr>
          <w:rFonts w:ascii="Times New Roman" w:eastAsia="Times New Roman" w:hAnsi="Times New Roman"/>
          <w:b/>
          <w:bCs/>
          <w:color w:val="FF0000"/>
          <w:lang w:val="en-US"/>
        </w:rPr>
      </w:pPr>
      <w:r w:rsidRPr="002F2353">
        <w:rPr>
          <w:rFonts w:ascii="Times New Roman" w:eastAsia="Times New Roman" w:hAnsi="Times New Roman"/>
          <w:b/>
          <w:bCs/>
          <w:color w:val="FF0000"/>
          <w:lang w:val="en-US"/>
        </w:rPr>
        <w:t xml:space="preserve">List here: https://nrc88.nas.edu/pnas_search/default.aspx </w:t>
      </w:r>
    </w:p>
    <w:p w14:paraId="737CA589" w14:textId="77777777" w:rsidR="002F2353" w:rsidRDefault="002F2353" w:rsidP="002F2353">
      <w:pPr>
        <w:pStyle w:val="TropimundoMainText"/>
        <w:ind w:firstLine="0"/>
        <w:jc w:val="left"/>
        <w:rPr>
          <w:rFonts w:ascii="Arial" w:hAnsi="Arial" w:cs="Arial"/>
          <w:b/>
          <w:bCs/>
          <w:sz w:val="20"/>
          <w:szCs w:val="20"/>
          <w:lang w:val="en-US"/>
        </w:rPr>
      </w:pPr>
    </w:p>
    <w:p w14:paraId="412E235D" w14:textId="1006E49A" w:rsidR="00684728" w:rsidRPr="00684728" w:rsidRDefault="00684728" w:rsidP="002F2353">
      <w:pPr>
        <w:pStyle w:val="TropimundoMainText"/>
        <w:ind w:firstLine="0"/>
        <w:jc w:val="left"/>
        <w:rPr>
          <w:b/>
          <w:bCs/>
          <w:lang w:val="en-US"/>
        </w:rPr>
      </w:pPr>
      <w:r w:rsidRPr="00684728">
        <w:rPr>
          <w:rFonts w:ascii="Arial" w:hAnsi="Arial" w:cs="Arial"/>
          <w:b/>
          <w:bCs/>
          <w:sz w:val="20"/>
          <w:szCs w:val="20"/>
          <w:lang w:val="en-US"/>
        </w:rPr>
        <w:t>Daniel Janzen (University of Pennsylvania)</w:t>
      </w:r>
    </w:p>
    <w:p w14:paraId="220F8A24" w14:textId="77777777" w:rsidR="00684728" w:rsidRPr="00684728" w:rsidRDefault="00684728" w:rsidP="00684728">
      <w:pPr>
        <w:pStyle w:val="ListParagraph"/>
        <w:numPr>
          <w:ilvl w:val="0"/>
          <w:numId w:val="15"/>
        </w:numPr>
        <w:spacing w:after="200" w:line="240" w:lineRule="auto"/>
        <w:rPr>
          <w:rFonts w:ascii="Arial" w:hAnsi="Arial" w:cs="Arial"/>
          <w:sz w:val="20"/>
          <w:szCs w:val="20"/>
          <w:lang w:val="en-US"/>
        </w:rPr>
      </w:pPr>
      <w:r w:rsidRPr="00684728">
        <w:rPr>
          <w:rFonts w:ascii="Arial" w:hAnsi="Arial" w:cs="Arial"/>
          <w:sz w:val="20"/>
          <w:szCs w:val="20"/>
          <w:lang w:val="en-US"/>
        </w:rPr>
        <w:t>I am a tropical ecologist who specializes on animal-plant interactions in Costa Rican tropical dry forest and on biodiversity development and management of large conserved tropical ecosystems. I work as a team with my wife, Winnie Hallwachs, likewise a tropical ecologist. Special research emphasis is given to Lepidoptera larvae (caterpillars), their food plants, and their parasitoids (parasites). This information is processed into user-friendly databases, images and web pages for the public domain available at . Special conservation emphasis is given to seeking ways for decentralized administration of the non-damaging use of large conserved wildlands by society. Examples are biodiversity prospecting, carbon sequestration, ecotourism, biodiversity services to agriculture, and direct field research.</w:t>
      </w:r>
    </w:p>
    <w:p w14:paraId="49335B5F" w14:textId="06D8FEF8" w:rsidR="00684728" w:rsidRPr="00940701" w:rsidRDefault="00940701" w:rsidP="00684728">
      <w:pPr>
        <w:rPr>
          <w:rFonts w:ascii="Arial" w:hAnsi="Arial" w:cs="Arial"/>
          <w:b/>
          <w:bCs/>
          <w:color w:val="000000"/>
          <w:sz w:val="20"/>
          <w:szCs w:val="20"/>
          <w:shd w:val="clear" w:color="auto" w:fill="FFFFFF"/>
          <w:lang w:val="de-DE"/>
        </w:rPr>
      </w:pPr>
      <w:r w:rsidRPr="00940701">
        <w:rPr>
          <w:rFonts w:ascii="Arial" w:hAnsi="Arial" w:cs="Arial"/>
          <w:b/>
          <w:bCs/>
          <w:color w:val="000000"/>
          <w:sz w:val="20"/>
          <w:szCs w:val="20"/>
          <w:shd w:val="clear" w:color="auto" w:fill="FFFFFF"/>
          <w:lang w:val="de-DE"/>
        </w:rPr>
        <w:t>Paul R. Ehrlich (Stanford University)</w:t>
      </w:r>
    </w:p>
    <w:p w14:paraId="7A3B1AF7" w14:textId="4AA3597A" w:rsidR="00940701" w:rsidRPr="00940701" w:rsidRDefault="00940701" w:rsidP="00940701">
      <w:pPr>
        <w:pStyle w:val="ListParagraph"/>
        <w:numPr>
          <w:ilvl w:val="0"/>
          <w:numId w:val="15"/>
        </w:numPr>
        <w:rPr>
          <w:rFonts w:ascii="Arial" w:hAnsi="Arial" w:cs="Arial"/>
          <w:sz w:val="20"/>
          <w:szCs w:val="20"/>
          <w:lang w:val="en-US"/>
        </w:rPr>
      </w:pPr>
      <w:r w:rsidRPr="00940701">
        <w:rPr>
          <w:rFonts w:ascii="Arial" w:hAnsi="Arial" w:cs="Arial"/>
          <w:sz w:val="20"/>
          <w:szCs w:val="20"/>
          <w:lang w:val="en-US"/>
        </w:rPr>
        <w:t>Ehrlich is best known as one of the originators of the modern concept of coevolution; with P. H. Raven he coined the term, and his work on butterfly-plant interactions has played a key role in documenting the complexities of the process. He has also pioneered in the long-term studies of population structure, demonstrating for example the great importance of limited dispersal in speciation and local extinction.</w:t>
      </w:r>
      <w:r w:rsidRPr="00940701">
        <w:rPr>
          <w:lang w:val="en-US"/>
        </w:rPr>
        <w:t xml:space="preserve"> </w:t>
      </w:r>
      <w:r w:rsidRPr="00940701">
        <w:rPr>
          <w:rFonts w:ascii="Arial" w:hAnsi="Arial" w:cs="Arial"/>
          <w:sz w:val="20"/>
          <w:szCs w:val="20"/>
          <w:lang w:val="en-US"/>
        </w:rPr>
        <w:t>My research interests include genetics, dynamics, and structure of insect populations; coevolution, especially of insects and plants; human ecology, especially the interactions among population growth, resource depletion, environmental deterioration, and social variables; environmental consequences of nuclear war; human crowding; perception; the biology of butterflies, birds, and coral reef fishes; the theory of taxonomy; and butterfly taxonomy.</w:t>
      </w:r>
    </w:p>
    <w:p w14:paraId="5245329D" w14:textId="02851236" w:rsidR="00684728" w:rsidRPr="00684728" w:rsidRDefault="00684728" w:rsidP="00684728">
      <w:pPr>
        <w:rPr>
          <w:rFonts w:ascii="Arial" w:hAnsi="Arial" w:cs="Arial"/>
          <w:b/>
          <w:bCs/>
          <w:sz w:val="20"/>
          <w:szCs w:val="20"/>
          <w:lang w:val="en-US"/>
        </w:rPr>
      </w:pPr>
      <w:r w:rsidRPr="00684728">
        <w:rPr>
          <w:rFonts w:ascii="Arial" w:hAnsi="Arial" w:cs="Arial"/>
          <w:b/>
          <w:bCs/>
          <w:sz w:val="20"/>
          <w:szCs w:val="20"/>
          <w:lang w:val="en-US"/>
        </w:rPr>
        <w:t>Jonathan Losos (Washington University in St. Louis)</w:t>
      </w:r>
    </w:p>
    <w:p w14:paraId="43B3887A" w14:textId="77777777" w:rsidR="00684728" w:rsidRPr="00684728" w:rsidRDefault="00684728" w:rsidP="00684728">
      <w:pPr>
        <w:pStyle w:val="ListParagraph"/>
        <w:numPr>
          <w:ilvl w:val="0"/>
          <w:numId w:val="15"/>
        </w:numPr>
        <w:spacing w:after="200" w:line="240" w:lineRule="auto"/>
        <w:rPr>
          <w:rFonts w:ascii="Arial" w:hAnsi="Arial" w:cs="Arial"/>
          <w:sz w:val="20"/>
          <w:szCs w:val="20"/>
          <w:lang w:val="en-US"/>
        </w:rPr>
      </w:pPr>
      <w:r w:rsidRPr="00684728">
        <w:rPr>
          <w:rFonts w:ascii="Arial" w:hAnsi="Arial" w:cs="Arial"/>
          <w:sz w:val="20"/>
          <w:szCs w:val="20"/>
          <w:lang w:val="en-US"/>
        </w:rPr>
        <w:t xml:space="preserve">Jonathan Losos is an evolutionary ecologist whose research take a multi-disciplinary, integrative approach to understanding evolutionary diversification. Focusing on the diversity of lizards in the genus Anolis, Losos combines studies of ecology, behavior, functional morphology and systematics to address why the evolutionary radiation of anoles (400+ species) has been so successful and how particular species adapt to their </w:t>
      </w:r>
      <w:r w:rsidRPr="00684728">
        <w:rPr>
          <w:rFonts w:ascii="Arial" w:hAnsi="Arial" w:cs="Arial"/>
          <w:sz w:val="20"/>
          <w:szCs w:val="20"/>
          <w:lang w:val="en-US"/>
        </w:rPr>
        <w:lastRenderedPageBreak/>
        <w:t>environments. To address these questions, Losos and colleagues conduct experimental studies of evolution in nature, sequence genomes, observe animals in their natural habitats to study behavior and ecology, and bring lizards into the laboratory for biomechanical, physiological and developmental studies.</w:t>
      </w:r>
    </w:p>
    <w:p w14:paraId="35C4278D" w14:textId="7D2D672B" w:rsidR="00684728" w:rsidRPr="00940701" w:rsidRDefault="00940701" w:rsidP="008C2C70">
      <w:pPr>
        <w:pStyle w:val="TropimundoMainText"/>
        <w:ind w:firstLine="0"/>
        <w:jc w:val="left"/>
        <w:rPr>
          <w:rFonts w:ascii="Times New Roman" w:eastAsia="Times New Roman" w:hAnsi="Times New Roman"/>
          <w:b/>
          <w:bCs/>
          <w:lang w:val="en-US"/>
        </w:rPr>
      </w:pPr>
      <w:r w:rsidRPr="00940701">
        <w:rPr>
          <w:rFonts w:ascii="Times New Roman" w:eastAsia="Times New Roman" w:hAnsi="Times New Roman"/>
          <w:b/>
          <w:bCs/>
          <w:lang w:val="en-US"/>
        </w:rPr>
        <w:t xml:space="preserve">Daniel </w:t>
      </w:r>
      <w:proofErr w:type="spellStart"/>
      <w:r w:rsidRPr="00940701">
        <w:rPr>
          <w:rFonts w:ascii="Times New Roman" w:eastAsia="Times New Roman" w:hAnsi="Times New Roman"/>
          <w:b/>
          <w:bCs/>
          <w:lang w:val="en-US"/>
        </w:rPr>
        <w:t>Simberloff</w:t>
      </w:r>
      <w:proofErr w:type="spellEnd"/>
      <w:r w:rsidRPr="00940701">
        <w:rPr>
          <w:rFonts w:ascii="Times New Roman" w:eastAsia="Times New Roman" w:hAnsi="Times New Roman"/>
          <w:b/>
          <w:bCs/>
          <w:lang w:val="en-US"/>
        </w:rPr>
        <w:t>, (The University of Tennessee, Knoxville)</w:t>
      </w:r>
    </w:p>
    <w:p w14:paraId="7C9C0669" w14:textId="3370E392" w:rsidR="00940701" w:rsidRDefault="00940701" w:rsidP="00940701">
      <w:pPr>
        <w:pStyle w:val="TropimundoMainText"/>
        <w:numPr>
          <w:ilvl w:val="0"/>
          <w:numId w:val="15"/>
        </w:numPr>
        <w:spacing w:line="240" w:lineRule="auto"/>
        <w:ind w:left="1066" w:hanging="357"/>
        <w:jc w:val="left"/>
        <w:rPr>
          <w:rFonts w:ascii="Times New Roman" w:eastAsia="Times New Roman" w:hAnsi="Times New Roman"/>
          <w:lang w:val="en-US"/>
        </w:rPr>
      </w:pPr>
      <w:proofErr w:type="spellStart"/>
      <w:r w:rsidRPr="00940701">
        <w:rPr>
          <w:rFonts w:ascii="Arial" w:hAnsi="Arial" w:cs="Arial"/>
          <w:color w:val="000000"/>
          <w:sz w:val="20"/>
          <w:szCs w:val="20"/>
          <w:shd w:val="clear" w:color="auto" w:fill="FFFFFF"/>
          <w:lang w:val="en-US"/>
        </w:rPr>
        <w:t>Simberloff's</w:t>
      </w:r>
      <w:proofErr w:type="spellEnd"/>
      <w:r w:rsidRPr="00940701">
        <w:rPr>
          <w:rFonts w:ascii="Arial" w:hAnsi="Arial" w:cs="Arial"/>
          <w:color w:val="000000"/>
          <w:sz w:val="20"/>
          <w:szCs w:val="20"/>
          <w:shd w:val="clear" w:color="auto" w:fill="FFFFFF"/>
          <w:lang w:val="en-US"/>
        </w:rPr>
        <w:t xml:space="preserve"> studies have altered our understanding of ecological community structure. He blends theory, simulation and empirical work with powerful statistical analysis of biogeographic data to relate microscopic and macroscopic phenomena in community development, especially regarding the role of invasive species. His pioneering work helped launch the field of island biogeography.</w:t>
      </w:r>
    </w:p>
    <w:p w14:paraId="07046835" w14:textId="13FCC6BD" w:rsidR="008C2C70" w:rsidRDefault="008C2C70" w:rsidP="008C2C70">
      <w:pPr>
        <w:pStyle w:val="Titre2Non-rpertori"/>
      </w:pPr>
      <w:r>
        <w:t>Suggested reviewers (3 to 6)</w:t>
      </w:r>
    </w:p>
    <w:p w14:paraId="74C0AB6E" w14:textId="77777777" w:rsidR="008C2C70" w:rsidRPr="00603D7C" w:rsidRDefault="008C2C70" w:rsidP="008C2C70">
      <w:pPr>
        <w:shd w:val="clear" w:color="auto" w:fill="FFFFFF"/>
        <w:spacing w:beforeAutospacing="1" w:afterAutospacing="1"/>
        <w:rPr>
          <w:rFonts w:ascii="Verdana" w:hAnsi="Verdana"/>
          <w:i/>
          <w:iCs/>
          <w:color w:val="FF0000"/>
          <w:sz w:val="17"/>
          <w:szCs w:val="17"/>
          <w:shd w:val="clear" w:color="auto" w:fill="FFFFFF"/>
          <w:lang w:val="en-US"/>
        </w:rPr>
      </w:pPr>
      <w:r w:rsidRPr="00603D7C">
        <w:rPr>
          <w:rFonts w:ascii="Verdana" w:hAnsi="Verdana"/>
          <w:i/>
          <w:iCs/>
          <w:color w:val="FF0000"/>
          <w:sz w:val="17"/>
          <w:szCs w:val="17"/>
          <w:shd w:val="clear" w:color="auto" w:fill="FFFFFF"/>
          <w:lang w:val="en-US"/>
        </w:rPr>
        <w:t>Between 3 and 6 suggested reviewers are required. Up to 3 non-preferred reviewers are allowed.</w:t>
      </w:r>
    </w:p>
    <w:p w14:paraId="342DE382" w14:textId="435EDB2A" w:rsidR="00940701" w:rsidRPr="00603D7C" w:rsidRDefault="00940701" w:rsidP="008C2C70">
      <w:pPr>
        <w:shd w:val="clear" w:color="auto" w:fill="FFFFFF"/>
        <w:spacing w:beforeAutospacing="1" w:afterAutospacing="1"/>
        <w:rPr>
          <w:rFonts w:ascii="Verdana" w:hAnsi="Verdana"/>
          <w:i/>
          <w:iCs/>
          <w:color w:val="FF0000"/>
          <w:sz w:val="17"/>
          <w:szCs w:val="17"/>
          <w:shd w:val="clear" w:color="auto" w:fill="FFFFFF"/>
          <w:lang w:val="en-US"/>
        </w:rPr>
      </w:pPr>
      <w:r w:rsidRPr="00603D7C">
        <w:rPr>
          <w:rFonts w:ascii="Verdana" w:hAnsi="Verdana"/>
          <w:i/>
          <w:iCs/>
          <w:color w:val="FF0000"/>
          <w:sz w:val="17"/>
          <w:szCs w:val="17"/>
          <w:shd w:val="clear" w:color="auto" w:fill="FFFFFF"/>
          <w:lang w:val="en-US"/>
        </w:rPr>
        <w:t>Should tend to be diverse in gender and origins</w:t>
      </w:r>
    </w:p>
    <w:p w14:paraId="64AF236A" w14:textId="0E4C1F2A" w:rsidR="00684728" w:rsidRPr="00603D7C" w:rsidRDefault="00684728" w:rsidP="008C2C70">
      <w:pPr>
        <w:shd w:val="clear" w:color="auto" w:fill="FFFFFF"/>
        <w:spacing w:beforeAutospacing="1" w:afterAutospacing="1"/>
        <w:rPr>
          <w:rFonts w:ascii="Helvetica" w:hAnsi="Helvetica" w:cs="Helvetica"/>
          <w:i/>
          <w:iCs/>
          <w:color w:val="FF0000"/>
          <w:sz w:val="20"/>
          <w:szCs w:val="20"/>
          <w:highlight w:val="white"/>
          <w:lang w:val="en-US"/>
        </w:rPr>
      </w:pPr>
      <w:r w:rsidRPr="00603D7C">
        <w:rPr>
          <w:rFonts w:ascii="Open Sans" w:hAnsi="Open Sans" w:cs="Open Sans"/>
          <w:color w:val="FF0000"/>
          <w:shd w:val="clear" w:color="auto" w:fill="FFFFFF"/>
          <w:lang w:val="en-US"/>
        </w:rPr>
        <w:t>A brief justification for suggested reviewers is welcome</w:t>
      </w:r>
    </w:p>
    <w:p w14:paraId="00336E54" w14:textId="77777777" w:rsidR="00684728" w:rsidRDefault="00684728" w:rsidP="00684728">
      <w:pPr>
        <w:rPr>
          <w:rFonts w:ascii="Arial" w:hAnsi="Arial" w:cs="Arial"/>
          <w:sz w:val="20"/>
          <w:szCs w:val="20"/>
          <w:lang w:val="en-US"/>
        </w:rPr>
      </w:pPr>
    </w:p>
    <w:p w14:paraId="3A447FEA" w14:textId="5ADA3516" w:rsidR="00684728" w:rsidRPr="00684728" w:rsidRDefault="00684728" w:rsidP="00684728">
      <w:pPr>
        <w:rPr>
          <w:rFonts w:ascii="Arial" w:hAnsi="Arial" w:cs="Arial"/>
          <w:sz w:val="20"/>
          <w:szCs w:val="20"/>
          <w:lang w:val="en-US"/>
        </w:rPr>
      </w:pPr>
      <w:r w:rsidRPr="00684728">
        <w:rPr>
          <w:rFonts w:ascii="Arial" w:hAnsi="Arial" w:cs="Arial"/>
          <w:sz w:val="20"/>
          <w:szCs w:val="20"/>
          <w:lang w:val="en-US"/>
        </w:rPr>
        <w:t>Kimberly S. Sheldon (University of Tennessee, USA): Insect tropical ecology and biogeography. Community disassembly in tropical mountains</w:t>
      </w:r>
    </w:p>
    <w:p w14:paraId="527BB4D6" w14:textId="1A1FBFEE" w:rsidR="00684728" w:rsidRPr="00684728" w:rsidRDefault="00684728" w:rsidP="00684728">
      <w:pPr>
        <w:rPr>
          <w:rFonts w:ascii="Arial" w:hAnsi="Arial" w:cs="Arial"/>
          <w:sz w:val="20"/>
          <w:szCs w:val="20"/>
          <w:lang w:val="en-US"/>
        </w:rPr>
      </w:pPr>
      <w:r w:rsidRPr="00684728">
        <w:rPr>
          <w:rFonts w:ascii="Arial" w:hAnsi="Arial" w:cs="Arial"/>
          <w:sz w:val="20"/>
          <w:szCs w:val="20"/>
          <w:lang w:val="en-US"/>
        </w:rPr>
        <w:t>Yves Basset (STRI): Entomology, Tropical rainforests, Plant-insect interactions, Insect conservation, Tropical Ecology</w:t>
      </w:r>
    </w:p>
    <w:p w14:paraId="36978CEA" w14:textId="77777777" w:rsidR="00684728" w:rsidRPr="00684728" w:rsidRDefault="00684728" w:rsidP="00684728">
      <w:pPr>
        <w:rPr>
          <w:rFonts w:ascii="Arial" w:hAnsi="Arial" w:cs="Arial"/>
          <w:sz w:val="20"/>
          <w:szCs w:val="20"/>
          <w:lang w:val="en-US"/>
        </w:rPr>
      </w:pPr>
      <w:r w:rsidRPr="00684728">
        <w:rPr>
          <w:rFonts w:ascii="Arial" w:hAnsi="Arial" w:cs="Arial"/>
          <w:sz w:val="20"/>
          <w:szCs w:val="20"/>
          <w:lang w:val="en-US"/>
        </w:rPr>
        <w:t>Lucia G. Lohmann (Universidad de Sao Paulo, Brazil): Biogeography, SDM, Systematics of Neotropical Flora</w:t>
      </w:r>
    </w:p>
    <w:p w14:paraId="12C6BCC0" w14:textId="77777777" w:rsidR="00684728" w:rsidRPr="00684728" w:rsidRDefault="00684728" w:rsidP="00684728">
      <w:pPr>
        <w:rPr>
          <w:rFonts w:ascii="Arial" w:hAnsi="Arial" w:cs="Arial"/>
          <w:color w:val="000000"/>
          <w:sz w:val="20"/>
          <w:szCs w:val="20"/>
          <w:lang w:val="en-US"/>
        </w:rPr>
      </w:pPr>
      <w:r w:rsidRPr="00684728">
        <w:rPr>
          <w:rFonts w:ascii="Arial" w:hAnsi="Arial" w:cs="Arial"/>
          <w:color w:val="000000"/>
          <w:sz w:val="20"/>
          <w:szCs w:val="20"/>
          <w:lang w:val="en-US"/>
        </w:rPr>
        <w:t>Guillaume Chomicki (University de Sheffield, UK): Evolution in tropical Andes (plants), evolution of mutualism</w:t>
      </w:r>
    </w:p>
    <w:p w14:paraId="5F4A86C4" w14:textId="77777777" w:rsidR="00684728" w:rsidRPr="00684728" w:rsidRDefault="00684728" w:rsidP="00684728">
      <w:pPr>
        <w:rPr>
          <w:rFonts w:ascii="Arial" w:hAnsi="Arial" w:cs="Arial"/>
          <w:color w:val="000000"/>
          <w:sz w:val="20"/>
          <w:szCs w:val="20"/>
          <w:lang w:val="en-US"/>
        </w:rPr>
      </w:pPr>
      <w:r w:rsidRPr="00684728">
        <w:rPr>
          <w:rFonts w:ascii="Arial" w:hAnsi="Arial" w:cs="Arial"/>
          <w:color w:val="000000"/>
          <w:sz w:val="20"/>
          <w:szCs w:val="20"/>
          <w:lang w:val="en-US"/>
        </w:rPr>
        <w:t>Jan Beck (University of Colorado, USA): Macroecology and Biogeography of Tropical Lepidoptera</w:t>
      </w:r>
    </w:p>
    <w:p w14:paraId="00BA4B50" w14:textId="77777777" w:rsidR="008C2C70" w:rsidRDefault="008C2C70" w:rsidP="008C2C70">
      <w:pPr>
        <w:pStyle w:val="TropimundoMainText"/>
        <w:ind w:firstLine="0"/>
        <w:jc w:val="left"/>
        <w:rPr>
          <w:rFonts w:ascii="Times New Roman" w:eastAsia="Times New Roman" w:hAnsi="Times New Roman"/>
          <w:lang w:val="en-US"/>
        </w:rPr>
      </w:pPr>
    </w:p>
    <w:p w14:paraId="3E0E0124" w14:textId="77777777" w:rsidR="00F67D11" w:rsidRPr="008B2824" w:rsidRDefault="00F67D11" w:rsidP="00C469DB">
      <w:pPr>
        <w:rPr>
          <w:lang w:val="en-US"/>
        </w:rPr>
      </w:pPr>
    </w:p>
    <w:p w14:paraId="713B01CA" w14:textId="7B3C8157" w:rsidR="004A1543" w:rsidRDefault="004A1543">
      <w:pPr>
        <w:rPr>
          <w:color w:val="000000"/>
          <w:sz w:val="24"/>
          <w:szCs w:val="24"/>
          <w:lang w:val="en-US"/>
        </w:rPr>
      </w:pPr>
      <w:r>
        <w:rPr>
          <w:color w:val="000000"/>
          <w:sz w:val="24"/>
          <w:szCs w:val="24"/>
          <w:lang w:val="en-US"/>
        </w:rPr>
        <w:br w:type="page"/>
      </w:r>
    </w:p>
    <w:p w14:paraId="7CFAAD77" w14:textId="403CB571" w:rsidR="00E96D13" w:rsidRPr="00550174" w:rsidRDefault="00550174">
      <w:pPr>
        <w:rPr>
          <w:b/>
          <w:sz w:val="24"/>
          <w:szCs w:val="24"/>
          <w:lang w:val="pt-BR"/>
        </w:rPr>
      </w:pPr>
      <w:bookmarkStart w:id="13" w:name="_heading=h.v43pg93z8lt9" w:colFirst="0" w:colLast="0"/>
      <w:bookmarkEnd w:id="13"/>
      <w:proofErr w:type="spellStart"/>
      <w:r w:rsidRPr="00550174">
        <w:rPr>
          <w:b/>
          <w:sz w:val="24"/>
          <w:szCs w:val="24"/>
          <w:lang w:val="pt-BR"/>
        </w:rPr>
        <w:lastRenderedPageBreak/>
        <w:t>Intro</w:t>
      </w:r>
      <w:proofErr w:type="spellEnd"/>
      <w:r w:rsidRPr="00550174">
        <w:rPr>
          <w:b/>
          <w:sz w:val="24"/>
          <w:szCs w:val="24"/>
          <w:lang w:val="pt-BR"/>
        </w:rPr>
        <w:t xml:space="preserve"> = 1</w:t>
      </w:r>
      <w:r w:rsidR="00D54AC8">
        <w:rPr>
          <w:b/>
          <w:sz w:val="24"/>
          <w:szCs w:val="24"/>
          <w:lang w:val="pt-BR"/>
        </w:rPr>
        <w:t>0</w:t>
      </w:r>
      <w:r w:rsidR="00A9256B">
        <w:rPr>
          <w:b/>
          <w:sz w:val="24"/>
          <w:szCs w:val="24"/>
          <w:lang w:val="pt-BR"/>
        </w:rPr>
        <w:t>75</w:t>
      </w:r>
    </w:p>
    <w:p w14:paraId="37DD9C14" w14:textId="3D9BE573" w:rsidR="00E96D13" w:rsidRPr="00550174" w:rsidRDefault="00550174">
      <w:pPr>
        <w:rPr>
          <w:b/>
          <w:sz w:val="24"/>
          <w:szCs w:val="24"/>
          <w:lang w:val="pt-BR"/>
        </w:rPr>
      </w:pPr>
      <w:bookmarkStart w:id="14" w:name="_heading=h.dtde97igy5iy" w:colFirst="0" w:colLast="0"/>
      <w:bookmarkEnd w:id="14"/>
      <w:r w:rsidRPr="00550174">
        <w:rPr>
          <w:b/>
          <w:sz w:val="24"/>
          <w:szCs w:val="24"/>
          <w:lang w:val="pt-BR"/>
        </w:rPr>
        <w:t>R = 1</w:t>
      </w:r>
      <w:r w:rsidR="00A9256B">
        <w:rPr>
          <w:b/>
          <w:sz w:val="24"/>
          <w:szCs w:val="24"/>
          <w:lang w:val="pt-BR"/>
        </w:rPr>
        <w:t>659</w:t>
      </w:r>
    </w:p>
    <w:p w14:paraId="4BB969D5" w14:textId="3B803169" w:rsidR="00E96D13" w:rsidRPr="00550174" w:rsidRDefault="0062220B">
      <w:pPr>
        <w:rPr>
          <w:b/>
          <w:sz w:val="24"/>
          <w:szCs w:val="24"/>
          <w:lang w:val="pt-BR"/>
        </w:rPr>
      </w:pPr>
      <w:bookmarkStart w:id="15" w:name="_heading=h.vz50y7bpw9vm" w:colFirst="0" w:colLast="0"/>
      <w:bookmarkEnd w:id="15"/>
      <w:r w:rsidRPr="00A24132">
        <w:rPr>
          <w:b/>
          <w:sz w:val="24"/>
          <w:szCs w:val="24"/>
          <w:lang w:val="pt-PT"/>
        </w:rPr>
        <w:t xml:space="preserve">D = </w:t>
      </w:r>
      <w:commentRangeStart w:id="16"/>
      <w:commentRangeEnd w:id="16"/>
      <w:r>
        <w:commentReference w:id="16"/>
      </w:r>
      <w:r w:rsidR="00550174" w:rsidRPr="00550174">
        <w:rPr>
          <w:b/>
          <w:sz w:val="24"/>
          <w:szCs w:val="24"/>
          <w:lang w:val="pt-BR"/>
        </w:rPr>
        <w:t>1</w:t>
      </w:r>
      <w:r w:rsidR="0015432F">
        <w:rPr>
          <w:b/>
          <w:sz w:val="24"/>
          <w:szCs w:val="24"/>
          <w:lang w:val="pt-BR"/>
        </w:rPr>
        <w:t>96</w:t>
      </w:r>
      <w:r w:rsidR="00A9256B">
        <w:rPr>
          <w:b/>
          <w:sz w:val="24"/>
          <w:szCs w:val="24"/>
          <w:lang w:val="pt-BR"/>
        </w:rPr>
        <w:t>6</w:t>
      </w:r>
    </w:p>
    <w:p w14:paraId="231DDD8F" w14:textId="0E83EC92" w:rsidR="00E96D13" w:rsidRPr="00550174" w:rsidRDefault="00550174">
      <w:pPr>
        <w:rPr>
          <w:b/>
          <w:sz w:val="24"/>
          <w:szCs w:val="24"/>
          <w:lang w:val="pt-BR"/>
        </w:rPr>
      </w:pPr>
      <w:bookmarkStart w:id="17" w:name="_heading=h.64nnj7f9l1qk" w:colFirst="0" w:colLast="0"/>
      <w:bookmarkEnd w:id="17"/>
      <w:r w:rsidRPr="00550174">
        <w:rPr>
          <w:b/>
          <w:sz w:val="24"/>
          <w:szCs w:val="24"/>
          <w:lang w:val="pt-BR"/>
        </w:rPr>
        <w:t>MM = 1</w:t>
      </w:r>
      <w:r w:rsidR="00A9256B">
        <w:rPr>
          <w:b/>
          <w:sz w:val="24"/>
          <w:szCs w:val="24"/>
          <w:lang w:val="pt-BR"/>
        </w:rPr>
        <w:t>590</w:t>
      </w:r>
    </w:p>
    <w:p w14:paraId="4BC96DDF" w14:textId="75FE0E2D" w:rsidR="00E96D13" w:rsidRPr="00550174" w:rsidRDefault="00550174">
      <w:pPr>
        <w:rPr>
          <w:b/>
          <w:sz w:val="24"/>
          <w:szCs w:val="24"/>
          <w:lang w:val="pt-BR"/>
        </w:rPr>
      </w:pPr>
      <w:bookmarkStart w:id="18" w:name="_heading=h.ixvff3xc8ev0" w:colFirst="0" w:colLast="0"/>
      <w:bookmarkEnd w:id="18"/>
      <w:r w:rsidRPr="00550174">
        <w:rPr>
          <w:b/>
          <w:sz w:val="24"/>
          <w:szCs w:val="24"/>
          <w:lang w:val="pt-BR"/>
        </w:rPr>
        <w:t xml:space="preserve">I+MM+R+D = </w:t>
      </w:r>
      <w:r w:rsidR="003D7FB9">
        <w:rPr>
          <w:b/>
          <w:sz w:val="24"/>
          <w:szCs w:val="24"/>
          <w:lang w:val="pt-BR"/>
        </w:rPr>
        <w:t>6</w:t>
      </w:r>
      <w:commentRangeStart w:id="19"/>
      <w:commentRangeStart w:id="20"/>
      <w:r w:rsidR="001331B9">
        <w:rPr>
          <w:b/>
          <w:sz w:val="24"/>
          <w:szCs w:val="24"/>
          <w:lang w:val="pt-BR"/>
        </w:rPr>
        <w:t>,</w:t>
      </w:r>
      <w:r w:rsidR="00A9256B">
        <w:rPr>
          <w:b/>
          <w:sz w:val="24"/>
          <w:szCs w:val="24"/>
          <w:lang w:val="pt-BR"/>
        </w:rPr>
        <w:t>290</w:t>
      </w:r>
      <w:r w:rsidRPr="00550174">
        <w:rPr>
          <w:b/>
          <w:sz w:val="24"/>
          <w:szCs w:val="24"/>
          <w:lang w:val="pt-BR"/>
        </w:rPr>
        <w:t xml:space="preserve"> words</w:t>
      </w:r>
      <w:commentRangeEnd w:id="19"/>
      <w:r w:rsidR="000D2574">
        <w:rPr>
          <w:rStyle w:val="CommentReference"/>
          <w:rFonts w:asciiTheme="minorHAnsi" w:hAnsiTheme="minorHAnsi" w:cstheme="minorBidi"/>
        </w:rPr>
        <w:commentReference w:id="19"/>
      </w:r>
      <w:commentRangeEnd w:id="20"/>
      <w:r w:rsidR="00A9256B">
        <w:rPr>
          <w:rStyle w:val="CommentReference"/>
          <w:rFonts w:asciiTheme="minorHAnsi" w:hAnsiTheme="minorHAnsi" w:cstheme="minorBidi"/>
        </w:rPr>
        <w:commentReference w:id="20"/>
      </w:r>
    </w:p>
    <w:p w14:paraId="0988E353" w14:textId="77777777" w:rsidR="00E96D13" w:rsidRPr="00550174" w:rsidRDefault="00E96D13">
      <w:pPr>
        <w:rPr>
          <w:b/>
          <w:sz w:val="24"/>
          <w:szCs w:val="24"/>
          <w:lang w:val="pt-BR"/>
        </w:rPr>
      </w:pPr>
      <w:bookmarkStart w:id="21" w:name="_heading=h.s7snkly0aq5u" w:colFirst="0" w:colLast="0"/>
      <w:bookmarkEnd w:id="21"/>
    </w:p>
    <w:p w14:paraId="63859C6D" w14:textId="6813F900" w:rsidR="00E96D13" w:rsidRPr="00264E11" w:rsidRDefault="00550174">
      <w:pPr>
        <w:pStyle w:val="Heading2"/>
        <w:numPr>
          <w:ilvl w:val="0"/>
          <w:numId w:val="1"/>
        </w:numPr>
      </w:pPr>
      <w:r w:rsidRPr="00264E11">
        <w:t>Introduction (1</w:t>
      </w:r>
      <w:r w:rsidR="00D54AC8">
        <w:t>0</w:t>
      </w:r>
      <w:r w:rsidR="00903CCA">
        <w:t>75</w:t>
      </w:r>
      <w:r w:rsidRPr="00264E11">
        <w:t xml:space="preserve"> </w:t>
      </w:r>
      <w:proofErr w:type="spellStart"/>
      <w:r w:rsidRPr="00264E11">
        <w:t>words</w:t>
      </w:r>
      <w:proofErr w:type="spellEnd"/>
      <w:r w:rsidRPr="00264E11">
        <w:t>)</w:t>
      </w:r>
    </w:p>
    <w:p w14:paraId="17CEE10F" w14:textId="4084FADA"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Biotic interactions are known to structure ecological communities </w:t>
      </w:r>
      <w:r w:rsidR="00264E11">
        <w:rPr>
          <w:color w:val="000000"/>
          <w:sz w:val="24"/>
          <w:szCs w:val="24"/>
          <w:lang w:val="en-US"/>
        </w:rPr>
        <w:fldChar w:fldCharType="begin" w:fldLock="1"/>
      </w:r>
      <w:r w:rsidR="002B33F2">
        <w:rPr>
          <w:color w:val="000000"/>
          <w:sz w:val="24"/>
          <w:szCs w:val="24"/>
          <w:lang w:val="en-US"/>
        </w:rPr>
        <w:instrText>ADDIN CSL_CITATION {"citationItems":[{"id":"ITEM-1","itemData":{"DOI":"10.1126/science.1170749","ISBN":"0003-0147","ISSN":"0036-8075","PMID":"19628856","abstract":"Biodiversity research typically focuses on species richness and has often neglected interactions, either by assuming that such interactions are homogeneously distributed or by addressing only the interactions between a pair of species or a few species at a time. In contrast, a network approach provides a powerful representation of the ecological interactions among species and highlights their global interdependence. Understanding how the responses of pairwise interactions scale to entire assemblages remains one of the great challenges that must be met as society faces global ecosystem change.","author":[{"dropping-particle":"","family":"Bascompte","given":"Jordi","non-dropping-particle":"","parse-names":false,"suffix":""}],"container-title":"Science","id":"ITEM-1","issue":"5939","issued":{"date-parts":[["2009","7","24"]]},"page":"416-419","title":"Disentangling the Web of Life","type":"article-journal","volume":"325"},"uris":["http://www.mendeley.com/documents/?uuid=66b81603-3efe-4439-a70e-c8287b16273e"]}],"mendeley":{"formattedCitation":"(Bascompte, 2009)","plainTextFormattedCitation":"(Bascompte, 2009)","previouslyFormattedCitation":"(Bascompte, 2009)"},"properties":{"noteIndex":0},"schema":"https://github.com/citation-style-language/schema/raw/master/csl-citation.json"}</w:instrText>
      </w:r>
      <w:r w:rsidR="00264E11">
        <w:rPr>
          <w:color w:val="000000"/>
          <w:sz w:val="24"/>
          <w:szCs w:val="24"/>
          <w:lang w:val="en-US"/>
        </w:rPr>
        <w:fldChar w:fldCharType="separate"/>
      </w:r>
      <w:r w:rsidR="002B33F2" w:rsidRPr="002B33F2">
        <w:rPr>
          <w:noProof/>
          <w:color w:val="000000"/>
          <w:sz w:val="24"/>
          <w:szCs w:val="24"/>
          <w:lang w:val="en-US"/>
        </w:rPr>
        <w:t>(Bascompte, 2009)</w:t>
      </w:r>
      <w:r w:rsidR="00264E11">
        <w:rPr>
          <w:color w:val="000000"/>
          <w:sz w:val="24"/>
          <w:szCs w:val="24"/>
          <w:lang w:val="en-US"/>
        </w:rPr>
        <w:fldChar w:fldCharType="end"/>
      </w:r>
      <w:r w:rsidRPr="00264E11">
        <w:rPr>
          <w:color w:val="000000"/>
          <w:sz w:val="24"/>
          <w:szCs w:val="24"/>
          <w:lang w:val="en-US"/>
        </w:rPr>
        <w:t xml:space="preserve"> but</w:t>
      </w:r>
      <w:r w:rsidR="00C65CB3">
        <w:rPr>
          <w:color w:val="000000"/>
          <w:sz w:val="24"/>
          <w:szCs w:val="24"/>
          <w:lang w:val="en-US"/>
        </w:rPr>
        <w:t xml:space="preserve"> </w:t>
      </w:r>
      <w:r w:rsidRPr="00264E11">
        <w:rPr>
          <w:color w:val="000000"/>
          <w:sz w:val="24"/>
          <w:szCs w:val="24"/>
          <w:lang w:val="en-US"/>
        </w:rPr>
        <w:t>their impact on</w:t>
      </w:r>
      <w:r w:rsidR="00B77C30">
        <w:rPr>
          <w:color w:val="000000"/>
          <w:sz w:val="24"/>
          <w:szCs w:val="24"/>
          <w:lang w:val="en-US"/>
        </w:rPr>
        <w:t xml:space="preserve"> </w:t>
      </w:r>
      <w:r w:rsidRPr="00264E11">
        <w:rPr>
          <w:color w:val="000000"/>
          <w:sz w:val="24"/>
          <w:szCs w:val="24"/>
          <w:lang w:val="en-US"/>
        </w:rPr>
        <w:t xml:space="preserve">biodiversity patterns remains difficult to quantify, especially at large spatial scales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{"citationItems":[{"id":"ITEM-1","itemData":{"DOI":"10.1016/j.cub.2022.03.009","ISSN":"18790445","PMID":"35334226","abstract":"Taxonomic, functional, and phylogenetic diversities are important facets of biodiversity. Studying them together has improved our understanding of community dynamics, ecosystem functioning, and conservation values.1–3 In contrast to species, traits, and phylogenies, the diversity of biotic interactions has so far been largely ignored as a biodiversity facet in large-scale studies. This neglect represents a crucial shortfall because biotic interactions shape community dynamics, drive important aspects of ecosystem functioning,4–7 provide services to humans, and have intrinsic conservation value.8,9 Hence, the diversity of interactions can provide crucial and unique information with respect to other diversity facets. Here, we leveraged large datasets of trophic interactions, functional traits, phylogenies, and spatial distributions of &gt;1,000 terrestrial vertebrate species across Europe at a 10-km resolution. We computed the diversity of interactions (interaction diversity [ID]) in addition to functional diversity (FD) and phylogenetic diversity (PD). After controlling for species richness, surplus and deficits of ID were neither correlated with FD nor with PD, thus representing unique and complementary information to the commonly studied facets of diversity. A three-dimensional mapping allowed for visualizing different combinations of ID-FD-PD simultaneously. Interestingly, the spatial distribution of these diversity combinations closely matched the boundaries between 10 European biogeographic regions and revealed new interaction-rich areas in the European Boreal region and interaction-poor areas in Central Europe. Our study demonstrates that the diversity of interactions adds new and ecologically relevant information to multifacetted, large-scale diversity studies with implications for understanding eco-evolutionary processes and informing conservation planning.","author":[{"dropping-particle":"","family":"Gaüzère","given":"Pierre","non-dropping-particle":"","parse-names":false,"suffix":""},{"dropping-particle":"","family":"O'Connor","given":"Louise","non-dropping-particle":"","parse-names":false,"suffix":""},{"dropping-particle":"","family":"Botella","given":"Christophe","non-dropping-particle":"","parse-names":false,"suffix":""},{"dropping-particle":"","family":"Poggiato","given":"Giovanni","non-dropping-particle":"","parse-names":false,"suffix":""},{"dropping-particle":"","family":"Münkemüller","given":"Tamara","non-dropping-particle":"","parse-names":false,"suffix":""},{"dropping-particle":"","family":"Pollock","given":"Laura J.","non-dropping-particle":"","parse-names":false,"suffix":""},{"dropping-particle":"","family":"Brose","given":"Ulrich","non-dropping-particle":"","parse-names":false,"suffix":""},{"dropping-particle":"","family":"Maiorano","given":"Luigi","non-dropping-particle":"","parse-names":false,"suffix":""},{"dropping-particle":"","family":"Harfoot","given":"Michael","non-dropping-particle":"","parse-names":false,"suffix":""},{"dropping-particle":"","family":"Thuiller","given":"Wilfried","non-dropping-particle":"","parse-names":false,"suffix":""}],"container-title":"Current Biology","id":"ITEM-1","issue":"9","issued":{"date-parts":[["2022"]]},"page":"2093-2100.e3","title":"The diversity of biotic interactions complements functional and phylogenetic facets of biodiversity","type":"article-journal","volume":"32"},"uris":["http://www.mendeley.com/documents/?uuid=58565f8f-817e-4fa1-9854-012ce5c81e76"]},{"id":"ITEM-2","itemData":{"DOI":"10.1111/jbi.14447","ISSN":"0305-0270","abstract":"Ecological networks have classically been studied at site and landscape scales, yet recent efforts have been made to collate these data into global repositories. This offers an opportunity to integrate and upscale knowledge about ecological interactions from local to global scales to gain enhanced insights from the mechanistic information provided by these data. By drawing on existing research investigating patterns in ecological interactions at continental to global scales, we show how data on ecological networks, collected at appropriate scales, can be used to generate an improved understanding of many aspects of ecology and biogeography—for example, species distribution modelling, restoration ecology and conservation. We argue that by understanding the patterns in the structure and function of ecological networks across scales, it is possible to enhance our understanding of the natural world.","author":[{"dropping-particle":"","family":"Windsor","given":"Fredric M.","non-dropping-particle":"","parse-names":false,"suffix":""},{"dropping-particle":"","family":"Hoogen","given":"Johan","non-dropping-particle":"van den","parse-names":false,"suffix":""},{"dropping-particle":"","family":"Crowther","given":"Thomas W.","non-dropping-particle":"","parse-names":false,"suffix":""},{"dropping-particle":"","family":"Evans","given":"Darren M.","non-dropping-particle":"","parse-names":false,"suffix":""}],"container-title":"Journal of Biogeography","id":"ITEM-2","issue":"1","issued":{"date-parts":[["2023","1","16"]]},"page":"57-69","title":"Using ecological networks to answer questions in global biogeography and ecology","type":"article-journal","volume":"50"},"uris":["http://www.mendeley.com/documents/?uuid=cf3d8379-3b71-42d3-ba40-0ad777c8b6d5"]}],"mendeley":{"formattedCitation":"(Gaüzère et al., 2022; Windsor et al., 2023)","plainTextFormattedCitation":"(Gaüzère et al., 2022; Windsor et al., 2023)","previouslyFormattedCitation":"(Gaüzère et al., 2022; Windsor et al., 2023)"},"properties":{"noteIndex":0},"schema":"https://github.com/citation-style-language/schema/raw/master/csl-citation.json"}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(Gaüzère et al., 2022; Windsor et al., 2023)</w:t>
      </w:r>
      <w:r w:rsidR="007D1D66">
        <w:rPr>
          <w:color w:val="000000"/>
          <w:sz w:val="24"/>
          <w:szCs w:val="24"/>
          <w:lang w:val="en-US"/>
        </w:rPr>
        <w:fldChar w:fldCharType="end"/>
      </w:r>
      <w:r w:rsidRPr="00264E11">
        <w:rPr>
          <w:color w:val="000000"/>
          <w:sz w:val="24"/>
          <w:szCs w:val="24"/>
          <w:lang w:val="en-US"/>
        </w:rPr>
        <w:t>. There is a large diversity of biotic interactions, typically characterized by their effects on the fitness of interacting partners</w:t>
      </w:r>
      <w:r w:rsidR="0085457E">
        <w:rPr>
          <w:color w:val="000000"/>
          <w:sz w:val="24"/>
          <w:szCs w:val="24"/>
          <w:lang w:val="en-US"/>
        </w:rPr>
        <w:t xml:space="preserve">. These include </w:t>
      </w:r>
      <w:r w:rsidRPr="00264E11">
        <w:rPr>
          <w:color w:val="000000"/>
          <w:sz w:val="24"/>
          <w:szCs w:val="24"/>
          <w:lang w:val="en-US"/>
        </w:rPr>
        <w:t xml:space="preserve">negative </w:t>
      </w:r>
      <w:r w:rsidR="0085457E">
        <w:rPr>
          <w:color w:val="000000"/>
          <w:sz w:val="24"/>
          <w:szCs w:val="24"/>
          <w:lang w:val="en-US"/>
        </w:rPr>
        <w:t>interactions</w:t>
      </w:r>
      <w:r w:rsidRPr="00264E11">
        <w:rPr>
          <w:color w:val="000000"/>
          <w:sz w:val="24"/>
          <w:szCs w:val="24"/>
          <w:lang w:val="en-US"/>
        </w:rPr>
        <w:t xml:space="preserve"> such as exploitative competition for resources, positive </w:t>
      </w:r>
      <w:r w:rsidR="0085457E">
        <w:rPr>
          <w:color w:val="000000"/>
          <w:sz w:val="24"/>
          <w:szCs w:val="24"/>
          <w:lang w:val="en-US"/>
        </w:rPr>
        <w:t>interactions</w:t>
      </w:r>
      <w:r w:rsidR="0085457E" w:rsidRPr="00264E11">
        <w:rPr>
          <w:color w:val="000000"/>
          <w:sz w:val="24"/>
          <w:szCs w:val="24"/>
          <w:lang w:val="en-US"/>
        </w:rPr>
        <w:t xml:space="preserve"> </w:t>
      </w:r>
      <w:r w:rsidRPr="00264E11">
        <w:rPr>
          <w:color w:val="000000"/>
          <w:sz w:val="24"/>
          <w:szCs w:val="24"/>
          <w:lang w:val="en-US"/>
        </w:rPr>
        <w:t xml:space="preserve">such as </w:t>
      </w:r>
      <w:r w:rsidRPr="00264E11">
        <w:rPr>
          <w:sz w:val="24"/>
          <w:szCs w:val="24"/>
          <w:lang w:val="en-US"/>
        </w:rPr>
        <w:t>pollination</w:t>
      </w:r>
      <w:r w:rsidRPr="00264E11">
        <w:rPr>
          <w:color w:val="000000"/>
          <w:sz w:val="24"/>
          <w:szCs w:val="24"/>
          <w:lang w:val="en-US"/>
        </w:rPr>
        <w:t xml:space="preserve">, </w:t>
      </w:r>
      <w:r w:rsidR="0085457E">
        <w:rPr>
          <w:color w:val="000000"/>
          <w:sz w:val="24"/>
          <w:szCs w:val="24"/>
          <w:lang w:val="en-US"/>
        </w:rPr>
        <w:t>and</w:t>
      </w:r>
      <w:r w:rsidR="0085457E" w:rsidRPr="00264E11">
        <w:rPr>
          <w:color w:val="000000"/>
          <w:sz w:val="24"/>
          <w:szCs w:val="24"/>
          <w:lang w:val="en-US"/>
        </w:rPr>
        <w:t xml:space="preserve"> </w:t>
      </w:r>
      <w:r w:rsidRPr="00264E11">
        <w:rPr>
          <w:color w:val="000000"/>
          <w:sz w:val="24"/>
          <w:szCs w:val="24"/>
          <w:lang w:val="en-US"/>
        </w:rPr>
        <w:t xml:space="preserve">asymmetrical </w:t>
      </w:r>
      <w:r w:rsidR="00B77C30">
        <w:rPr>
          <w:color w:val="000000"/>
          <w:sz w:val="24"/>
          <w:szCs w:val="24"/>
          <w:lang w:val="en-US"/>
        </w:rPr>
        <w:t xml:space="preserve">interactions </w:t>
      </w:r>
      <w:r w:rsidRPr="00264E11">
        <w:rPr>
          <w:color w:val="000000"/>
          <w:sz w:val="24"/>
          <w:szCs w:val="24"/>
          <w:lang w:val="en-US"/>
        </w:rPr>
        <w:t xml:space="preserve">such as predation. Ecologists also distinguish </w:t>
      </w:r>
      <w:r w:rsidR="00F871B3">
        <w:rPr>
          <w:color w:val="000000"/>
          <w:sz w:val="24"/>
          <w:szCs w:val="24"/>
          <w:lang w:val="en-US"/>
        </w:rPr>
        <w:t xml:space="preserve">intraguild </w:t>
      </w:r>
      <w:r w:rsidRPr="00264E11">
        <w:rPr>
          <w:color w:val="000000"/>
          <w:sz w:val="24"/>
          <w:szCs w:val="24"/>
          <w:lang w:val="en-US"/>
        </w:rPr>
        <w:t xml:space="preserve">interactions </w:t>
      </w:r>
      <w:r w:rsidR="00757A51">
        <w:rPr>
          <w:color w:val="000000"/>
          <w:sz w:val="24"/>
          <w:szCs w:val="24"/>
          <w:lang w:val="en-US"/>
        </w:rPr>
        <w:t xml:space="preserve">occurring </w:t>
      </w:r>
      <w:r w:rsidR="0085457E">
        <w:rPr>
          <w:color w:val="000000"/>
          <w:sz w:val="24"/>
          <w:szCs w:val="24"/>
          <w:lang w:val="en-US"/>
        </w:rPr>
        <w:t>between</w:t>
      </w:r>
      <w:r w:rsidR="0085457E" w:rsidRPr="00264E11">
        <w:rPr>
          <w:color w:val="000000"/>
          <w:sz w:val="24"/>
          <w:szCs w:val="24"/>
          <w:lang w:val="en-US"/>
        </w:rPr>
        <w:t xml:space="preserve"> </w:t>
      </w:r>
      <w:r w:rsidRPr="00264E11">
        <w:rPr>
          <w:color w:val="000000"/>
          <w:sz w:val="24"/>
          <w:szCs w:val="24"/>
          <w:lang w:val="en-US"/>
        </w:rPr>
        <w:t xml:space="preserve">species </w:t>
      </w:r>
      <w:r w:rsidR="0085457E">
        <w:rPr>
          <w:color w:val="000000"/>
          <w:sz w:val="24"/>
          <w:szCs w:val="24"/>
          <w:lang w:val="en-US"/>
        </w:rPr>
        <w:t>in</w:t>
      </w:r>
      <w:r w:rsidR="0085457E" w:rsidRPr="00264E11">
        <w:rPr>
          <w:color w:val="000000"/>
          <w:sz w:val="24"/>
          <w:szCs w:val="24"/>
          <w:lang w:val="en-US"/>
        </w:rPr>
        <w:t xml:space="preserve"> </w:t>
      </w:r>
      <w:r w:rsidRPr="00264E11">
        <w:rPr>
          <w:color w:val="000000"/>
          <w:sz w:val="24"/>
          <w:szCs w:val="24"/>
          <w:lang w:val="en-US"/>
        </w:rPr>
        <w:t>the same ecological guild</w:t>
      </w:r>
      <w:r w:rsidR="00F871B3">
        <w:rPr>
          <w:color w:val="000000"/>
          <w:sz w:val="24"/>
          <w:szCs w:val="24"/>
          <w:lang w:val="en-US"/>
        </w:rPr>
        <w:t xml:space="preserve">, such as </w:t>
      </w:r>
      <w:r w:rsidRPr="00264E11">
        <w:rPr>
          <w:color w:val="000000"/>
          <w:sz w:val="24"/>
          <w:szCs w:val="24"/>
          <w:lang w:val="en-US"/>
        </w:rPr>
        <w:t xml:space="preserve">competition for </w:t>
      </w:r>
      <w:r w:rsidR="00757A51">
        <w:rPr>
          <w:color w:val="000000"/>
          <w:sz w:val="24"/>
          <w:szCs w:val="24"/>
          <w:lang w:val="en-US"/>
        </w:rPr>
        <w:t>a similar resource,</w:t>
      </w:r>
      <w:r w:rsidRPr="00264E11">
        <w:rPr>
          <w:color w:val="000000"/>
          <w:sz w:val="24"/>
          <w:szCs w:val="24"/>
          <w:lang w:val="en-US"/>
        </w:rPr>
        <w:t xml:space="preserve"> </w:t>
      </w:r>
      <w:r w:rsidR="00F871B3">
        <w:rPr>
          <w:color w:val="000000"/>
          <w:sz w:val="24"/>
          <w:szCs w:val="24"/>
          <w:lang w:val="en-US"/>
        </w:rPr>
        <w:t xml:space="preserve">from </w:t>
      </w:r>
      <w:r w:rsidRPr="00264E11">
        <w:rPr>
          <w:color w:val="000000"/>
          <w:sz w:val="24"/>
          <w:szCs w:val="24"/>
          <w:lang w:val="en-US"/>
        </w:rPr>
        <w:t xml:space="preserve">interguild interactions between species </w:t>
      </w:r>
      <w:r w:rsidR="00F871B3">
        <w:rPr>
          <w:color w:val="000000"/>
          <w:sz w:val="24"/>
          <w:szCs w:val="24"/>
          <w:lang w:val="en-US"/>
        </w:rPr>
        <w:t>in</w:t>
      </w:r>
      <w:r w:rsidR="00F871B3" w:rsidRPr="00264E11">
        <w:rPr>
          <w:color w:val="000000"/>
          <w:sz w:val="24"/>
          <w:szCs w:val="24"/>
          <w:lang w:val="en-US"/>
        </w:rPr>
        <w:t xml:space="preserve"> </w:t>
      </w:r>
      <w:r w:rsidRPr="00264E11">
        <w:rPr>
          <w:color w:val="000000"/>
          <w:sz w:val="24"/>
          <w:szCs w:val="24"/>
          <w:lang w:val="en-US"/>
        </w:rPr>
        <w:t>different ecological guilds, such as predators and prey</w:t>
      </w:r>
      <w:r w:rsidR="00757A51">
        <w:rPr>
          <w:color w:val="000000"/>
          <w:sz w:val="24"/>
          <w:szCs w:val="24"/>
          <w:lang w:val="en-US"/>
        </w:rPr>
        <w:t>.</w:t>
      </w:r>
      <w:r w:rsidRPr="00264E11">
        <w:rPr>
          <w:color w:val="000000"/>
          <w:sz w:val="24"/>
          <w:szCs w:val="24"/>
          <w:lang w:val="en-US"/>
        </w:rPr>
        <w:t xml:space="preserve"> As such, interactions underlie numerous complex ecological and evolutionary processes </w:t>
      </w:r>
      <w:r w:rsidR="00F871B3">
        <w:rPr>
          <w:color w:val="000000"/>
          <w:sz w:val="24"/>
          <w:szCs w:val="24"/>
          <w:lang w:val="en-US"/>
        </w:rPr>
        <w:t>and</w:t>
      </w:r>
      <w:r w:rsidR="00F871B3" w:rsidRPr="00264E11">
        <w:rPr>
          <w:color w:val="000000"/>
          <w:sz w:val="24"/>
          <w:szCs w:val="24"/>
          <w:lang w:val="en-US"/>
        </w:rPr>
        <w:t xml:space="preserve"> </w:t>
      </w:r>
      <w:r w:rsidRPr="00264E11">
        <w:rPr>
          <w:color w:val="000000"/>
          <w:sz w:val="24"/>
          <w:szCs w:val="24"/>
          <w:lang w:val="en-US"/>
        </w:rPr>
        <w:t xml:space="preserve">involve virtually all </w:t>
      </w:r>
      <w:r w:rsidR="002D3004">
        <w:rPr>
          <w:color w:val="000000"/>
          <w:sz w:val="24"/>
          <w:szCs w:val="24"/>
          <w:lang w:val="en-US"/>
        </w:rPr>
        <w:t>life</w:t>
      </w:r>
      <w:r w:rsidR="00757A51">
        <w:rPr>
          <w:color w:val="000000"/>
          <w:sz w:val="24"/>
          <w:szCs w:val="24"/>
          <w:lang w:val="en-US"/>
        </w:rPr>
        <w:t xml:space="preserve"> </w:t>
      </w:r>
      <w:r w:rsidR="003F680B">
        <w:rPr>
          <w:color w:val="000000"/>
          <w:sz w:val="24"/>
          <w:szCs w:val="24"/>
          <w:lang w:val="en-US"/>
        </w:rPr>
        <w:t xml:space="preserve">forms </w:t>
      </w:r>
      <w:r w:rsidR="00757A51">
        <w:rPr>
          <w:color w:val="000000"/>
          <w:sz w:val="24"/>
          <w:szCs w:val="24"/>
          <w:lang w:val="en-US"/>
        </w:rPr>
        <w:t>on Earth</w:t>
      </w:r>
      <w:r w:rsidR="002D3004">
        <w:rPr>
          <w:color w:val="000000"/>
          <w:sz w:val="24"/>
          <w:szCs w:val="24"/>
          <w:lang w:val="en-US"/>
        </w:rPr>
        <w:t xml:space="preserve">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{"citationItems":[{"id":"ITEM-1","itemData":{"DOI":"10.1126/science.1170749","ISBN":"0003-0147","ISSN":"0036-8075","PMID":"19628856","abstract":"Biodiversity research typically focuses on species richness and has often neglected interactions, either by assuming that such interactions are homogeneously distributed or by addressing only the interactions between a pair of species or a few species at a time. In contrast, a network approach provides a powerful representation of the ecological interactions among species and highlights their global interdependence. Understanding how the responses of pairwise interactions scale to entire assemblages remains one of the great challenges that must be met as society faces global ecosystem change.","author":[{"dropping-particle":"","family":"Bascompte","given":"Jordi","non-dropping-particle":"","parse-names":false,"suffix":""}],"container-title":"Science","id":"ITEM-1","issue":"5939","issued":{"date-parts":[["2009","7","24"]]},"page":"416-419","title":"Disentangling the Web of Life","type":"article-journal","volume":"325"},"uris":["http://www.mendeley.com/documents/?uuid=66b81603-3efe-4439-a70e-c8287b16273e"]}],"mendeley":{"formattedCitation":"(Bascompte, 2009)","plainTextFormattedCitation":"(Bascompte, 2009)","previouslyFormattedCitation":"(Bascompte, 2009)"},"properties":{"noteIndex":0},"schema":"https://github.com/citation-style-language/schema/raw/master/csl-citation.json"}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(Bascompte, 2009)</w:t>
      </w:r>
      <w:r w:rsidR="007D1D66">
        <w:rPr>
          <w:color w:val="000000"/>
          <w:sz w:val="24"/>
          <w:szCs w:val="24"/>
          <w:lang w:val="en-US"/>
        </w:rPr>
        <w:fldChar w:fldCharType="end"/>
      </w:r>
      <w:r w:rsidR="00F871B3">
        <w:rPr>
          <w:color w:val="000000"/>
          <w:sz w:val="24"/>
          <w:szCs w:val="24"/>
          <w:lang w:val="en-US"/>
        </w:rPr>
        <w:t>.</w:t>
      </w:r>
    </w:p>
    <w:p w14:paraId="769CBFA8" w14:textId="1E0640DD" w:rsidR="00E96D13" w:rsidRDefault="001F0FA5">
      <w:pPr>
        <w:pBdr>
          <w:top w:val="nil"/>
          <w:left w:val="nil"/>
          <w:bottom w:val="nil"/>
          <w:right w:val="nil"/>
          <w:between w:val="nil"/>
        </w:pBdr>
        <w:spacing w:after="120" w:line="360" w:lineRule="auto"/>
        <w:ind w:firstLine="709"/>
        <w:jc w:val="both"/>
        <w:rPr>
          <w:color w:val="000000"/>
          <w:sz w:val="24"/>
          <w:szCs w:val="24"/>
          <w:lang w:val="en-US"/>
        </w:rPr>
      </w:pPr>
      <w:r w:rsidRPr="001F0FA5">
        <w:rPr>
          <w:color w:val="000000"/>
          <w:sz w:val="24"/>
          <w:szCs w:val="24"/>
          <w:lang w:val="en-US"/>
        </w:rPr>
        <w:t xml:space="preserve">Extensive </w:t>
      </w:r>
      <w:r>
        <w:rPr>
          <w:color w:val="000000"/>
          <w:sz w:val="24"/>
          <w:szCs w:val="24"/>
          <w:lang w:val="en-US"/>
        </w:rPr>
        <w:t>theoretical and empirical evidence supports the role of n</w:t>
      </w:r>
      <w:r w:rsidR="003E148C" w:rsidRPr="00264E11">
        <w:rPr>
          <w:color w:val="000000"/>
          <w:sz w:val="24"/>
          <w:szCs w:val="24"/>
          <w:lang w:val="en-US"/>
        </w:rPr>
        <w:t>egative intraguild interactions</w:t>
      </w:r>
      <w:r w:rsidR="003E148C">
        <w:rPr>
          <w:color w:val="000000"/>
          <w:sz w:val="24"/>
          <w:szCs w:val="24"/>
          <w:lang w:val="en-US"/>
        </w:rPr>
        <w:t xml:space="preserve"> </w:t>
      </w:r>
      <w:r>
        <w:rPr>
          <w:color w:val="000000"/>
          <w:sz w:val="24"/>
          <w:szCs w:val="24"/>
          <w:lang w:val="en-US"/>
        </w:rPr>
        <w:t xml:space="preserve">in </w:t>
      </w:r>
      <w:r w:rsidR="003E148C">
        <w:rPr>
          <w:color w:val="000000"/>
          <w:sz w:val="24"/>
          <w:szCs w:val="24"/>
          <w:lang w:val="en-US"/>
        </w:rPr>
        <w:t>driv</w:t>
      </w:r>
      <w:r>
        <w:rPr>
          <w:color w:val="000000"/>
          <w:sz w:val="24"/>
          <w:szCs w:val="24"/>
          <w:lang w:val="en-US"/>
        </w:rPr>
        <w:t>ing</w:t>
      </w:r>
      <w:r w:rsidR="003E148C">
        <w:rPr>
          <w:color w:val="000000"/>
          <w:sz w:val="24"/>
          <w:szCs w:val="24"/>
          <w:lang w:val="en-US"/>
        </w:rPr>
        <w:t xml:space="preserve"> </w:t>
      </w:r>
      <w:r w:rsidR="00FF4A5F">
        <w:rPr>
          <w:color w:val="000000"/>
          <w:sz w:val="24"/>
          <w:szCs w:val="24"/>
          <w:lang w:val="en-US"/>
        </w:rPr>
        <w:t xml:space="preserve">spatial </w:t>
      </w:r>
      <w:r w:rsidR="003E148C" w:rsidRPr="00264E11">
        <w:rPr>
          <w:color w:val="000000"/>
          <w:sz w:val="24"/>
          <w:szCs w:val="24"/>
          <w:lang w:val="en-US"/>
        </w:rPr>
        <w:t>and phenotypical divergence</w:t>
      </w:r>
      <w:r w:rsidR="003E148C">
        <w:rPr>
          <w:color w:val="000000"/>
          <w:sz w:val="24"/>
          <w:szCs w:val="24"/>
          <w:lang w:val="en-US"/>
        </w:rPr>
        <w:t xml:space="preserve"> among competing species </w:t>
      </w:r>
      <w:r w:rsidR="003E148C">
        <w:rPr>
          <w:color w:val="000000"/>
          <w:sz w:val="24"/>
          <w:szCs w:val="24"/>
          <w:lang w:val="en-US"/>
        </w:rPr>
        <w:fldChar w:fldCharType="begin" w:fldLock="1"/>
      </w:r>
      <w:r w:rsidR="002B33F2">
        <w:rPr>
          <w:color w:val="000000"/>
          <w:sz w:val="24"/>
          <w:szCs w:val="24"/>
          <w:lang w:val="en-US"/>
        </w:rPr>
        <w:instrText>ADDIN CSL_CITATION {"citationItems":[{"id":"ITEM-1","itemData":{"DOI":"10.1016/j.cub.2020.07.021","ISSN":"18790445","PMID":"32961151","abstract":"David and Karin Pfennig introduce character displacement, the divergent evolution of traits in overlapping species.","author":[{"dropping-particle":"","family":"Brown","given":"W. L. Jr","non-dropping-particle":"","parse-names":false,"suffix":""},{"dropping-particle":"","family":"Wilson","given":"E. O.","non-dropping-particle":"","parse-names":false,"suffix":""}],"container-title":"Systematic Zoology","id":"ITEM-1","issue":"2","issued":{"date-parts":[["1956"]]},"page":"49–64","title":"Character displacement","type":"article-journal","volume":"5"},"uris":["http://www.mendeley.com/documents/?uuid=f7213804-f727-4cea-9037-94852513e208"]},{"id":"ITEM-2","itemData":{"DOI":"10.1146/annurev.ecolsys.33.010802.150448","ISBN":"0962-8452 1471-2954","ISSN":"0066-4162","author":[{"dropping-particle":"","family":"Webb","given":"Campbell O.","non-dropping-particle":"","parse-names":false,"suffix":""},{"dropping-particle":"","family":"Ackerly","given":"David D.","non-dropping-particle":"","parse-names":false,"suffix":""},{"dropping-particle":"","family":"McPeek","given":"Mark A.","non-dropping-particle":"","parse-names":false,"suffix":""},{"dropping-particle":"","family":"Donoghue","given":"Michael J.","non-dropping-particle":"","parse-names":false,"suffix":""}],"container-title":"Annual Review of Ecology and Systematics","id":"ITEM-2","issue":"1","issued":{"date-parts":[["2002","11"]]},"page":"475-505","title":"Phylogenies and Community Ecology","type":"article-journal","volume":"33"},"uris":["http://www.mendeley.com/documents/?uuid=722e110d-44a1-4cae-89c5-d524e4091f70"]},{"id":"ITEM-3","itemData":{"DOI":"10.1111/j.1461-0248.2005.00791.x","ISSN":"1461023X","abstract":"Ecological character displacement, mostly seen as increased differences of size in sympatry between closely-related or similar species, is a focal hypothesis assuming that species too similar to one another could not coexist without diverging, owing to interspecific competition. Thus, ecological character displacement and community-wide character displacement (overdispersion in size of potential competitors within ecological guilds) were at the heart of the debate regarding the role of competition in structuring ecological communities. The debate has focused on the evidence presented in earlier studies and generated a new generation of rigorous, critical studies of communities. Character displacement research in the past two decades provides sound statistical support for the hypothesis in a wide variety of taxa, albeit with a phylogenetically skewed representation. A growing number of studies are strongly based in functional morphology, and some also demonstrate actual morphologically related resource partitioning. Phylogenetic models and experimental work have added to the scope and depth of earlier research, as have theoretical studies. However, many challenging ecological and evolutionary issues, regarding both selective forces (at the inter- and intraspecific level) and resultant patterns, remain to be addressed. Ecological character displacement and community-wide character displacement are here to stay as the focus of much exciting research. ©2005 Blackwell Publishing Ltd/CNRS.","author":[{"dropping-particle":"","family":"Dayan","given":"Tamar","non-dropping-particle":"","parse-names":false,"suffix":""},{"dropping-particle":"","family":"Simberloff","given":"Daniel","non-dropping-particle":"","parse-names":false,"suffix":""}],"container-title":"Ecology Letters","id":"ITEM-3","issue":"8","issued":{"date-parts":[["2005"]]},"page":"875-894","title":"Ecological and community-wide character displacement: The next generation","type":"article-journal","volume":"8"},"uris":["http://www.mendeley.com/documents/?uuid=93ba5660-f451-49e6-ba01-0c381f64c77c"]},{"id":"ITEM-4","itemData":{"DOI":"10.1126/science.131.3409.1292","ISSN":"0036-8075","author":[{"dropping-particle":"","family":"Hardin","given":"Garrett","non-dropping-particle":"","parse-names":false,"suffix":""}],"container-title":"Science","id":"ITEM-4","issue":"3409","issued":{"date-parts":[["1960","4","29"]]},"page":"1292-1297","title":"The Competitive Exclusion Principle","type":"article-journal","volume":"131"},"uris":["http://www.mendeley.com/documents/?uuid=51240f32-bef8-4b70-8b3b-acb4a9fd892d"]}],"mendeley":{"formattedCitation":"(Brown &amp; Wilson, 1956; Dayan &amp; Simberloff, 2005; Hardin, 1960; Webb et al., 2002)","plainTextFormattedCitation":"(Brown &amp; Wilson, 1956; Dayan &amp; Simberloff, 2005; Hardin, 1960; Webb et al., 2002)","previouslyFormattedCitation":"(Brown &amp; Wilson, 1956; Dayan &amp; Simberloff, 2005; Hardin, 1960; Webb et al., 2002)"},"properties":{"noteIndex":0},"schema":"https://github.com/citation-style-language/schema/raw/master/csl-citation.json"}</w:instrText>
      </w:r>
      <w:r w:rsidR="003E148C">
        <w:rPr>
          <w:color w:val="000000"/>
          <w:sz w:val="24"/>
          <w:szCs w:val="24"/>
          <w:lang w:val="en-US"/>
        </w:rPr>
        <w:fldChar w:fldCharType="separate"/>
      </w:r>
      <w:r w:rsidR="002B33F2" w:rsidRPr="002B33F2">
        <w:rPr>
          <w:noProof/>
          <w:color w:val="000000"/>
          <w:sz w:val="24"/>
          <w:szCs w:val="24"/>
          <w:lang w:val="en-US"/>
        </w:rPr>
        <w:t>(Brown &amp; Wilson, 1956; Dayan &amp; Simberloff, 2005; Hardin, 1960; Webb et al., 2002)</w:t>
      </w:r>
      <w:r w:rsidR="003E148C">
        <w:rPr>
          <w:color w:val="000000"/>
          <w:sz w:val="24"/>
          <w:szCs w:val="24"/>
          <w:lang w:val="en-US"/>
        </w:rPr>
        <w:fldChar w:fldCharType="end"/>
      </w:r>
      <w:r w:rsidR="003E148C" w:rsidRPr="00264E11">
        <w:rPr>
          <w:color w:val="000000"/>
          <w:sz w:val="24"/>
          <w:szCs w:val="24"/>
          <w:lang w:val="en-US"/>
        </w:rPr>
        <w:t xml:space="preserve">. </w:t>
      </w:r>
      <w:r w:rsidR="003F680B">
        <w:rPr>
          <w:color w:val="000000"/>
          <w:sz w:val="24"/>
          <w:szCs w:val="24"/>
          <w:lang w:val="en-US"/>
        </w:rPr>
        <w:t xml:space="preserve">By </w:t>
      </w:r>
      <w:r w:rsidR="003E148C">
        <w:rPr>
          <w:color w:val="000000"/>
          <w:sz w:val="24"/>
          <w:szCs w:val="24"/>
          <w:lang w:val="en-US"/>
        </w:rPr>
        <w:t>contrast</w:t>
      </w:r>
      <w:r w:rsidR="00F871B3">
        <w:rPr>
          <w:color w:val="000000"/>
          <w:sz w:val="24"/>
          <w:szCs w:val="24"/>
          <w:lang w:val="en-US"/>
        </w:rPr>
        <w:t>,</w:t>
      </w:r>
      <w:r w:rsidR="00550174" w:rsidRPr="00264E11">
        <w:rPr>
          <w:color w:val="000000"/>
          <w:sz w:val="24"/>
          <w:szCs w:val="24"/>
          <w:lang w:val="en-US"/>
        </w:rPr>
        <w:t xml:space="preserve"> intraguild mutualistic interactions remain some of the most understudied </w:t>
      </w:r>
      <w:r w:rsidR="007D1D66">
        <w:rPr>
          <w:color w:val="000000"/>
          <w:sz w:val="24"/>
          <w:szCs w:val="24"/>
          <w:lang w:val="en-US"/>
        </w:rPr>
        <w:fldChar w:fldCharType="begin" w:fldLock="1"/>
      </w:r>
      <w:r w:rsidR="002B33F2">
        <w:rPr>
          <w:color w:val="000000"/>
          <w:sz w:val="24"/>
          <w:szCs w:val="24"/>
          <w:lang w:val="en-US"/>
        </w:rPr>
        <w:instrText>ADDIN CSL_CITATION {"citationItems":[{"id":"ITEM-1","itemData":{"DOI":"10.4161/cib.7718","ISBN":"1942-0889 (Electronic)","ISSN":"19420889","PMID":"19704905","abstract":"Phylogenetic community ecology uses phylogenetic relationships among species to infer the dominant processes that shape community ecological structure. This field has particularly focused on habitat filtering and competition, the latter driving divergence and competitive exclusion. However, the effects of positive interactions among species of the same guild have rarely been considered in either empirical studies or theoretical models. We have recently documented a pervasive influence of mutualism in driving adaptive convergence in ecological niche. Müllerian mimicry in butterflies is one of the best-studied examples of mutualism, where unpalatable species converge in wing pattern locally to advertise their toxicity to predators. We showed that species that share similar wing patterns are more similar in their ecology than expected given the phylogeny and co-exist at a fine spatial scale, thereby maximizing the warning signal to local predators. Evidence for competition was detected only among species with distinct wing patterns, implying that mutualistic interactions outweigh the effects of competition. Positive interactions among potential competitors are common among plants and animals. We argue that such forces should be considered in the field of phylogenetic community ecology, along-side neutral processes, habitat filtering and competition.","author":[{"dropping-particle":"","family":"Elias","given":"Marianne","non-dropping-particle":"","parse-names":false,"suffix":""},{"dropping-particle":"","family":"Gompert","given":"Zachariah","non-dropping-particle":"","parse-names":false,"suffix":""},{"dropping-particle":"","family":"Willmott","given":"Keith","non-dropping-particle":"","parse-names":false,"suffix":""},{"dropping-particle":"","family":"Jiggins","given":"Chris","non-dropping-particle":"","parse-names":false,"suffix":""}],"container-title":"Communicative and Integrative Biology","id":"ITEM-1","issue":"2","issued":{"date-parts":[["2009"]]},"note":"Elias et al., 2009 : Incomplet \n-          “Mimicry diversity within a community is apparently enhanced by microhabitat partitioning among both mimicry rings and their avian predators, such that butterflies more frequently encounter birds that are familiar with their pattern, and that are more likely to avoid them.”","page":"113-116","title":"Phylogenetic community ecology needs to take positive interactions into account: Insights from colorful butterflies","type":"article-journal","volume":"2"},"uris":["http://www.mendeley.com/documents/?uuid=c24ffa0f-aa12-43af-b6d3-44f0f2b3ca7c"]}],"mendeley":{"formattedCitation":"(Elias et al., 2009)","plainTextFormattedCitation":"(Elias et al., 2009)","previouslyFormattedCitation":"(Elias et al., 2009)"},"properties":{"noteIndex":0},"schema":"https://github.com/citation-style-language/schema/raw/master/csl-citation.json"}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(Elias et al., 2009)</w:t>
      </w:r>
      <w:r w:rsidR="007D1D66">
        <w:rPr>
          <w:color w:val="000000"/>
          <w:sz w:val="24"/>
          <w:szCs w:val="24"/>
          <w:lang w:val="en-US"/>
        </w:rPr>
        <w:fldChar w:fldCharType="end"/>
      </w:r>
      <w:r w:rsidR="0093265C">
        <w:rPr>
          <w:color w:val="000000"/>
          <w:sz w:val="24"/>
          <w:szCs w:val="24"/>
          <w:lang w:val="en-US"/>
        </w:rPr>
        <w:t xml:space="preserve">, yet they </w:t>
      </w:r>
      <w:r w:rsidR="00550174" w:rsidRPr="00264E11">
        <w:rPr>
          <w:color w:val="000000"/>
          <w:sz w:val="24"/>
          <w:szCs w:val="24"/>
          <w:lang w:val="en-US"/>
        </w:rPr>
        <w:t>can</w:t>
      </w:r>
      <w:r>
        <w:rPr>
          <w:color w:val="000000"/>
          <w:sz w:val="24"/>
          <w:szCs w:val="24"/>
          <w:lang w:val="en-US"/>
        </w:rPr>
        <w:t xml:space="preserve"> also</w:t>
      </w:r>
      <w:r w:rsidR="00550174" w:rsidRPr="00264E11">
        <w:rPr>
          <w:color w:val="000000"/>
          <w:sz w:val="24"/>
          <w:szCs w:val="24"/>
          <w:lang w:val="en-US"/>
        </w:rPr>
        <w:t xml:space="preserve"> have important consequences </w:t>
      </w:r>
      <w:r w:rsidR="00936835">
        <w:rPr>
          <w:color w:val="000000"/>
          <w:sz w:val="24"/>
          <w:szCs w:val="24"/>
          <w:lang w:val="en-US"/>
        </w:rPr>
        <w:t>for</w:t>
      </w:r>
      <w:r w:rsidR="00936835" w:rsidRPr="00264E11">
        <w:rPr>
          <w:color w:val="000000"/>
          <w:sz w:val="24"/>
          <w:szCs w:val="24"/>
          <w:lang w:val="en-US"/>
        </w:rPr>
        <w:t xml:space="preserve"> </w:t>
      </w:r>
      <w:r w:rsidR="00550174" w:rsidRPr="00264E11">
        <w:rPr>
          <w:color w:val="000000"/>
          <w:sz w:val="24"/>
          <w:szCs w:val="24"/>
          <w:lang w:val="en-US"/>
        </w:rPr>
        <w:t xml:space="preserve">both trait evolution and </w:t>
      </w:r>
      <w:r w:rsidR="00936835">
        <w:rPr>
          <w:color w:val="000000"/>
          <w:sz w:val="24"/>
          <w:szCs w:val="24"/>
          <w:lang w:val="en-US"/>
        </w:rPr>
        <w:t xml:space="preserve">the </w:t>
      </w:r>
      <w:r w:rsidR="00550174" w:rsidRPr="00264E11">
        <w:rPr>
          <w:color w:val="000000"/>
          <w:sz w:val="24"/>
          <w:szCs w:val="24"/>
          <w:lang w:val="en-US"/>
        </w:rPr>
        <w:t xml:space="preserve">geographic distributions of </w:t>
      </w:r>
      <w:r w:rsidR="00936835">
        <w:rPr>
          <w:color w:val="000000"/>
          <w:sz w:val="24"/>
          <w:szCs w:val="24"/>
          <w:lang w:val="en-US"/>
        </w:rPr>
        <w:t xml:space="preserve">species </w:t>
      </w:r>
      <w:r w:rsidR="00550174" w:rsidRPr="00264E11">
        <w:rPr>
          <w:color w:val="000000"/>
          <w:sz w:val="24"/>
          <w:szCs w:val="24"/>
          <w:lang w:val="en-US"/>
        </w:rPr>
        <w:t xml:space="preserve">involved. </w:t>
      </w:r>
      <w:r w:rsidR="006F754D">
        <w:rPr>
          <w:color w:val="000000"/>
          <w:sz w:val="24"/>
          <w:szCs w:val="24"/>
          <w:lang w:val="en-US"/>
        </w:rPr>
        <w:t>For instance, s</w:t>
      </w:r>
      <w:r w:rsidR="0093265C">
        <w:rPr>
          <w:color w:val="000000"/>
          <w:sz w:val="24"/>
          <w:szCs w:val="24"/>
          <w:lang w:val="en-US"/>
        </w:rPr>
        <w:t xml:space="preserve">election </w:t>
      </w:r>
      <w:r w:rsidR="006F754D">
        <w:rPr>
          <w:color w:val="000000"/>
          <w:sz w:val="24"/>
          <w:szCs w:val="24"/>
          <w:lang w:val="en-US"/>
        </w:rPr>
        <w:t xml:space="preserve">may </w:t>
      </w:r>
      <w:r w:rsidR="00550174" w:rsidRPr="00264E11">
        <w:rPr>
          <w:color w:val="000000"/>
          <w:sz w:val="24"/>
          <w:szCs w:val="24"/>
          <w:lang w:val="en-US"/>
        </w:rPr>
        <w:t xml:space="preserve">favor evolutionary convergence </w:t>
      </w:r>
      <w:r w:rsidRPr="00264E11">
        <w:rPr>
          <w:sz w:val="24"/>
          <w:szCs w:val="24"/>
          <w:lang w:val="en-US"/>
        </w:rPr>
        <w:t xml:space="preserve">in flowering phenology </w:t>
      </w:r>
      <w:r w:rsidR="004D3FD7">
        <w:rPr>
          <w:sz w:val="24"/>
          <w:szCs w:val="24"/>
          <w:lang w:val="en-US"/>
        </w:rPr>
        <w:t>as well as</w:t>
      </w:r>
      <w:r w:rsidRPr="00264E11">
        <w:rPr>
          <w:sz w:val="24"/>
          <w:szCs w:val="24"/>
          <w:lang w:val="en-US"/>
        </w:rPr>
        <w:t xml:space="preserve"> floral traits </w:t>
      </w:r>
      <w:r w:rsidR="004449D6">
        <w:rPr>
          <w:sz w:val="24"/>
          <w:szCs w:val="24"/>
          <w:lang w:val="en-US"/>
        </w:rPr>
        <w:t>which allow different</w:t>
      </w:r>
      <w:r w:rsidR="006F754D">
        <w:rPr>
          <w:sz w:val="24"/>
          <w:szCs w:val="24"/>
          <w:lang w:val="en-US"/>
        </w:rPr>
        <w:t xml:space="preserve"> plant species </w:t>
      </w:r>
      <w:r w:rsidR="004449D6">
        <w:rPr>
          <w:sz w:val="24"/>
          <w:szCs w:val="24"/>
          <w:lang w:val="en-US"/>
        </w:rPr>
        <w:t>to</w:t>
      </w:r>
      <w:r w:rsidR="00FF631D">
        <w:rPr>
          <w:sz w:val="24"/>
          <w:szCs w:val="24"/>
          <w:lang w:val="en-US"/>
        </w:rPr>
        <w:t xml:space="preserve"> benefit from</w:t>
      </w:r>
      <w:r w:rsidR="004449D6">
        <w:rPr>
          <w:sz w:val="24"/>
          <w:szCs w:val="24"/>
          <w:lang w:val="en-US"/>
        </w:rPr>
        <w:t xml:space="preserve"> </w:t>
      </w:r>
      <w:r w:rsidRPr="00264E11">
        <w:rPr>
          <w:sz w:val="24"/>
          <w:szCs w:val="24"/>
          <w:lang w:val="en-US"/>
        </w:rPr>
        <w:t>attract</w:t>
      </w:r>
      <w:r w:rsidR="00FF631D">
        <w:rPr>
          <w:sz w:val="24"/>
          <w:szCs w:val="24"/>
          <w:lang w:val="en-US"/>
        </w:rPr>
        <w:t>ing</w:t>
      </w:r>
      <w:r w:rsidR="002F4B61">
        <w:rPr>
          <w:sz w:val="24"/>
          <w:szCs w:val="24"/>
          <w:lang w:val="en-US"/>
        </w:rPr>
        <w:t xml:space="preserve"> </w:t>
      </w:r>
      <w:r w:rsidR="004449D6">
        <w:rPr>
          <w:sz w:val="24"/>
          <w:szCs w:val="24"/>
          <w:lang w:val="en-US"/>
        </w:rPr>
        <w:t>a similar group of</w:t>
      </w:r>
      <w:r w:rsidRPr="00264E11">
        <w:rPr>
          <w:sz w:val="24"/>
          <w:szCs w:val="24"/>
          <w:lang w:val="en-US"/>
        </w:rPr>
        <w:t xml:space="preserve"> </w:t>
      </w:r>
      <w:r w:rsidRPr="001E1FE9">
        <w:rPr>
          <w:sz w:val="24"/>
          <w:szCs w:val="24"/>
          <w:lang w:val="en-US"/>
        </w:rPr>
        <w:t xml:space="preserve">pollinators </w:t>
      </w:r>
      <w:r w:rsidR="00157726" w:rsidRPr="001E1FE9">
        <w:rPr>
          <w:sz w:val="24"/>
          <w:szCs w:val="24"/>
          <w:lang w:val="en-US"/>
        </w:rPr>
        <w:fldChar w:fldCharType="begin" w:fldLock="1"/>
      </w:r>
      <w:r w:rsidR="002B33F2">
        <w:rPr>
          <w:sz w:val="24"/>
          <w:szCs w:val="24"/>
          <w:lang w:val="en-US"/>
        </w:rPr>
        <w:instrText>ADDIN CSL_CITATION {"citationItems":[{"id":"ITEM-1","itemData":{"DOI":"10.1046/j.1095-8312.2002.00016.x","ISSN":"00244066","abstract":"The general flowering (GF) events of forests in south-east Asia are perhaps the most spectacular phenomena in tropical biology. GF events occur at multiyear intervals. In GF, most dipterocarp species and many plants of other families come into flower and set fruit massively; these species and plants rarely flower except during GF events. GF is unique, because it can occur over thousands of kilometers and involve hundreds of plant species representing diverse families and lifeforms. It also involves strict mast fruiting. Satiation of generalist seed predators has been considered a primary force for GF. However, recent observations indicate that several selective agents rather than a single major factor may shape GF. In addition to the satiation of generalist predators, promotion of pollination could be one of the selective factors for GF, since synchronized flowering of many species causes an increase in pollinator activity through immigration and population growth. Although environmental prediction for better establishment of seedlings may also be involved in GF, no field data have been reported to support this idea. Longterm monitoring and further understanding of GF are essential for the conservation of this unique and diverse tropical forest in south-east Asia, especially in a period of global climatic change. © 2002 The Linnean Society of London.","author":[{"dropping-particle":"","family":"Sakai","given":"Shoko","non-dropping-particle":"","parse-names":false,"suffix":""}],"container-title":"Biological Journal of the Linnean Society","id":"ITEM-1","issue":"2","issued":{"date-parts":[["2002"]]},"page":"233-247","title":"General flowering in lowland mixed dipterocarp forests of south-east Asia","type":"article-journal","volume":"75"},"uris":["http://www.mendeley.com/documents/?uuid=1739dbfb-c1b5-4a44-be03-c6173d623fa1"]},{"id":"ITEM-2","itemData":{"DOI":"10.1086/523361","ISSN":"10585893","abstract":"In certain angiosperm genera, closely related species have diverged from one another to converge on different pollination syndromes, whereas species with intermediate phenotypes are rare or absent. Convergent conformity to syndromes implies the existence of \"evolutionary attractors\" toward which phenotypes are drawn; divergent breaks from conformity show that populations can escape one attractor and be drawn to another. We discuss how these two opposed processes can be reconciled for the special case of evolutionary transitions between bee pollination and hummingbird pollination. In this case, a third phenomenon, the directional bias in favor of transitions from melittophily to ornithophily, also needs explanation. Older treatments chiefly ascribed convergence to cognitive and morphological properties of pollinators and ascribed transitions to geographical differences in pollinator availability. Those treatments did not specifically address what factors would overcome and disrupt the stabilizing selection that would be expected to preserve the pollination syndrome of a plant species. Here, we focus on possible contributors to destabilization, especially considering the possible roles of (1) differences among pollinators in pollen-transfer efficiency, (2) mutations with large effects on floral phenotypes, and (3) losses of function in the biochemical pathways that produce floral pigments. We conclude that all of these can influence the evolution of pollinator transitions but that the process usually needs to be initiated by external ecological factors that change the visitation rates of pollinators. We discuss the roles of particular floral characters in several plant genera that have undergone transitions. We expect that transitions reach completion through a \"centripetal\" process of selection that incrementally recruits changes in multiple characters. © 2008 by The University of Chicago. All rights reserved.","author":[{"dropping-particle":"","family":"Thomson","given":"James D.","non-dropping-particle":"","parse-names":false,"suffix":""},{"dropping-particle":"","family":"Wilson","given":"Paul","non-dropping-particle":"","parse-names":false,"suffix":""}],"container-title":"International Journal of Plant Sciences","id":"ITEM-2","issue":"1","issued":{"date-parts":[["2008"]]},"page":"23-38","title":"Explaining evolutionary shifts between bee and hummingbird pollination: Convergence, divergence, and directionality","type":"article-journal","volume":"169"},"uris":["http://www.mendeley.com/documents/?uuid=6f3c6412-b193-466b-a30c-e42ca5eb8968"]},{"id":"ITEM-3","itemData":{"DOI":"10.1038/s41559-017-0298-0","ISSN":"2397334X","PMID":"29185514","abstract":"Angiosperm flowers have evolved a dazzling palette of colours and a rich bouquet of scents, principally serving to attract pollinators. Despite recent progress in the ecology of pollination, the sensory floral traits that are important for communication with pollinators (for example, colour and scent) have not been assessed in an unbiased, integrative sense within a community context. Nonetheless, floral sensory stimuli are known key factors that mediate flower visitation, thus affecting community dynamics. Here we show that flowers of the phrygana, a natural Mediterranean scrubland, display integrated patterns of scent composition and colour (as perceived by pollinators). Surprisingly, the data reveal predictive relationships between patterns of volatile composition and flower reflectance spectra. The presence of nectar is related to visual cues and the qualitative composition of floral aromas. Our results reveal a coordinated phenotypic integration consistent with the sensory abilities and perceptual biases of bees, suggesting potential facilitative effects for pollination and highlighting the fundamental importance of bees in Mediterranean-type ecosystems. We offer our unbiased approach as a starting point for more extensive, global investigations of the diversity of floral sensory phenotypes and its role in the community ecology of plant-pollinator interactions.","author":[{"dropping-particle":"","family":"Kantsa","given":"Aphrodite","non-dropping-particle":"","parse-names":false,"suffix":""},{"dropping-particle":"","family":"Raguso","given":"Robert A.","non-dropping-particle":"","parse-names":false,"suffix":""},{"dropping-particle":"","family":"Dyer","given":"Adrian G.","non-dropping-particle":"","parse-names":false,"suffix":""},{"dropping-particle":"","family":"Sgardelis","given":"Stefanos P.","non-dropping-particle":"","parse-names":false,"suffix":""},{"dropping-particle":"","family":"Olesen","given":"Jens M.","non-dropping-particle":"","parse-names":false,"suffix":""},{"dropping-particle":"","family":"Petanidou","given":"Theodora","non-dropping-particle":"","parse-names":false,"suffix":""}],"container-title":"Nature Ecology and Evolution","id":"ITEM-3","issue":"10","issued":{"date-parts":[["2017"]]},"page":"1502-1510","publisher":"Springer US","title":"Community-wide integration of floral colour and scent in a Mediterranean scrubland","type":"article-journal","volume":"1"},"uris":["http://www.mendeley.com/documents/?uuid=9f5af5d5-7934-479a-bb03-d753d21d0872"]},{"id":"ITEM-4","itemData":{"DOI":"10.1890/03-0810","ISSN":"00129658","abstract":"Outcrossing in plants is influenced by the availability of pollinators and compatible mates, both of which may be modified by the population and community context in which plant-pollinator interactions occur. Although indirect interactions among plants through shared pollinators are often expected to be competitive, pollinator sharing may be beneficial when plant species jointly attract or maintain populations of pollinators. In this study, I tested the hypothesis that pollinator-sharing congeners facilitate reproduction in a focal taxon, Clarkia xantiana ssp. xantiana, and that positive interactions are most pronounced in small and sparse populations. Population surveys revealed that C. x. xantiana frequently coexists with pollinator-sharing congeners except at the periphery of its range. Populations varied extensively in size and density, with small populations more likely associated with pollinator-sharing congeners; conversely, populations occurring alone were more likely large. Flowering schedules in Clarkia communities ranged from segregated to aggregated. Although there was not strong evidence of character displacement, modes in flowering time were often staggered among Clarkia species resulting in a protracted flowering season within plant communities. Studies of bee pollinator availability in 17 populations and pollen limitation to reproduction in 39 replicate populations revealed that populations occurring with multiple congeners had high pollinator availability and low pollen limitation of reproduction compared to populations occurring alone. Population size was inversely related to pollen limitation but did not affect pollinator availability, suggesting that Allee effects were caused by mate limitation. Intraspecific interactions were also positive at a fine spatial scale where pollen deposition increased with the density of closely neighboring conspecifics across 11 populations. Overall, inter- and intraspecific interactions through shared pollinators were generally facilitative, suggesting that population viability and the coexistence of ecologically similar Clarkia species may be promoted by positive reproductive interactions.","author":[{"dropping-particle":"","family":"Moeller","given":"David A.","non-dropping-particle":"","parse-names":false,"suffix":""}],"container-title":"Ecology","id":"ITEM-4","issue":"12","issued":{"date-parts":[["2004"]]},"page":"3289-3301","title":"Facilitative interactions among plants via shared pollinators","type":"article-journal","volume":"85"},"uris":["http://www.mendeley.com/documents/?uuid=1156934e-0761-4490-8766-66f8c8283404"]}],"mendeley":{"formattedCitation":"(Kantsa et al., 2017; Moeller, 2004; Sakai, 2002; Thomson &amp; Wilson, 2008)","plainTextFormattedCitation":"(Kantsa et al., 2017; Moeller, 2004; Sakai, 2002; Thomson &amp; Wilson, 2008)","previouslyFormattedCitation":"(Kantsa et al., 2017; Moeller, 2004; Sakai, 2002; Thomson &amp; Wilson, 2008)"},"properties":{"noteIndex":0},"schema":"https://github.com/citation-style-language/schema/raw/master/csl-citation.json"}</w:instrText>
      </w:r>
      <w:r w:rsidR="00157726" w:rsidRPr="001E1FE9">
        <w:rPr>
          <w:sz w:val="24"/>
          <w:szCs w:val="24"/>
          <w:lang w:val="en-US"/>
        </w:rPr>
        <w:fldChar w:fldCharType="separate"/>
      </w:r>
      <w:r w:rsidR="002B33F2" w:rsidRPr="002B33F2">
        <w:rPr>
          <w:noProof/>
          <w:sz w:val="24"/>
          <w:szCs w:val="24"/>
          <w:lang w:val="en-US"/>
        </w:rPr>
        <w:t>(Kantsa et al., 2017; Moeller, 2004; Sakai, 2002; Thomson &amp; Wilson, 2008)</w:t>
      </w:r>
      <w:r w:rsidR="00157726" w:rsidRPr="001E1FE9">
        <w:rPr>
          <w:sz w:val="24"/>
          <w:szCs w:val="24"/>
          <w:lang w:val="en-US"/>
        </w:rPr>
        <w:fldChar w:fldCharType="end"/>
      </w:r>
      <w:r w:rsidR="005F45E7">
        <w:rPr>
          <w:sz w:val="24"/>
          <w:szCs w:val="24"/>
          <w:lang w:val="en-US"/>
        </w:rPr>
        <w:t>.</w:t>
      </w:r>
      <w:r w:rsidRPr="001E1FE9">
        <w:rPr>
          <w:sz w:val="24"/>
          <w:szCs w:val="24"/>
          <w:lang w:val="en-US"/>
        </w:rPr>
        <w:t xml:space="preserve"> </w:t>
      </w:r>
      <w:r w:rsidR="007C401F">
        <w:rPr>
          <w:sz w:val="24"/>
          <w:szCs w:val="24"/>
          <w:lang w:val="en-US"/>
        </w:rPr>
        <w:t>Furthermore, f</w:t>
      </w:r>
      <w:r w:rsidR="00550174" w:rsidRPr="00264E11">
        <w:rPr>
          <w:sz w:val="24"/>
          <w:szCs w:val="24"/>
          <w:lang w:val="en-US"/>
        </w:rPr>
        <w:t>acilitation</w:t>
      </w:r>
      <w:r w:rsidR="00157726">
        <w:rPr>
          <w:sz w:val="24"/>
          <w:szCs w:val="24"/>
          <w:lang w:val="en-US"/>
        </w:rPr>
        <w:t xml:space="preserve"> </w:t>
      </w:r>
      <w:r w:rsidR="00157726" w:rsidRPr="00264E11">
        <w:rPr>
          <w:sz w:val="24"/>
          <w:szCs w:val="24"/>
          <w:lang w:val="en-US"/>
        </w:rPr>
        <w:t>shape</w:t>
      </w:r>
      <w:r w:rsidR="00157726">
        <w:rPr>
          <w:sz w:val="24"/>
          <w:szCs w:val="24"/>
          <w:lang w:val="en-US"/>
        </w:rPr>
        <w:t>s</w:t>
      </w:r>
      <w:r w:rsidR="00157726" w:rsidRPr="00264E11">
        <w:rPr>
          <w:sz w:val="24"/>
          <w:szCs w:val="24"/>
          <w:lang w:val="en-US"/>
        </w:rPr>
        <w:t xml:space="preserve"> </w:t>
      </w:r>
      <w:r w:rsidR="00157726">
        <w:rPr>
          <w:sz w:val="24"/>
          <w:szCs w:val="24"/>
          <w:lang w:val="en-US"/>
        </w:rPr>
        <w:t xml:space="preserve">the </w:t>
      </w:r>
      <w:r w:rsidR="00157726" w:rsidRPr="00264E11">
        <w:rPr>
          <w:sz w:val="24"/>
          <w:szCs w:val="24"/>
          <w:lang w:val="en-US"/>
        </w:rPr>
        <w:t>distribution of plant species</w:t>
      </w:r>
      <w:r w:rsidR="003E148C">
        <w:rPr>
          <w:sz w:val="24"/>
          <w:szCs w:val="24"/>
          <w:lang w:val="en-US"/>
        </w:rPr>
        <w:t xml:space="preserve"> allow</w:t>
      </w:r>
      <w:r w:rsidR="00157726">
        <w:rPr>
          <w:sz w:val="24"/>
          <w:szCs w:val="24"/>
          <w:lang w:val="en-US"/>
        </w:rPr>
        <w:t>ing</w:t>
      </w:r>
      <w:r w:rsidR="003E148C">
        <w:rPr>
          <w:sz w:val="24"/>
          <w:szCs w:val="24"/>
          <w:lang w:val="en-US"/>
        </w:rPr>
        <w:t xml:space="preserve"> the cooccurrence of distantly related species,</w:t>
      </w:r>
      <w:r w:rsidR="00157726">
        <w:rPr>
          <w:sz w:val="24"/>
          <w:szCs w:val="24"/>
          <w:lang w:val="en-US"/>
        </w:rPr>
        <w:t xml:space="preserve"> thus</w:t>
      </w:r>
      <w:r w:rsidR="003E148C">
        <w:rPr>
          <w:sz w:val="24"/>
          <w:szCs w:val="24"/>
          <w:lang w:val="en-US"/>
        </w:rPr>
        <w:t xml:space="preserve"> enhancing</w:t>
      </w:r>
      <w:r w:rsidR="00157726">
        <w:rPr>
          <w:sz w:val="24"/>
          <w:szCs w:val="24"/>
          <w:lang w:val="en-US"/>
        </w:rPr>
        <w:t xml:space="preserve"> </w:t>
      </w:r>
      <w:r w:rsidR="00550174" w:rsidRPr="00264E11">
        <w:rPr>
          <w:sz w:val="24"/>
          <w:szCs w:val="24"/>
          <w:lang w:val="en-US"/>
        </w:rPr>
        <w:t xml:space="preserve">phylogenetic diversity </w:t>
      </w:r>
      <w:r w:rsidR="001E1FE9" w:rsidRPr="001E1FE9">
        <w:rPr>
          <w:sz w:val="24"/>
          <w:szCs w:val="24"/>
          <w:lang w:val="en-US"/>
        </w:rPr>
        <w:fldChar w:fldCharType="begin" w:fldLock="1"/>
      </w:r>
      <w:r w:rsidR="002B33F2">
        <w:rPr>
          <w:sz w:val="24"/>
          <w:szCs w:val="24"/>
          <w:lang w:val="en-US"/>
        </w:rPr>
        <w:instrText>ADDIN CSL_CITATION {"citationItems":[{"id":"ITEM-1","itemData":{"DOI":"10.1111/j.1461-0248.2007.01100.x","ISSN":"1461023X","abstract":"With the advent of molecular phylogenies the assessment of community assembly processes has become a central topic in community ecology. These processes have focused almost exclusively on habitat filtering and competitive exclusion. Recent evidence, however, indicates that facilitation has been important in preserving biodiversity over evolutionary time, with recent lineages conserving the regeneration niches of older, distant lineages. Here we test whether, if facilitation among distant-related species has preserved the regeneration niche of plant lineages, this has increased the phylogenetic diversity of communities. By analyzing a large worldwide database of species, we showed that the regeneration niches were strongly conserved across evolutionary history. Likewise, a phylogenetic supertree of all species of three communities driven by facilitation showed that nurse species facilitated distantly related species and increased phylogenetic diversity.","author":[{"dropping-particle":"","family":"Valiente-Banuet","given":"Alfonso","non-dropping-particle":"","parse-names":false,"suffix":""},{"dropping-particle":"","family":"Verdú","given":"Miguel","non-dropping-particle":"","parse-names":false,"suffix":""}],"container-title":"Ecology Letters","id":"ITEM-1","issue":"11","issued":{"date-parts":[["2007"]]},"page":"1029-1036","title":"Facilitation can increase the phylogenetic diversity of plant communities","type":"article-journal","volume":"10"},"uris":["http://www.mendeley.com/documents/?uuid=6f8e31ee-b48d-437b-b946-366e6ac9e466"]},{"id":"ITEM-2","itemData":{"DOI":"10.1016/j.jaridenv.2017.03.006","ISSN":"1095922X","abstract":"Nurse plants reduce the environmental severity experienced by neighboring plants by providing shade, enabling nutrient accumulation or protection from herbivores within patches of vegetation. Nurse plants should preferentially promote the coexistence of ecologically dissimilar species with little niche overlap, and if ecological traits are conserved within evolutionary lineages, this should result in phylogenetic overdispersion. In contrast to competition, facilitation is expected to increase species richness. Therefore, to examine the role of facilitation as a driver of plant assemblages in Caatinga, we quantified the functional traits of nurse species and compared species richness, phylogenetic diversity, phylogenetic structure of the tree layer and of the herbaceous layer between patchy Caatinga and Caatinga with segregated plants. Results show that functional traits related to resilience and resistance against herbivory seem to be crucial for facilitation in Caatinga. Autochory occurs at a higher frequency in nurse plants than in Caatinga in general. The herbaceous layer of patchy Caatinga is richer in species than of Caatinga with segregated plants, and facilitation is the suggested cause. As the whole community of the 196 patches is phylogenetically overdispersed compared to the null expectations, facilitation seems to predominantly promote the coexistence of dissimilar species with little niche overlap.","author":[{"dropping-particle":"","family":"Carrión","given":"Juan Fernando","non-dropping-particle":"","parse-names":false,"suffix":""},{"dropping-particle":"","family":"Gastauer","given":"Markus","non-dropping-particle":"","parse-names":false,"suffix":""},{"dropping-particle":"","family":"Mota","given":"Nayara Mesquita","non-dropping-particle":"","parse-names":false,"suffix":""},{"dropping-particle":"","family":"Meira-Neto","given":"João Augusto Alves","non-dropping-particle":"","parse-names":false,"suffix":""}],"container-title":"Journal of Arid Environments","id":"ITEM-2","issued":{"date-parts":[["2017"]]},"title":"Facilitation as a driver of plant assemblages in Caatinga","type":"article-journal","volume":"142"},"uris":["http://www.mendeley.com/documents/?uuid=67bd1ea8-6c1a-3ca5-812e-a7998de3a333","http://www.mendeley.com/documents/?uuid=345e2a15-c11e-4b46-91cf-1e50a121df3d"]}],"mendeley":{"formattedCitation":"(Carrión et al., 2017; Valiente-Banuet &amp; Verdú, 2007)","plainTextFormattedCitation":"(Carrión et al., 2017; Valiente-Banuet &amp; Verdú, 2007)","previouslyFormattedCitation":"(Carrión et al., 2017; Valiente-Banuet &amp; Verdú, 2007)"},"properties":{"noteIndex":0},"schema":"https://github.com/citation-style-language/schema/raw/master/csl-citation.json"}</w:instrText>
      </w:r>
      <w:r w:rsidR="001E1FE9" w:rsidRPr="001E1FE9">
        <w:rPr>
          <w:sz w:val="24"/>
          <w:szCs w:val="24"/>
          <w:lang w:val="en-US"/>
        </w:rPr>
        <w:fldChar w:fldCharType="separate"/>
      </w:r>
      <w:r w:rsidR="002B33F2" w:rsidRPr="002B33F2">
        <w:rPr>
          <w:noProof/>
          <w:sz w:val="24"/>
          <w:szCs w:val="24"/>
          <w:lang w:val="en-US"/>
        </w:rPr>
        <w:t>(Carrión et al., 2017; Valiente-Banuet &amp; Verdú, 2007)</w:t>
      </w:r>
      <w:r w:rsidR="001E1FE9" w:rsidRPr="001E1FE9">
        <w:rPr>
          <w:sz w:val="24"/>
          <w:szCs w:val="24"/>
          <w:lang w:val="en-US"/>
        </w:rPr>
        <w:fldChar w:fldCharType="end"/>
      </w:r>
      <w:r w:rsidR="00550174" w:rsidRPr="001E1FE9">
        <w:rPr>
          <w:sz w:val="24"/>
          <w:szCs w:val="24"/>
          <w:lang w:val="en-US"/>
        </w:rPr>
        <w:t>.</w:t>
      </w:r>
      <w:r w:rsidR="00550174" w:rsidRPr="00264E11">
        <w:rPr>
          <w:sz w:val="24"/>
          <w:szCs w:val="24"/>
          <w:lang w:val="en-US"/>
        </w:rPr>
        <w:t xml:space="preserve"> </w:t>
      </w:r>
      <w:r w:rsidR="00550174" w:rsidRPr="001E1FE9">
        <w:rPr>
          <w:sz w:val="24"/>
          <w:szCs w:val="24"/>
          <w:lang w:val="en-US"/>
        </w:rPr>
        <w:t>However, such</w:t>
      </w:r>
      <w:r w:rsidR="00157726">
        <w:rPr>
          <w:sz w:val="24"/>
          <w:szCs w:val="24"/>
          <w:lang w:val="en-US"/>
        </w:rPr>
        <w:t xml:space="preserve"> potentially</w:t>
      </w:r>
      <w:r w:rsidR="00550174" w:rsidRPr="001E1FE9">
        <w:rPr>
          <w:sz w:val="24"/>
          <w:szCs w:val="24"/>
          <w:lang w:val="en-US"/>
        </w:rPr>
        <w:t xml:space="preserve"> </w:t>
      </w:r>
      <w:r>
        <w:rPr>
          <w:sz w:val="24"/>
          <w:szCs w:val="24"/>
          <w:lang w:val="en-US"/>
        </w:rPr>
        <w:t xml:space="preserve">broadscale </w:t>
      </w:r>
      <w:r w:rsidR="00550174" w:rsidRPr="001E1FE9">
        <w:rPr>
          <w:sz w:val="24"/>
          <w:szCs w:val="24"/>
          <w:lang w:val="en-US"/>
        </w:rPr>
        <w:t>effects</w:t>
      </w:r>
      <w:r w:rsidR="00157726">
        <w:rPr>
          <w:sz w:val="24"/>
          <w:szCs w:val="24"/>
          <w:lang w:val="en-US"/>
        </w:rPr>
        <w:t xml:space="preserve"> of intraguild mutualistic interactions</w:t>
      </w:r>
      <w:r w:rsidR="00550174" w:rsidRPr="001E1FE9">
        <w:rPr>
          <w:sz w:val="24"/>
          <w:szCs w:val="24"/>
          <w:lang w:val="en-US"/>
        </w:rPr>
        <w:t xml:space="preserve"> remain largely overlooked outside of plant</w:t>
      </w:r>
      <w:r w:rsidR="00A43B93">
        <w:rPr>
          <w:sz w:val="24"/>
          <w:szCs w:val="24"/>
          <w:lang w:val="en-US"/>
        </w:rPr>
        <w:t xml:space="preserve">s and </w:t>
      </w:r>
      <w:r w:rsidR="00A43B93" w:rsidRPr="00A43B93">
        <w:rPr>
          <w:sz w:val="24"/>
          <w:szCs w:val="24"/>
          <w:lang w:val="en-US"/>
        </w:rPr>
        <w:t>microorganisms</w:t>
      </w:r>
      <w:r w:rsidR="00550174" w:rsidRPr="001E1FE9">
        <w:rPr>
          <w:sz w:val="24"/>
          <w:szCs w:val="24"/>
          <w:lang w:val="en-US"/>
        </w:rPr>
        <w:t xml:space="preserve"> </w:t>
      </w:r>
      <w:r w:rsidR="005F45E7">
        <w:rPr>
          <w:sz w:val="24"/>
          <w:szCs w:val="24"/>
          <w:lang w:val="en-US"/>
        </w:rPr>
        <w:fldChar w:fldCharType="begin" w:fldLock="1"/>
      </w:r>
      <w:r w:rsidR="00F51581">
        <w:rPr>
          <w:sz w:val="24"/>
          <w:szCs w:val="24"/>
          <w:lang w:val="en-US"/>
        </w:rPr>
        <w:instrText>ADDIN CSL_CITATION {"citationItems":[{"id":"ITEM-1","itemData":{"DOI":"10.1002/ecm.1458","ISSN":"15577015","abstract":"Niche Theory is a central framework in ecology based on the recognition that most interactions between organisms are indirect, mediated by the biotic and abiotic dynamical environment these organisms live in. Despite its potential generality, the theory still mostly focuses on how resource–consumer dynamics mediate competition in ecological communities. However, it is being increasingly recognized that positive interactions between organisms also play an important role in driving the structure and functioning of ecological communities, from plants to microbes. In this paper, we present a unified theory of the niche that applies to both positive and negative interactions between organisms, mediated by one or two environmental factors. We show that classical concepts such as niche differences and fundamental and realized niches can naturally be expanded to facilitative and mutualistic interactions. In addition, we introduce and formalize new general niche concepts that appear exclusively in the presence of positive interactions: (1) the Allee niche, a region of environmental conditions for which a species can persist but not invade from low densities and (2) niche facilitation, when the presence of a species expands the set of environmental conditions under which a second species can invade and/or persist. To show the broad applicability of this theory, we illustrate these concepts using a diverse set of theoretical examples, from bacteria feeding on an inhibiting substrate, to nitrogen-fixing plants and the indirect mutualism between a plant and a carnivore species. In sum, our work shows how Niche Theory provides a natural framework for positive interactions in ecology, bringing a unified perspective and new conceptual tools to study ecological systems where these positive interactions occur.","author":[{"dropping-particle":"","family":"Koffel","given":"Thomas","non-dropping-particle":"","parse-names":false,"suffix":""},{"dropping-particle":"","family":"Daufresne","given":"Tanguy","non-dropping-particle":"","parse-names":false,"suffix":""},{"dropping-particle":"","family":"Klausmeier","given":"Christopher A.","non-dropping-particle":"","parse-names":false,"suffix":""}],"container-title":"Ecological Monographs","id":"ITEM-1","issue":"3","issued":{"date-parts":[["2021"]]},"page":"1-31","title":"From competition to facilitation and mutualism: a general theory of the niche","type":"article-journal","volume":"91"},"uris":["http://www.mendeley.com/documents/?uuid=c05c6c3f-8828-4098-a8f9-f82db538b843"]},{"id":"ITEM-2","itemData":{"DOI":"10.1016/S0169-5347(02)00045-9","ISSN":"01695347","abstract":"Investigations of the role of competition, predation and abiotic stress in shaping natural communities were a staple for previous generations of ecologists and are still popular themes. However, more recent experimental research has uncovered the largely unanticipated, yet striking influence of facilitation (i.e. positive species interactions) on the organization of terrestrial and aquatic communities. Modern ecological concepts and theories were well established a decade before the current renaissance of interest in facilitation began, and thus do not consider the importance of a wide variety of facilitative interactions. It is time to bring ecological theory up to date by including facilitation. This process will not be painless because it will fundamentally change many basic predictions and will challenge some of our most cherished paradigms. But, ultimately, revising ecological theory will lead to a more accurate and inclusive understanding of natural communities.","author":[{"dropping-particle":"","family":"Bruno","given":"John F.","non-dropping-particle":"","parse-names":false,"suffix":""},{"dropping-particle":"","family":"Stachowicz","given":"John J.","non-dropping-particle":"","parse-names":false,"suffix":""},{"dropping-particle":"","family":"Bertness","given":"Mark D.","non-dropping-particle":"","parse-names":false,"suffix":""}],"container-title":"Trends in Ecology and Evolution","id":"ITEM-2","issue":"3","issued":{"date-parts":[["2003"]]},"page":"119-125","title":"Inclusion of facilitation into ecological theory","type":"article-journal","volume":"18"},"uris":["http://www.mendeley.com/documents/?uuid=ac3af2bf-d5bd-4658-9d01-2c2a0f5e9a49"]}],"mendeley":{"formattedCitation":"(Bruno et al., 2003; Koffel et al., 2021)","plainTextFormattedCitation":"(Bruno et al., 2003; Koffel et al., 2021)","previouslyFormattedCitation":"(Bruno et al., 2003; Koffel et al., 2021)"},"properties":{"noteIndex":0},"schema":"https://github.com/citation-style-language/schema/raw/master/csl-citation.json"}</w:instrText>
      </w:r>
      <w:r w:rsidR="005F45E7">
        <w:rPr>
          <w:sz w:val="24"/>
          <w:szCs w:val="24"/>
          <w:lang w:val="en-US"/>
        </w:rPr>
        <w:fldChar w:fldCharType="separate"/>
      </w:r>
      <w:r w:rsidR="00A43B93" w:rsidRPr="00A43B93">
        <w:rPr>
          <w:noProof/>
          <w:sz w:val="24"/>
          <w:szCs w:val="24"/>
          <w:lang w:val="en-US"/>
        </w:rPr>
        <w:t>(Bruno et al., 2003; Koffel et al., 2021)</w:t>
      </w:r>
      <w:r w:rsidR="005F45E7">
        <w:rPr>
          <w:sz w:val="24"/>
          <w:szCs w:val="24"/>
          <w:lang w:val="en-US"/>
        </w:rPr>
        <w:fldChar w:fldCharType="end"/>
      </w:r>
      <w:r w:rsidR="005F45E7">
        <w:rPr>
          <w:sz w:val="24"/>
          <w:szCs w:val="24"/>
          <w:lang w:val="en-US"/>
        </w:rPr>
        <w:t>.</w:t>
      </w:r>
    </w:p>
    <w:p w14:paraId="7EA64C92" w14:textId="77777777" w:rsidR="006F754D" w:rsidRDefault="006F754D">
      <w:pPr>
        <w:pBdr>
          <w:top w:val="nil"/>
          <w:left w:val="nil"/>
          <w:bottom w:val="nil"/>
          <w:right w:val="nil"/>
          <w:between w:val="nil"/>
        </w:pBdr>
        <w:spacing w:after="120" w:line="360" w:lineRule="auto"/>
        <w:ind w:firstLine="709"/>
        <w:jc w:val="both"/>
        <w:rPr>
          <w:color w:val="000000"/>
          <w:sz w:val="24"/>
          <w:szCs w:val="24"/>
          <w:lang w:val="en-US"/>
        </w:rPr>
      </w:pPr>
    </w:p>
    <w:p w14:paraId="76718D9C" w14:textId="097B6747" w:rsidR="00E96D13" w:rsidRPr="00264E11" w:rsidRDefault="00266F46" w:rsidP="005D1AC6">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lastRenderedPageBreak/>
        <w:t>I</w:t>
      </w:r>
      <w:r w:rsidR="00550174" w:rsidRPr="00264E11">
        <w:rPr>
          <w:color w:val="000000"/>
          <w:sz w:val="24"/>
          <w:szCs w:val="24"/>
          <w:lang w:val="en-US"/>
        </w:rPr>
        <w:t xml:space="preserve">n this study, we investigate the consequences of </w:t>
      </w:r>
      <w:r w:rsidR="005E79A9" w:rsidRPr="00264E11">
        <w:rPr>
          <w:color w:val="000000"/>
          <w:sz w:val="24"/>
          <w:szCs w:val="24"/>
          <w:lang w:val="en-US"/>
        </w:rPr>
        <w:t xml:space="preserve">Müllerian mimicry </w:t>
      </w:r>
      <w:r w:rsidR="00550174" w:rsidRPr="00264E11">
        <w:rPr>
          <w:color w:val="000000"/>
          <w:sz w:val="24"/>
          <w:szCs w:val="24"/>
          <w:lang w:val="en-US"/>
        </w:rPr>
        <w:t xml:space="preserve">on </w:t>
      </w:r>
      <w:r w:rsidR="00550174" w:rsidRPr="00264E11">
        <w:rPr>
          <w:sz w:val="24"/>
          <w:szCs w:val="24"/>
          <w:lang w:val="en-US"/>
        </w:rPr>
        <w:t xml:space="preserve">species niche evolution and </w:t>
      </w:r>
      <w:r w:rsidR="00550174" w:rsidRPr="00264E11">
        <w:rPr>
          <w:color w:val="000000"/>
          <w:sz w:val="24"/>
          <w:szCs w:val="24"/>
          <w:lang w:val="en-US"/>
        </w:rPr>
        <w:t xml:space="preserve">community </w:t>
      </w:r>
      <w:r w:rsidR="00550174" w:rsidRPr="00264E11">
        <w:rPr>
          <w:sz w:val="24"/>
          <w:szCs w:val="24"/>
          <w:lang w:val="en-US"/>
        </w:rPr>
        <w:t>composition</w:t>
      </w:r>
      <w:r w:rsidR="00550174" w:rsidRPr="00264E11">
        <w:rPr>
          <w:color w:val="000000"/>
          <w:sz w:val="24"/>
          <w:szCs w:val="24"/>
          <w:lang w:val="en-US"/>
        </w:rPr>
        <w:t xml:space="preserve"> at large spatial </w:t>
      </w:r>
      <w:r w:rsidR="003F680B">
        <w:rPr>
          <w:color w:val="000000"/>
          <w:sz w:val="24"/>
          <w:szCs w:val="24"/>
          <w:lang w:val="en-US"/>
        </w:rPr>
        <w:t xml:space="preserve">and phylogenetic </w:t>
      </w:r>
      <w:r w:rsidR="00550174" w:rsidRPr="00264E11">
        <w:rPr>
          <w:color w:val="000000"/>
          <w:sz w:val="24"/>
          <w:szCs w:val="24"/>
          <w:lang w:val="en-US"/>
        </w:rPr>
        <w:t xml:space="preserve">scales. Müllerian mimicry </w:t>
      </w:r>
      <w:r w:rsidR="007E4954">
        <w:rPr>
          <w:color w:val="000000"/>
          <w:sz w:val="24"/>
          <w:szCs w:val="24"/>
          <w:lang w:val="en-US"/>
        </w:rPr>
        <w:t>occurs</w:t>
      </w:r>
      <w:r w:rsidR="00550174" w:rsidRPr="00264E11">
        <w:rPr>
          <w:color w:val="000000"/>
          <w:sz w:val="24"/>
          <w:szCs w:val="24"/>
          <w:lang w:val="en-US"/>
        </w:rPr>
        <w:t xml:space="preserve"> </w:t>
      </w:r>
      <w:r w:rsidR="006907E4">
        <w:rPr>
          <w:color w:val="000000"/>
          <w:sz w:val="24"/>
          <w:szCs w:val="24"/>
          <w:lang w:val="en-US"/>
        </w:rPr>
        <w:t>between</w:t>
      </w:r>
      <w:r w:rsidR="007E4954">
        <w:rPr>
          <w:color w:val="000000"/>
          <w:sz w:val="24"/>
          <w:szCs w:val="24"/>
          <w:lang w:val="en-US"/>
        </w:rPr>
        <w:t xml:space="preserve"> coexisting</w:t>
      </w:r>
      <w:r w:rsidR="006907E4">
        <w:rPr>
          <w:color w:val="000000"/>
          <w:sz w:val="24"/>
          <w:szCs w:val="24"/>
          <w:lang w:val="en-US"/>
        </w:rPr>
        <w:t xml:space="preserve"> </w:t>
      </w:r>
      <w:r w:rsidR="007E4954">
        <w:rPr>
          <w:color w:val="000000"/>
          <w:sz w:val="24"/>
          <w:szCs w:val="24"/>
          <w:lang w:val="en-US"/>
        </w:rPr>
        <w:t xml:space="preserve">prey </w:t>
      </w:r>
      <w:r w:rsidR="00550174" w:rsidRPr="00264E11">
        <w:rPr>
          <w:color w:val="000000"/>
          <w:sz w:val="24"/>
          <w:szCs w:val="24"/>
          <w:lang w:val="en-US"/>
        </w:rPr>
        <w:t xml:space="preserve">species that have evolved similar </w:t>
      </w:r>
      <w:r w:rsidR="007E4954">
        <w:rPr>
          <w:color w:val="000000"/>
          <w:sz w:val="24"/>
          <w:szCs w:val="24"/>
          <w:lang w:val="en-US"/>
        </w:rPr>
        <w:t xml:space="preserve">warning </w:t>
      </w:r>
      <w:r w:rsidR="005D1AC6">
        <w:rPr>
          <w:color w:val="000000"/>
          <w:sz w:val="24"/>
          <w:szCs w:val="24"/>
          <w:lang w:val="en-US"/>
        </w:rPr>
        <w:t>patterns</w:t>
      </w:r>
      <w:r w:rsidR="00550174" w:rsidRPr="00264E11">
        <w:rPr>
          <w:color w:val="000000"/>
          <w:sz w:val="24"/>
          <w:szCs w:val="24"/>
          <w:lang w:val="en-US"/>
        </w:rPr>
        <w:t xml:space="preserve"> </w:t>
      </w:r>
      <w:r w:rsidR="007E4954" w:rsidRPr="00264E11">
        <w:rPr>
          <w:color w:val="000000"/>
          <w:sz w:val="24"/>
          <w:szCs w:val="24"/>
          <w:lang w:val="en-US"/>
        </w:rPr>
        <w:t>adverti</w:t>
      </w:r>
      <w:r w:rsidR="007E4954">
        <w:rPr>
          <w:color w:val="000000"/>
          <w:sz w:val="24"/>
          <w:szCs w:val="24"/>
          <w:lang w:val="en-US"/>
        </w:rPr>
        <w:t>sing</w:t>
      </w:r>
      <w:r w:rsidR="00550174" w:rsidRPr="00264E11">
        <w:rPr>
          <w:color w:val="000000"/>
          <w:sz w:val="24"/>
          <w:szCs w:val="24"/>
          <w:lang w:val="en-US"/>
        </w:rPr>
        <w:t xml:space="preserve"> their defenses</w:t>
      </w:r>
      <w:r w:rsidR="007771D9">
        <w:rPr>
          <w:color w:val="000000"/>
          <w:sz w:val="24"/>
          <w:szCs w:val="24"/>
          <w:lang w:val="en-US"/>
        </w:rPr>
        <w:t xml:space="preserve"> </w:t>
      </w:r>
      <w:r w:rsidR="00550174" w:rsidRPr="00264E11">
        <w:rPr>
          <w:color w:val="000000"/>
          <w:sz w:val="24"/>
          <w:szCs w:val="24"/>
          <w:lang w:val="en-US"/>
        </w:rPr>
        <w:t xml:space="preserve">to predators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{"citationItems":[{"id":"ITEM-1","itemData":{"DOI":"10.1098/rspb.2004.2816","ISSN":"0962-8452","author":[{"dropping-particle":"","family":"Ruxton","given":"G D","non-dropping-particle":"","parse-names":false,"suffix":""},{"dropping-particle":"","family":"Speed","given":"M","non-dropping-particle":"","parse-names":false,"suffix":""},{"dropping-particle":"","family":"Sherratt","given":"T N","non-dropping-particle":"","parse-names":false,"suffix":""}],"container-title":"Proceedings of the Royal Society of London. Series B: Biological Sciences","id":"ITEM-1","issue":"1553","issued":{"date-parts":[["2004","10","22"]]},"page":"2135-2142","title":"Evasive mimicry: when (if ever) could mimicry based on difficulty of capture evolve?","type":"article-journal","volume":"271"},"uris":["http://www.mendeley.com/documents/?uuid=89e70ba1-acc5-40cc-93a2-17c60569e881"]},{"id":"ITEM-2","itemData":{"DOI":"10.1007/s00114-008-0403-y","ISBN":"0028-1042","ISSN":"00281042","PMID":"18542902","abstract":"It is now 130 years since Fritz Müller proposed an evolutionary explanation for the close similarity of co-existing unpalatable prey species, a phenomenon now known as Müllerian mimicry. Müller's hypothesis was that unpalatable species evolve a similar appearance to reduce the mortality involved in training predators to avoid them, and he backed up his arguments with a mathematical model in which predators attack a fixed number (n) of each distinct unpalatable type in a given season before avoiding them. Here, I review what has since been discovered about Müllerian mimicry and consider in particular its relationship to other forms of mimicry. Müller's specific model of associative learning involving a \"fixed n\" in a given season has not been supported, and several experiments now suggest that two distinct unpalatable prey types may be just as easy to learn to avoid as one. Nevertheless, Müller's general insight that novel unpalatable forms have higher mortality than common unpalatable forms as a result of predation has been well supported by field experiments. From its inception, there has been a heated debate over the nature of the relationship between Müllerian co-mimics that differ in their level of defence. There is now a growing awareness that this relationship can be mediated by many factors, including synergistic effects between co-mimics that differ in their mode of defence, rates of generalisation among warning signals and concomitant changes in prey density as mimicry evolves. I highlight areas for future enquiry, including the possibility of Müllerian mimicry systems based on profitability rather than unprofitability and the co-evolution of defence.","author":[{"dropping-particle":"","family":"Sherratt","given":"Thomas N.","non-dropping-particle":"","parse-names":false,"suffix":""}],"container-title":"Naturwissenschaften","id":"ITEM-2","issue":"8","issued":{"date-parts":[["2008"]]},"page":"681-695","title":"The evolution of Müllerian mimicry","type":"article-journal","volume":"95"},"uris":["http://www.mendeley.com/documents/?uuid=f5ddb230-fb08-477f-9e41-6734919d59b5"]}],"mendeley":{"formattedCitation":"(Ruxton et al., 2004; Sherratt, 2008)","plainTextFormattedCitation":"(Ruxton et al., 2004; Sherratt, 2008)","previouslyFormattedCitation":"(Ruxton et al., 2004; Sherratt, 2008)"},"properties":{"noteIndex":0},"schema":"https://github.com/citation-style-language/schema/raw/master/csl-citation.json"}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(Ruxton et al., 2004; Sherratt, 2008)</w:t>
      </w:r>
      <w:r w:rsidR="007D1D66">
        <w:rPr>
          <w:color w:val="000000"/>
          <w:sz w:val="24"/>
          <w:szCs w:val="24"/>
          <w:lang w:val="en-US"/>
        </w:rPr>
        <w:fldChar w:fldCharType="end"/>
      </w:r>
      <w:r w:rsidR="00550174" w:rsidRPr="005D1AC6">
        <w:rPr>
          <w:color w:val="000000"/>
          <w:sz w:val="24"/>
          <w:szCs w:val="24"/>
          <w:lang w:val="en-US"/>
        </w:rPr>
        <w:t xml:space="preserve">. </w:t>
      </w:r>
      <w:r w:rsidR="00550174" w:rsidRPr="007E4954">
        <w:rPr>
          <w:color w:val="000000"/>
          <w:sz w:val="24"/>
          <w:szCs w:val="24"/>
          <w:lang w:val="en-US"/>
        </w:rPr>
        <w:t>Such</w:t>
      </w:r>
      <w:r w:rsidR="007C401F">
        <w:rPr>
          <w:color w:val="000000"/>
          <w:sz w:val="24"/>
          <w:szCs w:val="24"/>
          <w:lang w:val="en-US"/>
        </w:rPr>
        <w:t xml:space="preserve"> intraguild</w:t>
      </w:r>
      <w:r w:rsidR="00550174" w:rsidRPr="007E4954">
        <w:rPr>
          <w:color w:val="000000"/>
          <w:sz w:val="24"/>
          <w:szCs w:val="24"/>
          <w:lang w:val="en-US"/>
        </w:rPr>
        <w:t xml:space="preserve"> interactions are mutualistic because </w:t>
      </w:r>
      <w:r w:rsidR="005D1AC6">
        <w:rPr>
          <w:color w:val="000000"/>
          <w:sz w:val="24"/>
          <w:szCs w:val="24"/>
          <w:lang w:val="en-US"/>
        </w:rPr>
        <w:t>species</w:t>
      </w:r>
      <w:r w:rsidR="005D1AC6" w:rsidRPr="005D1AC6">
        <w:rPr>
          <w:color w:val="000000"/>
          <w:sz w:val="24"/>
          <w:szCs w:val="24"/>
          <w:lang w:val="en-US"/>
        </w:rPr>
        <w:t xml:space="preserve"> displaying the </w:t>
      </w:r>
      <w:r w:rsidR="005D1AC6">
        <w:rPr>
          <w:color w:val="000000"/>
          <w:sz w:val="24"/>
          <w:szCs w:val="24"/>
          <w:lang w:val="en-US"/>
        </w:rPr>
        <w:t>same warning pattern benefit from sharing the mortality cost of educating</w:t>
      </w:r>
      <w:r w:rsidR="005D1AC6" w:rsidRPr="005D1AC6">
        <w:rPr>
          <w:color w:val="000000"/>
          <w:sz w:val="24"/>
          <w:szCs w:val="24"/>
          <w:lang w:val="en-US"/>
        </w:rPr>
        <w:t xml:space="preserve"> naive predators among a larger set of individual prey</w:t>
      </w:r>
      <w:r w:rsidR="005D1AC6">
        <w:rPr>
          <w:color w:val="000000"/>
          <w:sz w:val="24"/>
          <w:szCs w:val="24"/>
          <w:lang w:val="en-US"/>
        </w:rPr>
        <w:t xml:space="preserve"> </w:t>
      </w:r>
      <w:r w:rsidR="005D1AC6">
        <w:rPr>
          <w:color w:val="000000"/>
          <w:sz w:val="24"/>
          <w:szCs w:val="24"/>
          <w:lang w:val="en-US"/>
        </w:rPr>
        <w:fldChar w:fldCharType="begin" w:fldLock="1"/>
      </w:r>
      <w:r w:rsidR="002B33F2">
        <w:rPr>
          <w:color w:val="000000"/>
          <w:sz w:val="24"/>
          <w:szCs w:val="24"/>
          <w:lang w:val="en-US"/>
        </w:rPr>
        <w:instrText>ADDIN CSL_CITATION {"citationItems":[{"id":"ITEM-1","itemData":{"ISSN":"1098-6596","abstract":"Paper starts: Mr. Meldola communicated the following translation of a paper by Dr. Fritz Muller, published in 'Kosmos,' May, 1879, p. 100: - \"Ituna and Thyridia; a remarkable case of Mimicry in Butterflies.\"","author":[{"dropping-particle":"","family":"Müller","given":"F","non-dropping-particle":"","parse-names":false,"suffix":""}],"container-title":"Trans. Entomol. Soc. Lond","id":"ITEM-1","issued":{"date-parts":[["1879"]]},"title":"Ituna and Thyridia: a remarkable case of mimicry in butterflies","type":"article-journal"},"uris":["http://www.mendeley.com/documents/?uuid=52cebf45-2f5e-3834-8385-609c482ae391","http://www.mendeley.com/documents/?uuid=e1eaf671-e81a-4ffb-ae3b-cbdee3ca513b"]}],"mendeley":{"formattedCitation":"(Müller, 1879)","plainTextFormattedCitation":"(Müller, 1879)","previouslyFormattedCitation":"(Müller, 1879)"},"properties":{"noteIndex":0},"schema":"https://github.com/citation-style-language/schema/raw/master/csl-citation.json"}</w:instrText>
      </w:r>
      <w:r w:rsidR="005D1AC6">
        <w:rPr>
          <w:color w:val="000000"/>
          <w:sz w:val="24"/>
          <w:szCs w:val="24"/>
          <w:lang w:val="en-US"/>
        </w:rPr>
        <w:fldChar w:fldCharType="separate"/>
      </w:r>
      <w:r w:rsidR="002B33F2" w:rsidRPr="002B33F2">
        <w:rPr>
          <w:noProof/>
          <w:color w:val="000000"/>
          <w:sz w:val="24"/>
          <w:szCs w:val="24"/>
          <w:lang w:val="en-US"/>
        </w:rPr>
        <w:t>(Müller, 1879)</w:t>
      </w:r>
      <w:r w:rsidR="005D1AC6">
        <w:rPr>
          <w:color w:val="000000"/>
          <w:sz w:val="24"/>
          <w:szCs w:val="24"/>
          <w:lang w:val="en-US"/>
        </w:rPr>
        <w:fldChar w:fldCharType="end"/>
      </w:r>
      <w:r w:rsidR="005D1AC6">
        <w:rPr>
          <w:color w:val="000000"/>
          <w:sz w:val="24"/>
          <w:szCs w:val="24"/>
          <w:lang w:val="en-US"/>
        </w:rPr>
        <w:t xml:space="preserve">. </w:t>
      </w:r>
      <w:r w:rsidR="00550174" w:rsidRPr="00264E11">
        <w:rPr>
          <w:color w:val="000000"/>
          <w:sz w:val="24"/>
          <w:szCs w:val="24"/>
          <w:lang w:val="en-US"/>
        </w:rPr>
        <w:t>Müllerian mimicry has been described in many organisms</w:t>
      </w:r>
      <w:r w:rsidR="005322E9">
        <w:rPr>
          <w:color w:val="000000"/>
          <w:sz w:val="24"/>
          <w:szCs w:val="24"/>
          <w:lang w:val="en-US"/>
        </w:rPr>
        <w:t>,</w:t>
      </w:r>
      <w:r w:rsidR="00550174" w:rsidRPr="00264E11">
        <w:rPr>
          <w:color w:val="000000"/>
          <w:sz w:val="24"/>
          <w:szCs w:val="24"/>
          <w:lang w:val="en-US"/>
        </w:rPr>
        <w:t xml:space="preserve"> including birds, insects, snakes, fishes, and amphibians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{"citationItems":[{"id":"ITEM-1","itemData":{"DOI":"10.1098/rspb.2001.1717","ISSN":"14712970","abstract":"Bird species in the genus Pitohui are chemically defended by a potent neurotoxic alkaloid in their skin and feathers. The two most toxic pitohui species, the hooded pitohui (Pitohui dichrous) and the variable pitohui (Pitohui kirhocephalus), are sometimes strikingly patterned and, in certain portions of their geographical ranges, both species share a nearly identical colour pattern, whereas in other areas they do not. Müllerian mimicry (the mutual resemblance of two chemically defended prey species) is common in some other animal groups and Pitohui birds have been suggested as one of the most likely cases in birds. Here, we examine pitohui plumage evolution in the context of a well-supported molecular phylogeny and use a maximum likelihood approach to test for convergent evolution in coloration. We show that the 'mimetic' phenotype is ancestral to both species and that the resemblance in most races is better explained by a shared ancestry. One large clade of P. kirhocephalus lost this mimetic phenotype early in their evolution and one race nested deep within this clade appears to have re-evolved this phenotype. These latter findings are consistent with the hypothesis that Müllerian mimicry is driving the evolution for a similar colour pattern between P. dichrous, but only in this one clade of P. kirhocephalus","author":[{"dropping-particle":"","family":"Dumbacher","given":"J. P.","non-dropping-particle":"","parse-names":false,"suffix":""},{"dropping-particle":"","family":"Fleischer","given":"R. C.","non-dropping-particle":"","parse-names":false,"suffix":""}],"container-title":"Proceedings of the Royal Society B: Biological Sciences","id":"ITEM-1","issue":"1480","issued":{"date-parts":[["2001"]]},"page":"1971-1976","title":"Phylogenetic evidence for colour pattern convergence in toxic pitohuis: Müllerian mimicry in birds?","type":"article-journal","volume":"268"},"uris":["http://www.mendeley.com/documents/?uuid=c46ac2ab-1bb2-469e-9cb4-b92fe8ea0cbc"]},{"id":"ITEM-2","itemData":{"DOI":"10.1098/rspb.2001.1812","ISSN":"14712970","abstract":"Examples of Müllerian mimicry, in which resemblance between unpalatable species confers mutual benefit, are rare in vertebrates. Strong comparative evidence for mimicry is found when the colour and pattern of a single species closely resemble several different model species simultaneously in different geographical regions. Todemonstrate this, it is necessary to provide compelling evidence that the putative mimics do, in fact, form a monophyletic group. We present molecular phylogenetic evidence that the poison frog Dendrobates imitator mimics three different poison frogs in different geographical regions in Peru. DNA sequences from four different mitochondrial gene regions in putative members of a single species are analysed using parsimony, maximum-likelihood and neighbour-joining methods. The resulting hypotheses of phylogenetic relationships demonstrate that the different populations of D.imitator form a monophyletic group. To our knowledge, these results provide the first evidence for a Müllerian mimetic radiation in amphibians in which a single species mimics different sympatric species in different geographical regions.","author":[{"dropping-particle":"","family":"Symula","given":"R.","non-dropping-particle":"","parse-names":false,"suffix":""},{"dropping-particle":"","family":"Schulte","given":"R.","non-dropping-particle":"","parse-names":false,"suffix":""},{"dropping-particle":"","family":"Summers","given":"K.","non-dropping-particle":"","parse-names":false,"suffix":""}],"container-title":"Proceedings of the Royal Society B: Biological Sciences","id":"ITEM-2","issue":"1484","issued":{"date-parts":[["2001"]]},"page":"2415-2421","title":"Molecular phylogenetic evidence for a mimetic radiation in Peruvian poison frogs supports a Müllerian mimicry hypothesis","type":"article-journal","volume":"268"},"uris":["http://www.mendeley.com/documents/?uuid=c7e27d38-27eb-4cda-b91b-6e47c31b644a"]},{"id":"ITEM-3","itemData":{"DOI":"10.1111/j.1095-8312.2007.00878.x","ISSN":"00244066","abstract":"Bumblebee colour patterns can be highly variable within species, but are often closely similar among species. The present study takes a quantitative approach to survey bumblebee colour patterns in order to address some of the most basic questions concerning resemblances: (1) do colour-pattern groups exist; (2) are species within colour- pattern groups geographically clumped; and (3) are some colour-pattern groups associated with particular kinds of habitat? The results using data for 632 worker patterns from all of the world’s bumblebee species show that: (1) there are many repeating colour patterns, forming relatively few groups of species with similar patterns; (2) colour-pattern groups can be recognized using simple rules; and (3) species within the 24 largest colour-pattern groups are signifi- cantly aggregated in particular areas of the world. Three principal divisions of colour-pattern groups are associated with three likely functions: (1) the darkest bumblebees are associated primarily with the tropics, where a ther- moregulatory function is suggested; (2) the palest bumblebees are associated with intermediate northern latitudes, where a cryptic function in drying grasslands is suggested; and (3) the intermediate, strongly banded bumblebees are widespread, although these patterns predominate where banding may have advantages as collective warning signals to predators (Müllerian mimicry). Further studies are needed to test these explanations","author":[{"dropping-particle":"","family":"Williams","given":"Paul","non-dropping-particle":"","parse-names":false,"suffix":""}],"container-title":"Biological Journal of the Linnean Society","id":"ITEM-3","issue":"1","issued":{"date-parts":[["2007"]]},"page":"97-118","title":"The distribution of bumblebee colour patterns worldwide: Possible significance for thermoregulation, crypsis, and warning mimicry","type":"article-journal","volume":"92"},"uris":["http://www.mendeley.com/documents/?uuid=0963017c-2baa-4a0c-a77c-068559640466"]},{"id":"ITEM-4","itemData":{"DOI":"10.1038/nature09660","ISBN":"0028-0836","ISSN":"00280836","PMID":"21209663","abstract":"Until recently, the study of negative and antagonistic interactions (for example, competition and predation) has dominated our understanding of community structure, maintenance and assembly. Nevertheless, a recent theoretical model suggests that positive interactions (for example, mutualisms) may counterbalance competition, facilitating long-term coexistence even among ecologically undifferentiated species. Müllerian mimics are mutualists that share the costs of predator education and are therefore ideally suited for the investigation of positive and negative interactions in community dynamics. The sole empirical test of this model in a Müllerian mimetic community supports the prediction that positive interactions outweigh the negative effects of spatial overlap (without quantifying resource acquisition). Understanding the role of trophic niche partitioning in facilitating the evolution and stability of Müllerian mimetic communities is now of critical importance, but has yet to be formally investigated. Here we show that resource partitioning and phylogeny determine community structure and outweigh the positive effects of Müllerian mimicry in a species-rich group of neotropical catfishes. From multiple, independent reproductively isolated allopatric communities displaying convergently evolved colour patterns, 92% consist of species that do not compete for resources. Significant differences in phylogenetically conserved traits (snout morphology and body size) were consistently linked to trait-specific resource acquisition. Thus, we report the first evidence, to our knowledge, that competition for trophic resources and phylogeny are pivotal factors in the stable evolution of Müllerian mimicry rings. More generally, our work demonstrates that competition for resources is likely to have a dominant role in the structuring of communities that are simultaneously subject to the effects of both positive and negative interactions.","author":[{"dropping-particle":"","family":"Alexandrou","given":"Markos A.","non-dropping-particle":"","parse-names":false,"suffix":""},{"dropping-particle":"","family":"Oliveira","given":"Claudio","non-dropping-particle":"","parse-names":false,"suffix":""},{"dropping-particle":"","family":"Maillard","given":"Marjorie","non-dropping-particle":"","parse-names":false,"suffix":""},{"dropping-particle":"","family":"McGill","given":"Rona A.R.","non-dropping-particle":"","parse-names":false,"suffix":""},{"dropping-particle":"","family":"Newton","given":"Jason","non-dropping-particle":"","parse-names":false,"suffix":""},{"dropping-particle":"","family":"Creer","given":"Simon","non-dropping-particle":"","parse-names":false,"suffix":""},{"dropping-particle":"","family":"Taylor","given":"Martin I.","non-dropping-particle":"","parse-names":false,"suffix":""}],"container-title":"Nature","id":"ITEM-4","issue":"7328","issued":{"date-parts":[["2011"]]},"page":"84-89","publisher":"Nature Publishing Group","title":"Competition and phylogeny determine community structure in Müllerian co-mimics","type":"article-journal","volume":"469"},"uris":["http://www.mendeley.com/documents/?uuid=d9142c25-092f-480f-b7cc-4e563705b634"]},{"id":"ITEM-5","itemData":{"DOI":"10.1016/j.cub.2015.06.053","ISSN":"09609822","PMID":"26294178","abstract":"Color mimicry is often celebrated as one of the most straightforward examples of evolution by natural selection, as striking morphological similarity between species evolves in response to a shared predation pressure [1]. Recently, a large North American mimetic complex was described that included 65 species of Dasymutilla velvet ants (Hymenoptera: Mutillidae) [2]. Beyond those 65 species, little is known about how many species participate in this unique Müllerian complex, though several other arthropods are thought to be involved as Müllerian mimics (spider wasps [3]) and Batesian mimics (beetles, antlions, and spiders; see references in [2]). Müllerian mimicry is similarity in appearance or phenotype among harmful species, while Batesian mimicry is similarity in which not all species are harmful. Here, we investigate the extent of the velvet ant mimicry complex beyond Dasymutilla by examining distributional and color pattern similarities in all of the 21 North American diurnal velvet ant genera, including 302 of the 361 named species (nearly 84%), as well as 16 polymorphic color forms and an additional 33 undescribed species. Of the 351 species and color forms that were analyzed (including undescribed species), 336 exhibit some morphological similarities and we hypothesize that they form eight distinct mimicry rings (Figure 1A; Supplemental Information). Two of these eight mimicry rings, red-headed Timulla and black-headed Timulla, were not documented in earlier assessments of mimicry in velvet ants [2-4], and are newly described here. These findings identify one of the largest known Müllerian mimicry systems worldwide and provide a novel system to test hypotheses about aposematism and mimicry, especially those regarding the evolution of imperfect mimicry [4].","author":[{"dropping-particle":"","family":"Wilson","given":"Joseph S.","non-dropping-particle":"","parse-names":false,"suffix":""},{"dropping-particle":"","family":"Jahner","given":"Joshua P.","non-dropping-particle":"","parse-names":false,"suffix":""},{"dropping-particle":"","family":"Forister","given":"Matthew L.","non-dropping-particle":"","parse-names":false,"suffix":""},{"dropping-particle":"","family":"Sheehan","given":"Erica S.","non-dropping-particle":"","parse-names":false,"suffix":""},{"dropping-particle":"","family":"Williams","given":"Kevin A.","non-dropping-particle":"","parse-names":false,"suffix":""},{"dropping-particle":"","family":"Pitts","given":"James P.","non-dropping-particle":"","parse-names":false,"suffix":""}],"container-title":"Current Biology","id":"ITEM-5","issue":"16","issued":{"date-parts":[["2015"]]},"page":"R704-R706","publisher":"Elsevier","title":"North American velvet ants form one of the world's largest known Müllerian mimicry complexes","type":"article-journal","volume":"25"},"uris":["http://www.mendeley.com/documents/?uuid=86462c65-f6b7-45f9-8837-8723df1f6848"]},{"id":"ITEM-6","itemData":{"DOI":"10.1098/rsbl.2016.0429","ISSN":"1744-9561","abstract":" The ground beetle genus Ceroglossus contains co-distributed species that show pronounced intraspecific diversity in the form of geographical colour morphs. While colour morphs among different species appear to match in some geographical regions, in others, there is little apparent colour matching. Mimicry is a potential explanation for covariation in colour patterns, but it is not clear whether the degree of sympatric colour matching is higher than expected by chance given the obvious mismatches among morphs in some regions. Here, we used reflectance spectrometry to quantify elytral coloration from the perspective of an avian predator to test whether colour similarity between species is, indeed, higher in sympatry. After finding no significant phylogenetic signal in the colour data, analyses showed strong statistical support for sympatric colour similarity between species despite the apparent lack of colour matching in some areas. We hypothesize Müllerian mimicry as the responsible mechanism for sympatric colour similarity in Ceroglossus and discuss potential explanations and future directions to elucidate why mimicry has not developed similar levels of interspecific colour resemblance across space. ","author":[{"dropping-particle":"","family":"Muñoz-Ramírez","given":"Carlos P.","non-dropping-particle":"","parse-names":false,"suffix":""},{"dropping-particle":"","family":"Bitton","given":"Pierre-Paul","non-dropping-particle":"","parse-names":false,"suffix":""},{"dropping-particle":"","family":"Doucet","given":"Stéphanie M.","non-dropping-particle":"","parse-names":false,"suffix":""},{"dropping-particle":"","family":"Knowles","given":"Lacey L.","non-dropping-particle":"","parse-names":false,"suffix":""}],"container-title":"Biology Letters","id":"ITEM-6","issue":"9","issued":{"date-parts":[["2016"]]},"page":"20160429","title":" Mimics here and there, but not everywhere: Müllerian mimicry in Ceroglossus ground beetles? ","type":"article-journal","volume":"12"},"uris":["http://www.mendeley.com/documents/?uuid=2ba6fd37-a19e-4b87-a193-513f93717000"]},{"id":"ITEM-7","itemData":{"DOI":"10.1038/s41598-021-85567-x","ISBN":"0123456789","ISSN":"2045-2322","author":[{"dropping-particle":"","family":"Motyka","given":"Michal","non-dropping-particle":"","parse-names":false,"suffix":""},{"dropping-particle":"","family":"Kusy","given":"Dominik","non-dropping-particle":"","parse-names":false,"suffix":""},{"dropping-particle":"","family":"Masek","given":"Michal","non-</w:instrText>
      </w:r>
      <w:r w:rsidR="002B33F2" w:rsidRPr="008B2824">
        <w:rPr>
          <w:color w:val="000000"/>
          <w:sz w:val="24"/>
          <w:szCs w:val="24"/>
        </w:rPr>
        <w:instrText>dropping-particle":"","parse-names":false,"suffix":""},{"dropping-particle":"","family":"Bocek","given":"Matej","non-dropping-particle":"","parse-names":false,"suffix":""},{"dropping-particle":"","family":"Li","given":"Yun","non-dropping-particle":"","parse-names":false,"suffix":""},{"dropping-particle":"","family":"Bilkova","given":"R","non-dropping-particle":"","parse-names":false,"suffix":""}],"container-title":"Scientific Reports","id":"ITEM-7","issued":{"date-parts":[["2021"]]},"page":"1-19","publisher":"Nature Publishing Group UK","title":"Conspicuousness, phylogenetic structure, and origins of Müllerian mimicry in 4000 lycid beetles from all zoogeographic regions","type":"article-journal"},"uris":["http://www.mendeley.com/documents/?uuid=fe5d4d3e-d509-4125-a394-11ddfe174e16"]}],"mendeley":{"formattedCitation":"(Alexandrou et al., 2011; Dumbacher &amp; Fleischer, 2001; Motyka et al., 2021; Muñoz-Ramírez et al., 2016; Symula et al., 2001; Williams, 2007; Wilson et al., 2015)","plainTextFormattedCitation":"(Alexandrou et al., 2011; Dumbacher &amp; Fleischer, 2001; Motyka et al., 2021; Muñoz-Ramírez et al., 2016; Symula et al., 2001; Williams, 2007; Wilson et al., 2015)","previouslyFormattedCitation":"(Alexandrou et al., 2011; Dumbacher &amp; Fleischer, 2001; Motyka et al., 2021; Muñoz-Ramírez et al., 2016; Symula et al., 2001; Williams, 2007; Wilson et al., 2015)"},"properties":{"noteIndex":0},"schema":"https://github.com/citation-style-language/schema/raw/master/csl-citation.json"}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rPr>
        <w:t>(Alexandrou et al., 2011; Dumbacher &amp; Fleischer, 2001; Motyka et al., 2021; Muñoz-Ramírez et al., 2016; Symula et al., 2001; Williams, 2007; Wilson et al., 2015)</w:t>
      </w:r>
      <w:r w:rsidR="007D1D66">
        <w:rPr>
          <w:color w:val="000000"/>
          <w:sz w:val="24"/>
          <w:szCs w:val="24"/>
          <w:lang w:val="en-US"/>
        </w:rPr>
        <w:fldChar w:fldCharType="end"/>
      </w:r>
      <w:r w:rsidR="00550174" w:rsidRPr="005F45E7">
        <w:rPr>
          <w:color w:val="000000"/>
          <w:sz w:val="24"/>
          <w:szCs w:val="24"/>
        </w:rPr>
        <w:t xml:space="preserve">. </w:t>
      </w:r>
      <w:bookmarkStart w:id="22" w:name="_Hlk164263930"/>
      <w:r w:rsidR="00F72190" w:rsidRPr="00F72190">
        <w:rPr>
          <w:color w:val="000000"/>
          <w:sz w:val="24"/>
          <w:szCs w:val="24"/>
          <w:lang w:val="en-US"/>
        </w:rPr>
        <w:t>N</w:t>
      </w:r>
      <w:r w:rsidR="00550174" w:rsidRPr="00264E11">
        <w:rPr>
          <w:color w:val="000000"/>
          <w:sz w:val="24"/>
          <w:szCs w:val="24"/>
          <w:lang w:val="en-US"/>
        </w:rPr>
        <w:t xml:space="preserve">umerous independent </w:t>
      </w:r>
      <w:r w:rsidR="004450FC">
        <w:rPr>
          <w:color w:val="000000"/>
          <w:sz w:val="24"/>
          <w:szCs w:val="24"/>
          <w:lang w:val="en-US"/>
        </w:rPr>
        <w:t>origins</w:t>
      </w:r>
      <w:r w:rsidR="00F72190">
        <w:rPr>
          <w:color w:val="000000"/>
          <w:sz w:val="24"/>
          <w:szCs w:val="24"/>
          <w:lang w:val="en-US"/>
        </w:rPr>
        <w:t xml:space="preserve"> across distantly related taxa</w:t>
      </w:r>
      <w:r w:rsidR="004450FC" w:rsidRPr="00264E11">
        <w:rPr>
          <w:color w:val="000000"/>
          <w:sz w:val="24"/>
          <w:szCs w:val="24"/>
          <w:lang w:val="en-US"/>
        </w:rPr>
        <w:t xml:space="preserve"> </w:t>
      </w:r>
      <w:bookmarkEnd w:id="22"/>
      <w:r w:rsidR="00550174" w:rsidRPr="00264E11">
        <w:rPr>
          <w:color w:val="000000"/>
          <w:sz w:val="24"/>
          <w:szCs w:val="24"/>
          <w:lang w:val="en-US"/>
        </w:rPr>
        <w:t xml:space="preserve">reinforce the idea that Müllerian mimicry represents a selective advantage for defended prey </w:t>
      </w:r>
      <w:r w:rsidR="007D1D66">
        <w:rPr>
          <w:color w:val="000000"/>
          <w:sz w:val="24"/>
          <w:szCs w:val="24"/>
          <w:lang w:val="en-US"/>
        </w:rPr>
        <w:fldChar w:fldCharType="begin" w:fldLock="1"/>
      </w:r>
      <w:r w:rsidR="002B33F2">
        <w:rPr>
          <w:color w:val="000000"/>
          <w:sz w:val="24"/>
          <w:szCs w:val="24"/>
          <w:lang w:val="en-US"/>
        </w:rPr>
        <w:instrText>ADDIN CSL_CITATION {"citationItems":[{"id":"ITEM-1","itemData":{"ISSN":"1098-6596","abstract":"Paper starts: Mr. Meldola communicated the following translation of a paper by Dr. Fritz Muller, published in 'Kosmos,' May, 1879, p. 100: - \"Ituna and Thyridia; a remarkable case of Mimicry in Butterflies.\"","author":[{"dropping-particle":"","family":"Müller","given":"F","non-dropping-particle":"","parse-names":false,"suffix":""}],"container-title":"Trans. Entomol. Soc. Lond","id":"ITEM-1","issued":{"date-parts":[["1879"]]},"title":"Ituna and Thyridia: a remarkable case of mimicry in butterflies","type":"article-journal"},"uris":["http://www.mendeley.com/documents/?uuid=e1eaf671-e81a-4ffb-ae3b-cbdee3ca513b","http://www.mendeley.com/documents/?uuid=52cebf45-2f5e-3834-8385-609c482ae391"]},{"id":"ITEM-2","itemData":{"DOI":"10.1007/s00114-008-0403-y","ISBN":"0028-1042","ISSN":"00281042","PMID":"18542902","abstract":"It is now 130 years since Fritz Müller proposed an evolutionary explanation for the close similarity of co-existing unpalatable prey species, a phenomenon now known as Müllerian mimicry. Müller's hypothesis was that unpalatable species evolve a similar appearance to reduce the mortality involved in training predators to avoid them, and he backed up his arguments with a mathematical model in which predators attack a fixed number (n) of each distinct unpalatable type in a given season before avoiding them. Here, I review what has since been discovered about Müllerian mimicry and consider in particular its relationship to other forms of mimicry. Müller's specific model of associative learning involving a \"fixed n\" in a given season has not been supported, and several experiments now suggest that two distinct unpalatable prey types may be just as easy to learn to avoid as one. Nevertheless, Müller's general insight that novel unpalatable forms have higher mortality than common unpalatable forms as a result of predation has been well supported by field experiments. From its inception, there has been a heated debate over the nature of the relationship between Müllerian co-mimics that differ in their level of defence. There is now a growing awareness that this relationship can be mediated by many factors, including synergistic effects between co-mimics that differ in their mode of defence, rates of generalisation among warning signals and concomitant changes in prey density as mimicry evolves. I highlight areas for future enquiry, including the possibility of Müllerian mimicry systems based on profitability rather than unprofitability and the co-evolution of defence.","author":[{"dropping-particle":"","family":"Sherratt","given":"Thomas N.","non-dropping-particle":"","parse-names":false,"suffix":""}],"container-title":"Naturwissenschaften","id":"ITEM-2","issue":"8","issued":{"date-parts":[["2008"]]},"page":"681-695","title":"The evolution of Müllerian mimicry","type":"article-journal","volume":"95"},"uris":["http://www.mendeley.com/documents/?uuid=f5ddb230-fb08-477f-9e41-6734919d59b5"]},{"id":"ITEM-3","itemData":{"DOI":"10.1111/j.1558-5646.1989.tb04237.x","ISSN":"00143820","abstract":"Frequency-dependent selection on warning color can maintain narrow hybrid zones between unpalatable prey taxa. To measure such selection, Heliconius erato (Lepidoptera: Nymphalidae), were transferred in both directions across a 10-km-wide hybrid zone between Peruvian races differing in color pattern. Survival of experimental butterflies was significantly lower than that of controls. Most selection, measured as differences in survival, occurred soon after release. Selection against foreign morphs was 52% (confidence limits: 25-71%) and was probably due to bird attacks on unusual warning-color morphs. Since only 3 major loci determine the color-pattern differnces, this suggests an average selection coefficient of 0.17 per locus, sufficient to maintain the narrow clines in H. erato. -from Authors","author":[{"dropping-particle":"","family":"Mallet","given":"J.","non-dropping-particle":"","parse-names":false,"suffix":""},{"dropping-particle":"","family":"Barton","given":"N. H.","non-dropping-particle":"","parse-names":false,"suffix":""}],"container-title":"Evolution","id":"ITEM-3","issue":"2","issued":{"date-parts":[["1989"]]},"page":"421-431","title":"Strong natural selection in a warning-color hybrid zone","type":"article-journal","volume":"43"},"uris":["http://www.mendeley.com/documents/?uuid=41c704b3-926d-4560-ad13-1a34742f4024"]}],"mendeley":{"formattedCitation":"(Mallet &amp; Barton, 1989; Müller, 1879; Sherratt, 2008)","plainTextFormattedCitation":"(Mallet &amp; Barton, 1989; Müller, 1879; Sherratt, 2008)","previouslyFormattedCitation":"(Mallet &amp; Barton, 1989; Müller, 1879; Sherratt, 2008)"},"properties":{"noteIndex":0},"schema":"https://github.com/citation-style-language/schema/raw/master/csl-citation.json"}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(Mallet &amp; Barton, 1989; Müller, 1879; Sherratt, 2008)</w:t>
      </w:r>
      <w:r w:rsidR="007D1D66">
        <w:rPr>
          <w:color w:val="000000"/>
          <w:sz w:val="24"/>
          <w:szCs w:val="24"/>
          <w:lang w:val="en-US"/>
        </w:rPr>
        <w:fldChar w:fldCharType="end"/>
      </w:r>
      <w:r w:rsidR="00550174" w:rsidRPr="00264E11">
        <w:rPr>
          <w:color w:val="000000"/>
          <w:sz w:val="24"/>
          <w:szCs w:val="24"/>
          <w:lang w:val="en-US"/>
        </w:rPr>
        <w:t>.</w:t>
      </w:r>
      <w:r w:rsidR="005F45E7">
        <w:rPr>
          <w:color w:val="000000"/>
          <w:sz w:val="24"/>
          <w:szCs w:val="24"/>
          <w:lang w:val="en-US"/>
        </w:rPr>
        <w:t xml:space="preserve"> </w:t>
      </w:r>
      <w:r w:rsidR="004450FC">
        <w:rPr>
          <w:color w:val="000000"/>
          <w:sz w:val="24"/>
          <w:szCs w:val="24"/>
          <w:lang w:val="en-US"/>
        </w:rPr>
        <w:t>Unlike</w:t>
      </w:r>
      <w:r w:rsidR="00550174" w:rsidRPr="00264E11">
        <w:rPr>
          <w:color w:val="000000"/>
          <w:sz w:val="24"/>
          <w:szCs w:val="24"/>
          <w:lang w:val="en-US"/>
        </w:rPr>
        <w:t xml:space="preserve"> many ecological interactions, Müllerian mimicry is relatively straightforward to characterize: in a given community,</w:t>
      </w:r>
      <w:r w:rsidR="00696BE3">
        <w:rPr>
          <w:color w:val="000000"/>
          <w:sz w:val="24"/>
          <w:szCs w:val="24"/>
          <w:lang w:val="en-US"/>
        </w:rPr>
        <w:t xml:space="preserve"> </w:t>
      </w:r>
      <w:r w:rsidR="00C3197C">
        <w:rPr>
          <w:color w:val="000000"/>
          <w:sz w:val="24"/>
          <w:szCs w:val="24"/>
          <w:lang w:val="en-US"/>
        </w:rPr>
        <w:t xml:space="preserve">defended prey </w:t>
      </w:r>
      <w:r w:rsidR="00455CEB">
        <w:rPr>
          <w:color w:val="000000"/>
          <w:sz w:val="24"/>
          <w:szCs w:val="24"/>
          <w:lang w:val="en-US"/>
        </w:rPr>
        <w:t>specie</w:t>
      </w:r>
      <w:r w:rsidR="00550174" w:rsidRPr="00264E11">
        <w:rPr>
          <w:color w:val="000000"/>
          <w:sz w:val="24"/>
          <w:szCs w:val="24"/>
          <w:lang w:val="en-US"/>
        </w:rPr>
        <w:t xml:space="preserve">s sharing </w:t>
      </w:r>
      <w:r w:rsidR="00696BE3">
        <w:rPr>
          <w:color w:val="000000"/>
          <w:sz w:val="24"/>
          <w:szCs w:val="24"/>
          <w:lang w:val="en-US"/>
        </w:rPr>
        <w:t>a common</w:t>
      </w:r>
      <w:r w:rsidR="00696BE3" w:rsidRPr="00264E11">
        <w:rPr>
          <w:color w:val="000000"/>
          <w:sz w:val="24"/>
          <w:szCs w:val="24"/>
          <w:lang w:val="en-US"/>
        </w:rPr>
        <w:t xml:space="preserve"> </w:t>
      </w:r>
      <w:r w:rsidR="00550174" w:rsidRPr="00264E11">
        <w:rPr>
          <w:color w:val="000000"/>
          <w:sz w:val="24"/>
          <w:szCs w:val="24"/>
          <w:lang w:val="en-US"/>
        </w:rPr>
        <w:t xml:space="preserve">warning signal </w:t>
      </w:r>
      <w:r w:rsidR="00455CEB" w:rsidRPr="00264E11">
        <w:rPr>
          <w:color w:val="000000"/>
          <w:sz w:val="24"/>
          <w:szCs w:val="24"/>
          <w:lang w:val="en-US"/>
        </w:rPr>
        <w:t xml:space="preserve">form groups called ‘mimicry rings’ </w:t>
      </w:r>
      <w:r w:rsidR="00455CEB">
        <w:rPr>
          <w:color w:val="000000"/>
          <w:sz w:val="24"/>
          <w:szCs w:val="24"/>
          <w:lang w:val="en-US"/>
        </w:rPr>
        <w:t>underlying</w:t>
      </w:r>
      <w:r w:rsidR="00455CEB" w:rsidRPr="00264E11">
        <w:rPr>
          <w:color w:val="000000"/>
          <w:sz w:val="24"/>
          <w:szCs w:val="24"/>
          <w:lang w:val="en-US"/>
        </w:rPr>
        <w:t xml:space="preserve"> m</w:t>
      </w:r>
      <w:r w:rsidR="00C3197C">
        <w:rPr>
          <w:color w:val="000000"/>
          <w:sz w:val="24"/>
          <w:szCs w:val="24"/>
          <w:lang w:val="en-US"/>
        </w:rPr>
        <w:t>utualist</w:t>
      </w:r>
      <w:r w:rsidR="00455CEB" w:rsidRPr="00264E11">
        <w:rPr>
          <w:color w:val="000000"/>
          <w:sz w:val="24"/>
          <w:szCs w:val="24"/>
          <w:lang w:val="en-US"/>
        </w:rPr>
        <w:t>ic interactions</w:t>
      </w:r>
      <w:r w:rsidR="00455CEB">
        <w:rPr>
          <w:color w:val="000000"/>
          <w:sz w:val="24"/>
          <w:szCs w:val="24"/>
          <w:lang w:val="en-US"/>
        </w:rPr>
        <w:t xml:space="preserve"> </w:t>
      </w:r>
      <w:r w:rsidR="00455CEB">
        <w:rPr>
          <w:color w:val="000000"/>
          <w:sz w:val="24"/>
          <w:szCs w:val="24"/>
          <w:lang w:val="en-US"/>
        </w:rPr>
        <w:fldChar w:fldCharType="begin" w:fldLock="1"/>
      </w:r>
      <w:r w:rsidR="002B33F2">
        <w:rPr>
          <w:color w:val="000000"/>
          <w:sz w:val="24"/>
          <w:szCs w:val="24"/>
          <w:lang w:val="en-US"/>
        </w:rPr>
        <w:instrText>ADDIN CSL_CITATION {"citationItems":[{"id":"ITEM-1","itemData":{"DOI":"10.1037/13284-005","author":[{"dropping-particle":"","family":"Weismann","given":"August","non-dropping-particle":"","parse-names":false,"suffix":""}],"container-title":"The evolution theory, Vol 1.","editor":[{"dropping-particle":"","family":"Weismann","given":"A.","non-dropping-particle":"","parse-names":false,"suffix":""},{"dropping-particle":"","family":"Thomson","given":"J. A.","non-dropping-particle":"","parse-names":false,"suffix":""},{"dropping-particle":"","family":"Thomson","given":"M. R.","non-dropping-particle":"","parse-names":false,"suffix":""}],"id":"ITEM-1","issued":{"date-parts":[["1904"]]},"page":"91-118","publisher":"Edward Arnold","publisher-place":"London","title":"True mimicry","type":"chapter"},"uris":["http://www.mendeley.com/documents/?uuid=366ecb69-66f8-4638-a4e5-df04cff91522"]},{"id":"ITEM-2","itemData":{"author":[{"dropping-particle":"","family":"Papageorgis","given":"Christine","non-dropping-particle":"","parse-names":false,"suffix":""}],"container-title":"American Scientist","id":"ITEM-2","issue":"5","issued":{"date-parts":[["1975"]]},"page":"522-532","title":"Mimicry in Neotropical butterflies","type":"article-journal","volume":"63"},"uris":["http://www.mendeley.com/documents/?uuid=94ff95d4-f48f-4abb-91cc-99de58b39c10"]},{"id":"ITEM-3","itemData":{"DOI":"10.1016/S0169-5347(98)01483-9","ISBN":"0169-5347","ISSN":"01695347","PMID":"21238394","abstract":"Visual mimicry is a textbook case of selection because it is both intuitively understandable and has repeatedly evolved in a range of organisms: it is the ultimate example of parallel evolution. In many mimetic groups, particularly butterflies, a huge variety of colour patterns has arisen, even in closely related species. There has been much recent controversy over explanations of this variety. Mimicry os today a broad field of evolutionary study; here we discuss the evolution of its diversity in predator-prey systems.","author":[{"dropping-particle":"","family":"Joron","given":"Mathieu","non-dropping-particle":"","parse-names":false,"suffix":""},{"dropping-particle":"","family":"Mallet","given":"James L.B.","non-dropping-particle":"","parse-names":false,"suffix":""}],"container-title":"Trends in Ecology and Evolution","id":"ITEM-3","issue":"11","issued":{"date-parts":[["1998"]]},"page":"461-466","title":"Diversity in mimicry: Paradox or paradigm?","type":"article-journal","volume":"13"},"uris":["http://www.mendeley.com/documents/?uuid=5daef16d-2991-46f9-8475-999f2e8f0cd2"]}],"mendeley":{"formattedCitation":"(Joron &amp; Mallet, 1998; Papageorgis, 1975; Weismann, 1904)","plainTextFormattedCitation":"(Joron &amp; Mallet, 1998; Papageorgis, 1975; Weismann, 1904)","previouslyFormattedCitation":"(Joron &amp; Mallet, 1998; Papageorgis, 1975; Weismann, 1904)"},"properties":{"noteIndex":0},"schema":"https://github.com/citation-style-language/schema/raw/master/csl-citation.json"}</w:instrText>
      </w:r>
      <w:r w:rsidR="00455CEB">
        <w:rPr>
          <w:color w:val="000000"/>
          <w:sz w:val="24"/>
          <w:szCs w:val="24"/>
          <w:lang w:val="en-US"/>
        </w:rPr>
        <w:fldChar w:fldCharType="separate"/>
      </w:r>
      <w:r w:rsidR="002B33F2" w:rsidRPr="002B33F2">
        <w:rPr>
          <w:noProof/>
          <w:color w:val="000000"/>
          <w:sz w:val="24"/>
          <w:szCs w:val="24"/>
          <w:lang w:val="en-US"/>
        </w:rPr>
        <w:t>(Joron &amp; Mallet, 1998; Papageorgis, 1975; Weismann, 1904)</w:t>
      </w:r>
      <w:r w:rsidR="00455CEB">
        <w:rPr>
          <w:color w:val="000000"/>
          <w:sz w:val="24"/>
          <w:szCs w:val="24"/>
          <w:lang w:val="en-US"/>
        </w:rPr>
        <w:fldChar w:fldCharType="end"/>
      </w:r>
      <w:r w:rsidR="00550174" w:rsidRPr="00264E11">
        <w:rPr>
          <w:color w:val="000000"/>
          <w:sz w:val="24"/>
          <w:szCs w:val="24"/>
          <w:lang w:val="en-US"/>
        </w:rPr>
        <w:t xml:space="preserve">, while </w:t>
      </w:r>
      <w:r w:rsidR="00455CEB">
        <w:rPr>
          <w:color w:val="000000"/>
          <w:sz w:val="24"/>
          <w:szCs w:val="24"/>
          <w:lang w:val="en-US"/>
        </w:rPr>
        <w:t>specie</w:t>
      </w:r>
      <w:r w:rsidR="00550174" w:rsidRPr="00264E11">
        <w:rPr>
          <w:color w:val="000000"/>
          <w:sz w:val="24"/>
          <w:szCs w:val="24"/>
          <w:lang w:val="en-US"/>
        </w:rPr>
        <w:t>s</w:t>
      </w:r>
      <w:r w:rsidR="004420ED">
        <w:rPr>
          <w:color w:val="000000"/>
          <w:sz w:val="24"/>
          <w:szCs w:val="24"/>
          <w:lang w:val="en-US"/>
        </w:rPr>
        <w:t xml:space="preserve"> harboring different signals</w:t>
      </w:r>
      <w:r w:rsidR="00550174" w:rsidRPr="00264E11">
        <w:rPr>
          <w:color w:val="000000"/>
          <w:sz w:val="24"/>
          <w:szCs w:val="24"/>
          <w:lang w:val="en-US"/>
        </w:rPr>
        <w:t xml:space="preserve"> do not interact through mimicry. </w:t>
      </w:r>
    </w:p>
    <w:p w14:paraId="7D5283FE" w14:textId="76CB8917"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T</w:t>
      </w:r>
      <w:r w:rsidR="00983AD2">
        <w:rPr>
          <w:color w:val="000000"/>
          <w:sz w:val="24"/>
          <w:szCs w:val="24"/>
          <w:lang w:val="en-US"/>
        </w:rPr>
        <w:t>wo</w:t>
      </w:r>
      <w:r w:rsidRPr="00264E11">
        <w:rPr>
          <w:color w:val="000000"/>
          <w:sz w:val="24"/>
          <w:szCs w:val="24"/>
          <w:lang w:val="en-US"/>
        </w:rPr>
        <w:t xml:space="preserve"> diverse</w:t>
      </w:r>
      <w:r w:rsidR="007224C4">
        <w:rPr>
          <w:color w:val="000000"/>
          <w:sz w:val="24"/>
          <w:szCs w:val="24"/>
          <w:lang w:val="en-US"/>
        </w:rPr>
        <w:t xml:space="preserve"> </w:t>
      </w:r>
      <w:r w:rsidR="007224C4" w:rsidRPr="00264E11">
        <w:rPr>
          <w:color w:val="000000"/>
          <w:sz w:val="24"/>
          <w:szCs w:val="24"/>
          <w:lang w:val="en-US"/>
        </w:rPr>
        <w:t>tribes</w:t>
      </w:r>
      <w:r w:rsidR="007224C4">
        <w:rPr>
          <w:color w:val="000000"/>
          <w:sz w:val="24"/>
          <w:szCs w:val="24"/>
          <w:lang w:val="en-US"/>
        </w:rPr>
        <w:t xml:space="preserve"> of</w:t>
      </w:r>
      <w:r w:rsidRPr="00264E11">
        <w:rPr>
          <w:color w:val="000000"/>
          <w:sz w:val="24"/>
          <w:szCs w:val="24"/>
          <w:lang w:val="en-US"/>
        </w:rPr>
        <w:t xml:space="preserve"> Neotropical </w:t>
      </w:r>
      <w:r w:rsidR="007224C4">
        <w:rPr>
          <w:color w:val="000000"/>
          <w:sz w:val="24"/>
          <w:szCs w:val="24"/>
          <w:lang w:val="en-US"/>
        </w:rPr>
        <w:t xml:space="preserve">nymphalid </w:t>
      </w:r>
      <w:r w:rsidRPr="00264E11">
        <w:rPr>
          <w:color w:val="000000"/>
          <w:sz w:val="24"/>
          <w:szCs w:val="24"/>
          <w:lang w:val="en-US"/>
        </w:rPr>
        <w:t>butterfl</w:t>
      </w:r>
      <w:r w:rsidR="007224C4">
        <w:rPr>
          <w:color w:val="000000"/>
          <w:sz w:val="24"/>
          <w:szCs w:val="24"/>
          <w:lang w:val="en-US"/>
        </w:rPr>
        <w:t>ies</w:t>
      </w:r>
      <w:r w:rsidR="00C433AC">
        <w:rPr>
          <w:color w:val="000000"/>
          <w:sz w:val="24"/>
          <w:szCs w:val="24"/>
          <w:lang w:val="en-US"/>
        </w:rPr>
        <w:t>, the</w:t>
      </w:r>
      <w:r w:rsidRPr="00264E11">
        <w:rPr>
          <w:color w:val="000000"/>
          <w:sz w:val="24"/>
          <w:szCs w:val="24"/>
          <w:lang w:val="en-US"/>
        </w:rPr>
        <w:t xml:space="preserve"> Heliconiini</w:t>
      </w:r>
      <w:r w:rsidR="007224C4">
        <w:rPr>
          <w:color w:val="000000"/>
          <w:sz w:val="24"/>
          <w:szCs w:val="24"/>
          <w:lang w:val="en-US"/>
        </w:rPr>
        <w:t xml:space="preserve"> </w:t>
      </w:r>
      <w:r w:rsidR="007224C4" w:rsidRPr="007224C4">
        <w:rPr>
          <w:color w:val="000000"/>
          <w:sz w:val="24"/>
          <w:szCs w:val="24"/>
          <w:lang w:val="en-US"/>
        </w:rPr>
        <w:t>Swainson, 1822</w:t>
      </w:r>
      <w:r w:rsidRPr="00264E11">
        <w:rPr>
          <w:color w:val="000000"/>
          <w:sz w:val="24"/>
          <w:szCs w:val="24"/>
          <w:lang w:val="en-US"/>
        </w:rPr>
        <w:t xml:space="preserve"> and Ithomiini</w:t>
      </w:r>
      <w:r w:rsidR="007224C4">
        <w:rPr>
          <w:color w:val="000000"/>
          <w:sz w:val="24"/>
          <w:szCs w:val="24"/>
          <w:lang w:val="en-US"/>
        </w:rPr>
        <w:t xml:space="preserve"> </w:t>
      </w:r>
      <w:r w:rsidR="007224C4" w:rsidRPr="007224C4">
        <w:rPr>
          <w:color w:val="000000"/>
          <w:sz w:val="24"/>
          <w:szCs w:val="24"/>
          <w:lang w:val="en-US"/>
        </w:rPr>
        <w:t>Godman &amp; Salvin, 1879</w:t>
      </w:r>
      <w:r w:rsidR="00C433AC">
        <w:rPr>
          <w:color w:val="000000"/>
          <w:sz w:val="24"/>
          <w:szCs w:val="24"/>
          <w:lang w:val="en-US"/>
        </w:rPr>
        <w:t>,</w:t>
      </w:r>
      <w:r w:rsidRPr="00264E11">
        <w:rPr>
          <w:color w:val="000000"/>
          <w:sz w:val="24"/>
          <w:szCs w:val="24"/>
          <w:lang w:val="en-US"/>
        </w:rPr>
        <w:t xml:space="preserve"> provide an excellent study system to assess the effect of Müllerian mimicry on species distribution</w:t>
      </w:r>
      <w:r w:rsidR="004450FC">
        <w:rPr>
          <w:color w:val="000000"/>
          <w:sz w:val="24"/>
          <w:szCs w:val="24"/>
          <w:lang w:val="en-US"/>
        </w:rPr>
        <w:t>s</w:t>
      </w:r>
      <w:r w:rsidRPr="00264E11">
        <w:rPr>
          <w:color w:val="000000"/>
          <w:sz w:val="24"/>
          <w:szCs w:val="24"/>
          <w:lang w:val="en-US"/>
        </w:rPr>
        <w:t xml:space="preserve"> and ecological niche</w:t>
      </w:r>
      <w:r w:rsidR="004450FC">
        <w:rPr>
          <w:color w:val="000000"/>
          <w:sz w:val="24"/>
          <w:szCs w:val="24"/>
          <w:lang w:val="en-US"/>
        </w:rPr>
        <w:t>s</w:t>
      </w:r>
      <w:r w:rsidR="00F72190">
        <w:rPr>
          <w:color w:val="000000"/>
          <w:sz w:val="24"/>
          <w:szCs w:val="24"/>
          <w:lang w:val="en-US"/>
        </w:rPr>
        <w:t xml:space="preserve"> </w:t>
      </w:r>
      <w:bookmarkStart w:id="23" w:name="_Hlk164264111"/>
      <w:r w:rsidR="00F72190">
        <w:rPr>
          <w:color w:val="000000"/>
          <w:sz w:val="24"/>
          <w:szCs w:val="24"/>
          <w:lang w:val="en-US"/>
        </w:rPr>
        <w:t>between two distantly related clades</w:t>
      </w:r>
      <w:r w:rsidR="00C65CB3">
        <w:rPr>
          <w:color w:val="000000"/>
          <w:sz w:val="24"/>
          <w:szCs w:val="24"/>
          <w:lang w:val="en-US"/>
        </w:rPr>
        <w:t xml:space="preserve"> </w:t>
      </w:r>
      <w:r w:rsidR="00C65CB3" w:rsidRPr="00264E11">
        <w:rPr>
          <w:color w:val="000000"/>
          <w:sz w:val="24"/>
          <w:szCs w:val="24"/>
          <w:lang w:val="en-US"/>
        </w:rPr>
        <w:t>(</w:t>
      </w:r>
      <w:r w:rsidR="00C65CB3" w:rsidRPr="00264E11">
        <w:rPr>
          <w:b/>
          <w:color w:val="000000"/>
          <w:sz w:val="24"/>
          <w:szCs w:val="24"/>
          <w:lang w:val="en-US"/>
        </w:rPr>
        <w:t>Fig. 1.b;</w:t>
      </w:r>
      <w:r w:rsidR="00C65CB3" w:rsidRPr="00264E11">
        <w:rPr>
          <w:color w:val="000000"/>
          <w:sz w:val="24"/>
          <w:szCs w:val="24"/>
          <w:lang w:val="en-US"/>
        </w:rPr>
        <w:t xml:space="preserve"> </w:t>
      </w:r>
      <w:r w:rsidR="00C65CB3">
        <w:rPr>
          <w:color w:val="000000"/>
          <w:sz w:val="24"/>
          <w:szCs w:val="24"/>
          <w:lang w:val="en-US"/>
        </w:rPr>
        <w:fldChar w:fldCharType="begin" w:fldLock="1"/>
      </w:r>
      <w:r w:rsidR="00C65CB3">
        <w:rPr>
          <w:color w:val="000000"/>
          <w:sz w:val="24"/>
          <w:szCs w:val="24"/>
          <w:lang w:val="en-US"/>
        </w:rPr>
        <w:instrText>ADDIN CSL_CITATION {"citationItems":[{"id":"ITEM-1","itemData":{"DOI":"10.1093/sysbio/syz002","ISSN":"1076836X","PMID":"30690622","abstract":"The need for robust estimates of times of divergence is essential for downstream analyses, yet assessing this robustness is still rare. We generated a time-calibrated genus-level phylogeny of butterflies (Papilionoidea), including 994 taxa, up to 10 gene fragments and an unprecedented set of 12 fossils and 10 host-plant node calibration points. We compared marginal priors and posterior distributions to assess the relative importance of the former on the latter. This approach revealed a strong influence of the set of priors on the root age but for most calibrated nodes posterior distributions shifted from the marginal prior, indicating significant information in the molecular data set. Using a very conservative approach we estimated an origin of butterflies at 107.6 Ma, approximately equivalent to the latest Early Cretaceous, with a credibility interval ranging from 89.5 Ma (mid Late Cretaceous) to 129.5 Ma (mid Early Cretaceous). In addition, we tested the effects of changing fossil calibration priors, tree prior, different sets of calibrations and different sampling fractions but our estimate remained robust to these alternative assumptions. With 994 genera, this tree provides a comprehensive source of secondary calibrations for studies on butterflies.","author":[{"dropping-particle":"","family":"Chazot","given":"Nicolas","non-dropping-particle":"","parse-names":false,"suffix":""},{"dropping-particle":"","family":"Wahlberg","given":"Niklas","non-dropping-particle":"","parse-names":false,"suffix":""},{"dropping-particle":"","family":"Freitas","given":"André Victor Lucci","non-dropping-particle":"","parse-names":false,"suffix":""},{"dropping-particle":"","family":"Mitter","given":"Charles","non-dropping-particle":"","parse-names":false,"suffix":""},{"dropping-particle":"","family":"Labandeira","given":"Conrad","non-dropping-particle":"","parse-names":false,"suffix":""},{"dropping-particle":"","family":"Sohn","given":"Jae Cheon","non-dropping-particle":"","parse-names":false,"suffix":""},{"dropping-particle":"","family":"Sahoo","given":"Ranjit Kumar","non-dropping-particle":"","parse-names":false,"suffix":""},{"dropping-particle":"","family":"Seraphim","given":"Noemy","non-dropping-particle":"","parse-names":false,"suffix":""},{"dropping-particle":"","family":"Jong","given":"Rienk","non-dropping-particle":"De","parse-names":false,"suffix":""},{"dropping-particle":"","family":"Heikkilä","given":"Maria","non-dropping-particle":"","parse-names":false,"suffix":""}],"container-title":"Systematic Biology","id":"ITEM-1","issue":"5","issued":{"date-parts":[["2019"]]},"page":"797-813","title":"Priors and Posteriors in Bayesian Timing of Divergence Analyses: The Age of Butterflies Revisited","type":"article-journal","volume":"68"},"uris":["http://www.mendeley.com/documents/?uuid=0039e47c-db8a-4f8a-9536-2363d79f99b1"]}],"mendeley":{"formattedCitation":"(Chazot, Wahlberg, et al., 2019)","manualFormatting":"Chazot, et al., 2019b)","plainTextFormattedCitation":"(Chazot, Wahlberg, et al., 2019)","previouslyFormattedCitation":"(Chazot, Wahlberg, et al., 2019)"},"properties":{"noteIndex":0},"schema":"https://github.com/citation-style-language/schema/raw/master/csl-citation.json"}</w:instrText>
      </w:r>
      <w:r w:rsidR="00C65CB3">
        <w:rPr>
          <w:color w:val="000000"/>
          <w:sz w:val="24"/>
          <w:szCs w:val="24"/>
          <w:lang w:val="en-US"/>
        </w:rPr>
        <w:fldChar w:fldCharType="separate"/>
      </w:r>
      <w:r w:rsidR="00C65CB3" w:rsidRPr="002B33F2">
        <w:rPr>
          <w:noProof/>
          <w:color w:val="000000"/>
          <w:sz w:val="24"/>
          <w:szCs w:val="24"/>
          <w:lang w:val="en-US"/>
        </w:rPr>
        <w:t>Chazot, et al., 2019</w:t>
      </w:r>
      <w:r w:rsidR="00C65CB3">
        <w:rPr>
          <w:noProof/>
          <w:color w:val="000000"/>
          <w:sz w:val="24"/>
          <w:szCs w:val="24"/>
          <w:lang w:val="en-US"/>
        </w:rPr>
        <w:t>b</w:t>
      </w:r>
      <w:r w:rsidR="00C65CB3" w:rsidRPr="002B33F2">
        <w:rPr>
          <w:noProof/>
          <w:color w:val="000000"/>
          <w:sz w:val="24"/>
          <w:szCs w:val="24"/>
          <w:lang w:val="en-US"/>
        </w:rPr>
        <w:t>)</w:t>
      </w:r>
      <w:r w:rsidR="00C65CB3">
        <w:rPr>
          <w:color w:val="000000"/>
          <w:sz w:val="24"/>
          <w:szCs w:val="24"/>
          <w:lang w:val="en-US"/>
        </w:rPr>
        <w:fldChar w:fldCharType="end"/>
      </w:r>
      <w:r w:rsidRPr="00264E11">
        <w:rPr>
          <w:color w:val="000000"/>
          <w:sz w:val="24"/>
          <w:szCs w:val="24"/>
          <w:lang w:val="en-US"/>
        </w:rPr>
        <w:t xml:space="preserve">. </w:t>
      </w:r>
      <w:bookmarkEnd w:id="23"/>
      <w:r w:rsidRPr="00264E11">
        <w:rPr>
          <w:color w:val="000000"/>
          <w:sz w:val="24"/>
          <w:szCs w:val="24"/>
          <w:lang w:val="en-US"/>
        </w:rPr>
        <w:t>Both tribes were instrumental in the discovery</w:t>
      </w:r>
      <w:r w:rsidR="00A86611">
        <w:rPr>
          <w:color w:val="000000"/>
          <w:sz w:val="24"/>
          <w:szCs w:val="24"/>
          <w:lang w:val="en-US"/>
        </w:rPr>
        <w:t xml:space="preserve"> </w:t>
      </w:r>
      <w:r w:rsidR="00A86611">
        <w:rPr>
          <w:color w:val="000000"/>
          <w:sz w:val="24"/>
          <w:szCs w:val="24"/>
          <w:lang w:val="en-US"/>
        </w:rPr>
        <w:fldChar w:fldCharType="begin" w:fldLock="1"/>
      </w:r>
      <w:r w:rsidR="00A162A6">
        <w:rPr>
          <w:color w:val="000000"/>
          <w:sz w:val="24"/>
          <w:szCs w:val="24"/>
          <w:lang w:val="en-US"/>
        </w:rPr>
        <w:instrText>ADDIN CSL_CITATION {"citationItems":[{"id":"ITEM-1","itemData":{"author":[{"dropping-particle":"","family":"Bates","given":"Henri Walter","non-dropping-particle":"","parse-names":false,"suffix":""}],"container-title":"Transactions of the Linnean Society of London","id":"ITEM-1","issue":"3 (November)","issued":{"date-parts":[["1862"]]},"page":"495-566","title":"XXXII. Contributions to an insect fauna of the Amazon Valley. Lepidoptera: Heliconidæ","type":"article-journal","volume":"XXIII"},"uris":["http://www.mendeley.com/documents/?uuid=cadfa752-d315-4257-b66a-8ac0c8b0c7ec"]}],"mendeley":{"formattedCitation":"(Bates, 1862)","plainTextFormattedCitation":"(Bates, 1862)","previouslyFormattedCitation":"(Bates, 1862)"},"properties":{"noteIndex":0},"schema":"https://github.com/citation-style-language/schema/raw/master/csl-citation.json"}</w:instrText>
      </w:r>
      <w:r w:rsidR="00A86611">
        <w:rPr>
          <w:color w:val="000000"/>
          <w:sz w:val="24"/>
          <w:szCs w:val="24"/>
          <w:lang w:val="en-US"/>
        </w:rPr>
        <w:fldChar w:fldCharType="separate"/>
      </w:r>
      <w:r w:rsidR="00A86611" w:rsidRPr="00A86611">
        <w:rPr>
          <w:noProof/>
          <w:color w:val="000000"/>
          <w:sz w:val="24"/>
          <w:szCs w:val="24"/>
          <w:lang w:val="en-US"/>
        </w:rPr>
        <w:t>(Bates, 1862)</w:t>
      </w:r>
      <w:r w:rsidR="00A86611">
        <w:rPr>
          <w:color w:val="000000"/>
          <w:sz w:val="24"/>
          <w:szCs w:val="24"/>
          <w:lang w:val="en-US"/>
        </w:rPr>
        <w:fldChar w:fldCharType="end"/>
      </w:r>
      <w:r w:rsidRPr="00264E11">
        <w:rPr>
          <w:color w:val="000000"/>
          <w:sz w:val="24"/>
          <w:szCs w:val="24"/>
          <w:lang w:val="en-US"/>
        </w:rPr>
        <w:t xml:space="preserve"> and </w:t>
      </w:r>
      <w:r w:rsidR="00A162A6">
        <w:rPr>
          <w:color w:val="000000"/>
          <w:sz w:val="24"/>
          <w:szCs w:val="24"/>
          <w:lang w:val="en-US"/>
        </w:rPr>
        <w:t>formalizati</w:t>
      </w:r>
      <w:r w:rsidRPr="00264E11">
        <w:rPr>
          <w:color w:val="000000"/>
          <w:sz w:val="24"/>
          <w:szCs w:val="24"/>
          <w:lang w:val="en-US"/>
        </w:rPr>
        <w:t xml:space="preserve">on of Müllerian mimicry </w:t>
      </w:r>
      <w:r w:rsidR="007D1D66">
        <w:rPr>
          <w:color w:val="000000"/>
          <w:sz w:val="24"/>
          <w:szCs w:val="24"/>
          <w:lang w:val="en-US"/>
        </w:rPr>
        <w:fldChar w:fldCharType="begin" w:fldLock="1"/>
      </w:r>
      <w:r w:rsidR="002B33F2">
        <w:rPr>
          <w:color w:val="000000"/>
          <w:sz w:val="24"/>
          <w:szCs w:val="24"/>
          <w:lang w:val="en-US"/>
        </w:rPr>
        <w:instrText>ADDIN CSL_CITATION {"citationItems":[{"id":"ITEM-1","itemData":{"ISSN":"1098-6596","abstract":"Paper starts: Mr. Meldola communicated the following translation of a paper by Dr. Fritz Muller, published in 'Kosmos,' May, 1879, p. 100: - \"Ituna and Thyridia; a remarkable case of Mimicry in Butterflies.\"","author":[{"dropping-particle":"","family":"Müller","given":"F","non-dropping-particle":"","parse-names":false,"suffix":""}],"container-title":"Trans. Entomol. Soc. Lond","id":"ITEM-1","issued":{"date-parts":[["1879"]]},"title":"Ituna and Thyridia: a remarkable case of mimicry in butterflies","type":"article-journal"},"uris":["http://www.mendeley.com/documents/?uuid=e1eaf671-e81a-4ffb-ae3b-cbdee3ca513b","http://www.mendeley.com/documents/?uuid=52cebf45-2f5e-3834-8385-609c482ae391"]}],"mendeley":{"formattedCitation":"(Müller, 1879)","plainTextFormattedCitation":"(Müller, 1879)","previouslyFormattedCitation":"(Müller, 1879)"},"properties":{"noteIndex":0},"schema":"https://github.com/citation-style-language/schema/raw/master/csl-citation.json"}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(Müller, 1879)</w:t>
      </w:r>
      <w:r w:rsidR="007D1D66">
        <w:rPr>
          <w:color w:val="000000"/>
          <w:sz w:val="24"/>
          <w:szCs w:val="24"/>
          <w:lang w:val="en-US"/>
        </w:rPr>
        <w:fldChar w:fldCharType="end"/>
      </w:r>
      <w:r w:rsidR="00972724">
        <w:rPr>
          <w:color w:val="000000"/>
          <w:sz w:val="24"/>
          <w:szCs w:val="24"/>
          <w:lang w:val="en-US"/>
        </w:rPr>
        <w:t xml:space="preserve">, a </w:t>
      </w:r>
      <w:r w:rsidR="00A162A6">
        <w:rPr>
          <w:color w:val="000000"/>
          <w:sz w:val="24"/>
          <w:szCs w:val="24"/>
          <w:lang w:val="en-US"/>
        </w:rPr>
        <w:t>pivotal finding</w:t>
      </w:r>
      <w:r w:rsidR="00972724" w:rsidRPr="00A162A6">
        <w:rPr>
          <w:color w:val="000000"/>
          <w:sz w:val="24"/>
          <w:szCs w:val="24"/>
          <w:lang w:val="en-US"/>
        </w:rPr>
        <w:t xml:space="preserve"> that </w:t>
      </w:r>
      <w:r w:rsidR="00A162A6">
        <w:rPr>
          <w:color w:val="000000"/>
          <w:sz w:val="24"/>
          <w:szCs w:val="24"/>
          <w:lang w:val="en-US"/>
        </w:rPr>
        <w:t>provided both empirical and theorical supports for the</w:t>
      </w:r>
      <w:r w:rsidR="00C3778A">
        <w:rPr>
          <w:color w:val="000000"/>
          <w:sz w:val="24"/>
          <w:szCs w:val="24"/>
          <w:lang w:val="en-US"/>
        </w:rPr>
        <w:t xml:space="preserve"> then</w:t>
      </w:r>
      <w:r w:rsidR="00A162A6">
        <w:rPr>
          <w:color w:val="000000"/>
          <w:sz w:val="24"/>
          <w:szCs w:val="24"/>
          <w:lang w:val="en-US"/>
        </w:rPr>
        <w:t xml:space="preserve"> </w:t>
      </w:r>
      <w:r w:rsidR="00FA2999">
        <w:rPr>
          <w:color w:val="000000"/>
          <w:sz w:val="24"/>
          <w:szCs w:val="24"/>
          <w:lang w:val="en-US"/>
        </w:rPr>
        <w:t>young</w:t>
      </w:r>
      <w:r w:rsidR="00972724" w:rsidRPr="00A162A6">
        <w:rPr>
          <w:color w:val="000000"/>
          <w:sz w:val="24"/>
          <w:szCs w:val="24"/>
          <w:lang w:val="en-US"/>
        </w:rPr>
        <w:t xml:space="preserve"> </w:t>
      </w:r>
      <w:r w:rsidR="00A162A6" w:rsidRPr="00A162A6">
        <w:rPr>
          <w:color w:val="000000"/>
          <w:sz w:val="24"/>
          <w:szCs w:val="24"/>
          <w:lang w:val="en-US"/>
        </w:rPr>
        <w:t xml:space="preserve">theory of evolution by the means of natural selection </w:t>
      </w:r>
      <w:r w:rsidR="00A162A6">
        <w:rPr>
          <w:color w:val="000000"/>
          <w:sz w:val="24"/>
          <w:szCs w:val="24"/>
          <w:lang w:val="en-US"/>
        </w:rPr>
        <w:t xml:space="preserve">formulated concomitantly by Charles </w:t>
      </w:r>
      <w:r w:rsidR="00972724" w:rsidRPr="00A162A6">
        <w:rPr>
          <w:color w:val="000000"/>
          <w:sz w:val="24"/>
          <w:szCs w:val="24"/>
          <w:lang w:val="en-US"/>
        </w:rPr>
        <w:t>Darwin</w:t>
      </w:r>
      <w:r w:rsidR="00A162A6">
        <w:rPr>
          <w:color w:val="000000"/>
          <w:sz w:val="24"/>
          <w:szCs w:val="24"/>
          <w:lang w:val="en-US"/>
        </w:rPr>
        <w:t xml:space="preserve"> and Alfred</w:t>
      </w:r>
      <w:r w:rsidR="00A162A6" w:rsidRPr="00FA2999">
        <w:rPr>
          <w:lang w:val="en-US"/>
        </w:rPr>
        <w:t xml:space="preserve"> </w:t>
      </w:r>
      <w:r w:rsidR="00A162A6" w:rsidRPr="00A162A6">
        <w:rPr>
          <w:color w:val="000000"/>
          <w:sz w:val="24"/>
          <w:szCs w:val="24"/>
          <w:lang w:val="en-US"/>
        </w:rPr>
        <w:t>Russel</w:t>
      </w:r>
      <w:r w:rsidR="00A162A6">
        <w:rPr>
          <w:color w:val="000000"/>
          <w:sz w:val="24"/>
          <w:szCs w:val="24"/>
          <w:lang w:val="en-US"/>
        </w:rPr>
        <w:t xml:space="preserve"> </w:t>
      </w:r>
      <w:r w:rsidR="00972724" w:rsidRPr="00A162A6">
        <w:rPr>
          <w:color w:val="000000"/>
          <w:sz w:val="24"/>
          <w:szCs w:val="24"/>
          <w:lang w:val="en-US"/>
        </w:rPr>
        <w:t>Wallace</w:t>
      </w:r>
      <w:r w:rsidR="00C3778A">
        <w:rPr>
          <w:color w:val="000000"/>
          <w:sz w:val="24"/>
          <w:szCs w:val="24"/>
          <w:lang w:val="en-US"/>
        </w:rPr>
        <w:t xml:space="preserve"> </w:t>
      </w:r>
      <w:r w:rsidR="00A162A6">
        <w:rPr>
          <w:color w:val="000000"/>
          <w:sz w:val="24"/>
          <w:szCs w:val="24"/>
          <w:lang w:val="en-US"/>
        </w:rPr>
        <w:fldChar w:fldCharType="begin" w:fldLock="1"/>
      </w:r>
      <w:r w:rsidR="00741979">
        <w:rPr>
          <w:color w:val="000000"/>
          <w:sz w:val="24"/>
          <w:szCs w:val="24"/>
          <w:lang w:val="en-US"/>
        </w:rPr>
        <w:instrText>ADDIN CSL_CITATION {"citationItems":[{"id":"ITEM-1","itemData":{"author":[{"dropping-particle":"","family":"Darwin","given":"Charles","non-dropping-particle":"","parse-names":false,"suffix":""}],"edition":"1st Editio","id":"ITEM-1","issued":{"date-parts":[["1859"]]},"publisher":"John Murray","publisher-place":"London","title":"On the origin of species by means of natural selection, or the preservation of favoured races in the struggle for life","type":"book"},"uris":["http://www.mendeley.com/documents/?uuid=6cda9c13-4eae-4ca1-8a6f-fce56726d89e"]},{"id":"ITEM-2","itemData":{"author":[{"dropping-particle":"","family":"Wallace","given":"A. R.","non-dropping-particle":"","parse-names":false,"suffix":""}],"container-title":"Journal of the proceedings of the Linnean Society of London Zoology","id":"ITEM-2","issue":"9","issued":{"date-parts":[["1858"]]},"page":"45-62","title":"On the tendency of species to form varieties; and on the perpetuation of varieties and species by natural means of selection","type":"article-journal","volume":"3"},"uris":["http://www.mendeley.com/documents/?uuid=e3f759d0-e906-4a39-aede-4c07ca74cd4c"]}],"mendeley":{"formattedCitation":"(Darwin, 1859; Wallace, 1858)","plainTextFormattedCitation":"(Darwin, 1859; Wallace, 1858)","previouslyFormattedCitation":"(Darwin, 1859; Wallace, 1858)"},"properties":{"noteIndex":0},"schema":"https://github.com/citation-style-language/schema/raw/master/csl-citation.json"}</w:instrText>
      </w:r>
      <w:r w:rsidR="00A162A6">
        <w:rPr>
          <w:color w:val="000000"/>
          <w:sz w:val="24"/>
          <w:szCs w:val="24"/>
          <w:lang w:val="en-US"/>
        </w:rPr>
        <w:fldChar w:fldCharType="separate"/>
      </w:r>
      <w:r w:rsidR="00FA2999" w:rsidRPr="00FA2999">
        <w:rPr>
          <w:noProof/>
          <w:color w:val="000000"/>
          <w:sz w:val="24"/>
          <w:szCs w:val="24"/>
          <w:lang w:val="en-US"/>
        </w:rPr>
        <w:t>(Darwin, 1859; Wallace, 1858)</w:t>
      </w:r>
      <w:r w:rsidR="00A162A6">
        <w:rPr>
          <w:color w:val="000000"/>
          <w:sz w:val="24"/>
          <w:szCs w:val="24"/>
          <w:lang w:val="en-US"/>
        </w:rPr>
        <w:fldChar w:fldCharType="end"/>
      </w:r>
      <w:r w:rsidR="00972724" w:rsidRPr="00A162A6">
        <w:rPr>
          <w:color w:val="000000"/>
          <w:sz w:val="24"/>
          <w:szCs w:val="24"/>
          <w:lang w:val="en-US"/>
        </w:rPr>
        <w:t xml:space="preserve">. </w:t>
      </w:r>
      <w:r w:rsidRPr="00264E11">
        <w:rPr>
          <w:color w:val="000000"/>
          <w:sz w:val="24"/>
          <w:szCs w:val="24"/>
          <w:lang w:val="en-US"/>
        </w:rPr>
        <w:t xml:space="preserve">All species in </w:t>
      </w:r>
      <w:r w:rsidR="00972724">
        <w:rPr>
          <w:color w:val="000000"/>
          <w:sz w:val="24"/>
          <w:szCs w:val="24"/>
          <w:lang w:val="en-US"/>
        </w:rPr>
        <w:t>Heliconiini and Ithomiini tribes</w:t>
      </w:r>
      <w:r w:rsidRPr="00264E11">
        <w:rPr>
          <w:color w:val="000000"/>
          <w:sz w:val="24"/>
          <w:szCs w:val="24"/>
          <w:lang w:val="en-US"/>
        </w:rPr>
        <w:t xml:space="preserve"> are </w:t>
      </w:r>
      <w:r w:rsidR="00C3197C">
        <w:rPr>
          <w:color w:val="000000"/>
          <w:sz w:val="24"/>
          <w:szCs w:val="24"/>
          <w:lang w:val="en-US"/>
        </w:rPr>
        <w:t>consider</w:t>
      </w:r>
      <w:r w:rsidRPr="00264E11">
        <w:rPr>
          <w:color w:val="000000"/>
          <w:sz w:val="24"/>
          <w:szCs w:val="24"/>
          <w:lang w:val="en-US"/>
        </w:rPr>
        <w:t xml:space="preserve">ed to be </w:t>
      </w:r>
      <w:r w:rsidR="004450FC">
        <w:rPr>
          <w:color w:val="000000"/>
          <w:sz w:val="24"/>
          <w:szCs w:val="24"/>
          <w:lang w:val="en-US"/>
        </w:rPr>
        <w:t xml:space="preserve">chemically defended </w:t>
      </w:r>
      <w:r w:rsidR="00C32A47">
        <w:rPr>
          <w:color w:val="000000"/>
          <w:sz w:val="24"/>
          <w:szCs w:val="24"/>
          <w:lang w:val="en-US"/>
        </w:rPr>
        <w:t>to varying degrees, thereby</w:t>
      </w:r>
      <w:r w:rsidR="004450FC">
        <w:rPr>
          <w:color w:val="000000"/>
          <w:sz w:val="24"/>
          <w:szCs w:val="24"/>
          <w:lang w:val="en-US"/>
        </w:rPr>
        <w:t xml:space="preserve"> </w:t>
      </w:r>
      <w:r w:rsidR="00C32A47" w:rsidRPr="00264E11">
        <w:rPr>
          <w:color w:val="000000"/>
          <w:sz w:val="24"/>
          <w:szCs w:val="24"/>
          <w:lang w:val="en-US"/>
        </w:rPr>
        <w:t>unpalatabl</w:t>
      </w:r>
      <w:r w:rsidR="00C32A47">
        <w:rPr>
          <w:color w:val="000000"/>
          <w:sz w:val="24"/>
          <w:szCs w:val="24"/>
          <w:lang w:val="en-US"/>
        </w:rPr>
        <w:t>e</w:t>
      </w:r>
      <w:r w:rsidRPr="00264E11">
        <w:rPr>
          <w:color w:val="000000"/>
          <w:sz w:val="24"/>
          <w:szCs w:val="24"/>
          <w:lang w:val="en-US"/>
        </w:rPr>
        <w:t xml:space="preserve"> to predators</w:t>
      </w:r>
      <w:r w:rsidR="00C32A47">
        <w:rPr>
          <w:color w:val="000000"/>
          <w:sz w:val="24"/>
          <w:szCs w:val="24"/>
          <w:lang w:val="en-US"/>
        </w:rPr>
        <w:t xml:space="preserve">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{"citationItems":[{"id":"ITEM-1","itemData":{"DOI":"10.1111/j.0906-7590.2006.04787.x","ISSN":"09067590","abstract":"I examined the effects of isolation on the structure of both adult and larval dragonfly (Odonata: Anisoptera) communities forming at physically identical artificial ponds over two years. Isolation, whether measured by distance to the nearest source habitat or by connectivity to multiple sources, was significantly negatively related to the species richness of dragonflies observed at and collected in these ponds. These results indicate that dispersal and recruitment limitation acted as filters on the richness of communities at these artificial ponds. The richness of larval recruits in artificial ponds was lower than the richness of adult dispersers observed at ponds, and distance from a source habitat explained a greater fraction of the variation in larval than adult richness (83 and 50%, respectively). These results and a male biased sex-ratio in adults observed at artificial ponds suggest that isolated habitats may be more recruitment limited than observations of dispersers would suggest. A Mantel test indicated there was a spatial component to the composition of communities forming in tanks, and that distance between tanks and community dissimilarity (1-Jaccard's) were significantly positively related (r=0.52). This pattern suggests that their position with respect to alternative source environments influenced the composition of the communities that recruited into these ponds. These results provide further evidence of recruitment limitation in this system. Results from this study highlight the importance behaviorally limited dispersal may have in taxa morphologically capable of broad dispersal and suggest that the role of dispersal and recruitment limitation may be critical in shaping community structure across habitat gradients that include variation in habitat duration. © Ecography.","author":[{"dropping-particle":"","family":"McCauley","given":"Shannon J.","non-dropping-particle":"","parse-names":false,"suffix":""}],"container-title":"Ecography","id":"ITEM-1","issue":"4","issued":{"date-parts":[["2006"]]},"page":"585-595","title":"The effects of dispersal and recruitment limitation on community structure of odonates in artificial ponds","type":"article-journal","volume":"29"},"uris":["http://www.mendeley.com/documents/?uuid=750f00cb-092e-42f0-87a3-808411b23054","http://www.mendeley.com/documents/?uuid=667028b7-fb94-4b14-84b9-60866ccb838e"]},{"id":"ITEM-2","itemData":{"DOI":"10.1007/S10682-015-9815-2/TABLES/2","ISSN":"02697653","abstract":"Conspicuous colouration in unpalatable organisms acts as a warning signal of their unprofitability, a phenomenon known as aposematism. The protection conferred by such colouration can lead to evolutionary convergence in warning signals between aposematic species, because sharing warning signals reduces the per capita cost of predator learning. Consequently, most aposematic species display a single colour pattern and participate in a single mimetic community (i.e. mimicry ring) at any given locality. However, some, like the Amazonian butterfly Heliconius numata, are polymorphic and participate in several mimicry rings within the same locality. We tested whether the unexpected polymorphism of H. numata could be due to a weak defence against predators. Poorly defended species participating in a mimicry ring are subject to negative frequency dependent selection, because their presence weakens the protection provided by the shared signal. This could promote polymorphism and participation in multiple mimicry rings. Using wild caught great tits (Parus major), we compared the palatability of H. numata to one of its locally monomorphic co-mimics (Mechanitis polymnia) and to two other locally monomorphic Heliconius species (H. melpomene and H. erato). The tested birds strongly rejected the polymorphic species H. numata, as well as the two other Heliconius species. Unexpectedly, a significantly weaker rejection was found towards M. polymnia, which relies on different toxic compounds to Heliconius. Our study demonstrates that the origin of polymorphic mimicry in H. numata is unlikely to stem from low unpalatability and raises new questions on defence variation within mimetic communities.","author":[{"dropping-particle":"","family":"Arias","given":"Mónica","non-dropping-particle":"","parse-names":false,"suffix":""},{"dropping-particle":"","family":"Mappes","given":"Johanna","non-dropping-particle":"","parse-names":false,"suffix":""},{"dropping-particle":"","family":"Théry","given":"Marc","non-dropping-particle":"","parse-names":false,"suffix":""},{"dropping-particle":"","family":"Llaurens","given":"Violaine","non-dropping-particle":"","parse-names":false,"suffix":""}],"container-title":"Evolutionary Ecology","id":"ITEM-2","issue":"3","issued":{"date-parts":[["2016","6"]]},"page":"419-433","publisher":"Springer International Publishing","title":"Inter-species variation in unpalatability does not explain polymorphism in a mimetic species","type":"article-journal","volume":"30"},"uris":["http://www.mendeley.com/documents/?uuid=69637872-45ae-3d48-ac66-dc74f583a488","http://www.mendeley.com/documents/?uuid=a331d204-b888-4f1d-b08c-1868cc94ddb9"]},{"id":"ITEM-3","itemData":{"DOI":"10.1098/rspb.2018.2769","ISBN":"0000000335904","ISSN":"14712954","PMID":"30991931","abstract":"Defended species are often conspicuous and this is thought to be an honest signal of defences, i.e. more toxic prey are more conspicuous. Neotropical butterflies of the large Ithomiini tribe numerically dominate communities of chemically defended butterflies and may thus drive the evolution of mimetic warning patterns. Although many species are brightly coloured, most are transparent to some degree. The evolution of transparency from a warning-coloured ancestor is puzzling as it is generally assumed to be involved in concealment. Here, we show that transparent Ithomiini species are indeed less detectable by avian predators (i.e. concealment). Surprisingly, transparent species are not any less unpalatable, and may in fact be more unpalatable than opaque species, the latter spanning a larger range of unpalatability. We put forth various hypotheses to explain the evolution of weak aposematic signals in these butterflies and other cryptic defended prey. Our study is an important step in determining the selective pressures and constraints that regulate the interaction between conspicuousness and unpalatability.","author":[{"dropping-particle":"","family":"McClure","given":"Melanie","non-dropping-particle":"","parse-names":false,"suffix":""},{"dropping-particle":"","family":"Clerc","given":"Corentin","non-dropping-particle":"","parse-names":false,"suffix":""},{"dropping-particle":"","family":"Desbois","given":"Charlotte","non-dropping-particle":"","parse-names":false,"suffix":""},{"dropping-particle":"","family":"Meichanetzoglou","given":"Aimilia","non-dropping-particle":"","parse-names":false,"suffix":""},{"dropping-particle":"","family":"Cau","given":"Marion","non-dropping-particle":"","parse-names":false,"suffix":""},{"dropping-particle":"","family":"Bastin-Héline","given":"Lucie","non-dropping-particle":"","parse-names":false,"suffix":""},{"dropping-particle":"","family":"Bacigalupo","given":"Javier","non-dropping-particle":"","parse-names":false,"suffix":""},{"dropping-particle":"","family":"Houssin","given":"Céline","non-dropping-particle":"","parse-names":false,"suffix":""},{"dropping-particle":"","family":"Pinna","given":"Charline","non-dropping-particle":"","parse-names":false,"suffix":""},{"dropping-particle":"","family":"Nay","given":"Bastien","non-dropping-particle":"","parse-names":false,"suffix":""},{"dropping-particle":"","family":"Llaurens","given":"Violaine","non-dropping-particle":"","parse-names":false,"suffix":""},{"dropping-particle":"","family":"Berthier","given":"Serge","non-dropping-particle":"","parse-names":false,"suffix":""},{"dropping-particle":"","family":"Andraud","given":"Christine","non-dropping-particle":"","parse-names":false,"suffix":""},{"dropping-particle":"","family":"Gomez","given":"Doris","non-dropping-particle":"","parse-names":false,"suffix":""},{"dropping-particle":"","family":"Elias","given":"Marianne","non-dropping-particle":"","parse-names":false,"suffix":""}],"container-title":"Proceedings of the Royal Society B: Biological Sciences","id":"ITEM-3","issue":"1901","issued":{"date-parts":[["2019","4","24"]]},"page":"20182769","title":"Why has transparency evolved in aposematic butterflies? Insights from the largest radiation of aposematic butterflies, the Ithomiini","type":"article-journal","volume":"286"},"uris":["http://www.mendeley.com/documents/?uuid=817fb7a4-b212-43a9-96f2-a20ace3a6583"]},{"id":"ITEM-4","itemData":{"author":[{"dropping-particle":"","family":"Brown Jr","given":"Keith S.","non-dropping-particle":"","parse-names":false,"suffix":""}],"container-title":"Nature","id":"ITEM-4","issued":{"date-parts":[["1984"]]},"page":"707-709","title":"Adult obtained pyrrolizidine alkaloids defend ithomiine butterflies against a spider predator","type":"article-journal","volume":"309"},"uris":["http://www.mendeley.com/documents/?uuid=cb33f599-6187-4fd6-8b86-427083cb14df"]}],"mendeley":{"formattedCitation":"(Arias et al., 2016; Brown Jr, 1984; McCauley, 2006; McClure et al., 2019)","plainTextFormattedCitation":"(Arias et al., 2016; Brown Jr, 1984; McCauley, 2006; McClure et al., 2019)","previouslyFormattedCitation":"(Arias et al., 2016; Brown Jr, 1984; McCauley, 2006; McClure et al., 2019)"},"properties":{"noteIndex":0},"schema":"https://github.com/citation-style-language/schema/raw/master/csl-citation.json"}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(Arias et al., 2016; Brown Jr, 1984; McCauley, 2006; McClure et al., 2019)</w:t>
      </w:r>
      <w:r w:rsidR="007D1D66">
        <w:rPr>
          <w:color w:val="000000"/>
          <w:sz w:val="24"/>
          <w:szCs w:val="24"/>
          <w:lang w:val="en-US"/>
        </w:rPr>
        <w:fldChar w:fldCharType="end"/>
      </w:r>
      <w:r w:rsidRPr="005F45E7">
        <w:rPr>
          <w:color w:val="000000"/>
          <w:sz w:val="24"/>
          <w:szCs w:val="24"/>
          <w:lang w:val="en-US"/>
        </w:rPr>
        <w:t>.</w:t>
      </w:r>
      <w:r w:rsidR="005F45E7" w:rsidRPr="005F45E7">
        <w:rPr>
          <w:color w:val="000000"/>
          <w:sz w:val="24"/>
          <w:szCs w:val="24"/>
          <w:lang w:val="en-US"/>
        </w:rPr>
        <w:t xml:space="preserve"> </w:t>
      </w:r>
      <w:r w:rsidR="004450FC" w:rsidRPr="00264E11">
        <w:rPr>
          <w:color w:val="000000"/>
          <w:sz w:val="24"/>
          <w:szCs w:val="24"/>
          <w:lang w:val="en-US"/>
        </w:rPr>
        <w:t>Heliconiin</w:t>
      </w:r>
      <w:r w:rsidR="00CC0324">
        <w:rPr>
          <w:color w:val="000000"/>
          <w:sz w:val="24"/>
          <w:szCs w:val="24"/>
          <w:lang w:val="en-US"/>
        </w:rPr>
        <w:t>e butterflies</w:t>
      </w:r>
      <w:r w:rsidR="004450FC" w:rsidRPr="00264E11">
        <w:rPr>
          <w:color w:val="000000"/>
          <w:sz w:val="24"/>
          <w:szCs w:val="24"/>
          <w:lang w:val="en-US"/>
        </w:rPr>
        <w:t xml:space="preserve"> </w:t>
      </w:r>
      <w:r w:rsidR="004450FC">
        <w:rPr>
          <w:color w:val="000000"/>
          <w:sz w:val="24"/>
          <w:szCs w:val="24"/>
          <w:lang w:val="en-US"/>
        </w:rPr>
        <w:t xml:space="preserve">sequester toxic chemical compounds </w:t>
      </w:r>
      <w:r w:rsidR="00236FD6">
        <w:rPr>
          <w:color w:val="000000"/>
          <w:sz w:val="24"/>
          <w:szCs w:val="24"/>
          <w:lang w:val="en-US"/>
        </w:rPr>
        <w:t>from t</w:t>
      </w:r>
      <w:r w:rsidR="004450FC">
        <w:rPr>
          <w:color w:val="000000"/>
          <w:sz w:val="24"/>
          <w:szCs w:val="24"/>
          <w:lang w:val="en-US"/>
        </w:rPr>
        <w:t xml:space="preserve">heir </w:t>
      </w:r>
      <w:r w:rsidRPr="00264E11">
        <w:rPr>
          <w:color w:val="000000"/>
          <w:sz w:val="24"/>
          <w:szCs w:val="24"/>
          <w:lang w:val="en-US"/>
        </w:rPr>
        <w:t>Passifloraceae host</w:t>
      </w:r>
      <w:r w:rsidR="00741A91">
        <w:rPr>
          <w:color w:val="000000"/>
          <w:sz w:val="24"/>
          <w:szCs w:val="24"/>
          <w:lang w:val="en-US"/>
        </w:rPr>
        <w:t xml:space="preserve"> </w:t>
      </w:r>
      <w:r w:rsidRPr="00264E11">
        <w:rPr>
          <w:color w:val="000000"/>
          <w:sz w:val="24"/>
          <w:szCs w:val="24"/>
          <w:lang w:val="en-US"/>
        </w:rPr>
        <w:t>plants</w:t>
      </w:r>
      <w:r w:rsidR="00236FD6">
        <w:rPr>
          <w:color w:val="000000"/>
          <w:sz w:val="24"/>
          <w:szCs w:val="24"/>
          <w:lang w:val="en-US"/>
        </w:rPr>
        <w:t xml:space="preserve"> </w:t>
      </w:r>
      <w:r w:rsidR="007D1D66">
        <w:rPr>
          <w:color w:val="000000"/>
          <w:sz w:val="24"/>
          <w:szCs w:val="24"/>
          <w:lang w:val="en-US"/>
        </w:rPr>
        <w:fldChar w:fldCharType="begin" w:fldLock="1"/>
      </w:r>
      <w:r w:rsidR="00E109E1">
        <w:rPr>
          <w:color w:val="000000"/>
          <w:sz w:val="24"/>
          <w:szCs w:val="24"/>
          <w:lang w:val="en-US"/>
        </w:rPr>
        <w:instrText>ADDIN CSL_CITATION {"citationItems":[{"id":"ITEM-1","itemData":{"DOI":"10.1002/ece3.5062","ISSN":"2045-7758","abstract":"The colorful heliconiine butterflies are distasteful to predators due to their content of defense compounds called cyanogenic glucosides (CNglcs), which they biosynthesize from aliphatic amino acids. Heliconiine larvae feed exclusively on Passiflora plants where ~30 kinds of CNglcs have been reported. Among them, some CNglcs derived from cyclopentenyl glycine can be sequestered by some Heliconius species. In order to understand the evolution of biosynthesis and sequestration of CNglcs in these butterflies and its consequences for their arms race with Passiflora plants, we analyzed the CNglc distribution in selected heliconiine and Passiflora species. Sequestration of cyclopentenyl CNglcs is not an exclusive trait of Heliconius, since these compounds were present in other heliconiines such as Philaethria, Dryas and Agraulis, and in more distantly related genera Cethosia and Euptoieta . Thus, it is likely that the ability to sequester cyclopentenyl CNglcs arose in an ancestor of the Heliconiinae subfamily. Biosynthesis of aliphatic CNglcs is widespread in these butterflies, although some species from the sara‐sapho group seem to have lost this ability. The CNglc distribution within Passiflora suggests that they might have diversified their cyanogenic profile to escape heliconiine herbivory. This systematic analysis improves our understanding on the evolution of cyanogenesis in the heliconiine– Passiflora system.","author":[{"dropping-particle":"","family":"Castro","given":"Érika C. Pinheiro","non-dropping-particle":"de","parse-names":false,"suffix":""},{"dropping-particle":"","family":"Zagrobelny","given":"Mika","non-dropping-particle":"","parse-names":false,"suffix":""},{"dropping-particle":"","family":"Zurano","given":"Juan Pablo","non-dropping-particle":"","parse-names":false,"suffix":""},{"dropping-particle":"","family":"Zikan Cardoso","given":"Márcio","non-dropping-particle":"","parse-names":false,"suffix":""},{"dropping-particle":"","family":"Feyereisen","given":"René","non-dropping-particle":"","parse-names":false,"suffix":""},{"dropping-particle":"","family":"Bak","given":"Søren","non-dropping-particle":"","parse-names":false,"suffix":""}],"container-title":"Ecology and Evolution","id":"ITEM-1","issue":"9","issued":{"date-parts":[["2019","5","13"]]},"page":"5079-5093","title":"Sequestration and biosynthesis of cyanogenic glucosides in passion vine butterflies and consequences for the diversification of their host plants","type":"article-journal","volume":"9"},"uris":["http://www.mendeley.com/documents/?uuid=ef60d675-feb6-4706-835b-73a47091b07c"]},{"id":"ITEM-2","itemData":{"DOI":"10.1002/ece3.6044","ISSN":"20457758","abstract":"Evolutionary convergence of color pattern in mimetic species is tightly linked with the evolution of chemical defenses. Yet, the evolutionary forces involved in natural variations of chemical defenses in aposematic species are still understudied. Herein, we focus on the evolution of chemical defenses in the butterfly tribe Heliconiini. These neotropical butterflies contain large concentrations of cyanogenic glucosides, cyanide-releasing compounds acting as predator deterrent. These compounds are either de novo synthesized or sequestered from their Passiflora host plant, so that their concentrations may depend on host plant specialization and host plant availability. We sampled 375 wild Heliconiini butterflies across Central and South America, covering 43% species of this clade, and quantify individual variations in the different CGs using liquid chromatography coupled with tandem mass spectrometry. We detected new compounds and important variations in chemical defenses both within and among species. Based on the most recent and well-studied phylogeny of Heliconiini, we show that ecological factors such as mimetic interactions and host plant specialization have a significant association with chemical profiles, but these effects are largely explained by phylogenetic relationships. Our results therefore suggest that shared ancestries largely contribute to chemical defense variation, pointing out at the interaction between historical and ecological factors in the evolution of Müllerian mimicry.","author":[{"dropping-particle":"","family":"Sculfort","given":"Ombeline","non-dropping-particle":"","parse-names":false,"suffix":""},{"dropping-particle":"","family":"Castro","given":"Erika C.P.","non-dropping-particle":"de","parse-names":false,"suffix":""},{"dropping-particle":"","family":"Kozak","given":"Krzysztof M.","non-dropping-particle":"","parse-names":false,"suffix":""},{"dropping-particle":"","family":"Bak","given":"Søren","non-dropping-particle":"","parse-names":false,"suffix":""},{"dropping-particle":"","family":"Elias","given":"Marianne","non-dropping-particle":"","parse-names":false,"suffix":""},{"dropping-particle":"","family":"Nay","given":"Bastien","non-dropping-particle":"","parse-names":false,"suffix":""},{"dropping-particle":"","family":"Llaurens","given":"Violaine","non-dropping-particle":"","parse-names":false,"suffix":""}],"container-title":"Ecology and Evolution","id":"ITEM-2","issue":"5","issued":{"date-parts":[["2020"]]},"page":"2677-2694","title":"Variation of chemical compounds in wild Heliconiini reveals ecological factors involved in the evolution of chemical defenses in mimetic butterflies","type":"article-journal","volume":"10"},"uris":["http://www.mendeley.com/documents/?uuid=37214bae-0a9b-4d2d-ac8b-5f94f240cbef","http://www.mendeley.com/documents/?uuid=87d70113-1e1a-4ad9-be94-e821e4187d45"]}],"mendeley":{"formattedCitation":"(de Castro et al., 2019; Sculfort et al., 2020)","plainTextFormattedCitation":"(de Castro et al., 2019; Sculfort et al., 2020)","previouslyFormattedCitation":"(de Castro et al., 2019; Sculfort et al., 2020)"},"properties":{"noteIndex":0},"schema":"https://github.com/citation-style-language/schema/raw/master/csl-citation.json"}</w:instrText>
      </w:r>
      <w:r w:rsidR="007D1D66">
        <w:rPr>
          <w:color w:val="000000"/>
          <w:sz w:val="24"/>
          <w:szCs w:val="24"/>
          <w:lang w:val="en-US"/>
        </w:rPr>
        <w:fldChar w:fldCharType="separate"/>
      </w:r>
      <w:r w:rsidR="00741979" w:rsidRPr="00741979">
        <w:rPr>
          <w:noProof/>
          <w:color w:val="000000"/>
          <w:sz w:val="24"/>
          <w:szCs w:val="24"/>
          <w:lang w:val="en-US"/>
        </w:rPr>
        <w:t>(de Castro et al., 2019; Sculfort et al., 2020)</w:t>
      </w:r>
      <w:r w:rsidR="007D1D66">
        <w:rPr>
          <w:color w:val="000000"/>
          <w:sz w:val="24"/>
          <w:szCs w:val="24"/>
          <w:lang w:val="en-US"/>
        </w:rPr>
        <w:fldChar w:fldCharType="end"/>
      </w:r>
      <w:r w:rsidR="00997562">
        <w:rPr>
          <w:color w:val="000000"/>
          <w:sz w:val="24"/>
          <w:szCs w:val="24"/>
          <w:lang w:val="en-US"/>
        </w:rPr>
        <w:t xml:space="preserve"> and</w:t>
      </w:r>
      <w:r w:rsidR="00546913">
        <w:rPr>
          <w:color w:val="000000"/>
          <w:sz w:val="24"/>
          <w:szCs w:val="24"/>
          <w:lang w:val="en-US"/>
        </w:rPr>
        <w:t>/or</w:t>
      </w:r>
      <w:r w:rsidR="00997562">
        <w:rPr>
          <w:color w:val="000000"/>
          <w:sz w:val="24"/>
          <w:szCs w:val="24"/>
          <w:lang w:val="en-US"/>
        </w:rPr>
        <w:t xml:space="preserve"> can synthe</w:t>
      </w:r>
      <w:r w:rsidR="0027623A">
        <w:rPr>
          <w:color w:val="000000"/>
          <w:sz w:val="24"/>
          <w:szCs w:val="24"/>
          <w:lang w:val="en-US"/>
        </w:rPr>
        <w:t>s</w:t>
      </w:r>
      <w:r w:rsidR="00997562">
        <w:rPr>
          <w:color w:val="000000"/>
          <w:sz w:val="24"/>
          <w:szCs w:val="24"/>
          <w:lang w:val="en-US"/>
        </w:rPr>
        <w:t xml:space="preserve">ize </w:t>
      </w:r>
      <w:r w:rsidR="00997562" w:rsidRPr="00BF37CF">
        <w:rPr>
          <w:i/>
          <w:iCs/>
          <w:color w:val="000000"/>
          <w:sz w:val="24"/>
          <w:szCs w:val="24"/>
          <w:lang w:val="en-US"/>
        </w:rPr>
        <w:t>de novo</w:t>
      </w:r>
      <w:r w:rsidR="00997562">
        <w:rPr>
          <w:color w:val="000000"/>
          <w:sz w:val="24"/>
          <w:szCs w:val="24"/>
          <w:lang w:val="en-US"/>
        </w:rPr>
        <w:t xml:space="preserve"> compounds from amino-acids </w:t>
      </w:r>
      <w:r w:rsidR="005F45E7">
        <w:rPr>
          <w:color w:val="000000"/>
          <w:sz w:val="24"/>
          <w:szCs w:val="24"/>
          <w:lang w:val="en-US"/>
        </w:rPr>
        <w:fldChar w:fldCharType="begin" w:fldLock="1"/>
      </w:r>
      <w:r w:rsidR="002B33F2">
        <w:rPr>
          <w:color w:val="000000"/>
          <w:sz w:val="24"/>
          <w:szCs w:val="24"/>
          <w:lang w:val="en-US"/>
        </w:rPr>
        <w:instrText>ADDIN CSL_CITATION {"citationItems":[{"id":"ITEM-1","itemData":{"DOI":"10.1007/s10886-006-9207-8","ISSN":"00980331","PMID":"17151910","abstract":"Larvae of Heliconius butterflies (Nymphalidae: Heliconiinae) feed exclusively on cyanogenic leaves of Passiflora (passion vine). Most Heliconius manufacture cyanogenic glycosides (cyanogens) and some species sequester cyanogens from host plants. We compare ability to sequester simple monoglycoside cyclopentenyl (SMC) cyanogens and manufacture aliphatic cyanogens in 12 Heliconius species, including larvae that are specialized (single host species) and generalized (many host species). All butterflies tested higher for cyanide concentrations when reared on plants that larvae can sequester from (SMC plants) than when reared on plants that larvae do not sequester from (non-SMC plants). Specialists in the sara-sapho clade sequestered SMC cyanogens from specific host plants at seven times that of Passiflora generalists fed the same hosts. In contrast, sara-sapho clade species reared on non-SMC plants had significantly lower cyanide concentrations from de novo synthesis than generalists fed the same plants. Furthermore, cyanogen analyses indicated that Heliconius sara butterflies reared on an SMC host had a greater proportion of sequestered SMC cyanogens (95.0%) than de novo-synthesized aliphatic cyanogens (5.0%). Thus, sequestration and de novo synthesis are negatively correlated traits. Results suggest that losing the ability to synthesize cyanogens has restricted sara-sapho clade species to specific hosts containing SMC cyanogens and explains dietary restriction in this clade. © 2006 Springer Science+Business Media, LLC.","author":[{"dropping-particle":"","family":"Engler-Chaouat","given":"Helene S.","non-dropping-particle":"","parse-names":false,"suffix":""},{"dropping-particle":"","family":"Gilbert","given":"Lawrence E.","non-dropping-particle":"","parse-names":false,"suffix":""}],"container-title":"Journal of Chemical Ecology","id":"ITEM-1","issue":"1","issued":{"date-parts":[["2007"]]},"page":"25-42","title":"De novo synthesis vs. sequestration: Negatively correlated metabolic traits and the evolution of host plant specialization in cyanogenic butterflies","type":"article-journal","volume":"33"},"uris":["http://www.mendeley.com/documents/?uuid=89b76721-286c-4665-b885-99a02033924f"]}],"mendeley":{"formattedCitation":"(Engler-Chaouat &amp; Gilbert, 2007)","plainTextFormattedCitation":"(Engler-Chaouat &amp; Gilbert, 2007)","previouslyFormattedCitation":"(Engler-Chaouat &amp; Gilbert, 2007)"},"properties":{"noteIndex":0},"schema":"https://github.com/citation-style-language/schema/raw/master/csl-citation.json"}</w:instrText>
      </w:r>
      <w:r w:rsidR="005F45E7">
        <w:rPr>
          <w:color w:val="000000"/>
          <w:sz w:val="24"/>
          <w:szCs w:val="24"/>
          <w:lang w:val="en-US"/>
        </w:rPr>
        <w:fldChar w:fldCharType="separate"/>
      </w:r>
      <w:r w:rsidR="002B33F2" w:rsidRPr="002B33F2">
        <w:rPr>
          <w:noProof/>
          <w:color w:val="000000"/>
          <w:sz w:val="24"/>
          <w:szCs w:val="24"/>
          <w:lang w:val="en-US"/>
        </w:rPr>
        <w:t>(Engler-Chaouat &amp; Gilbert, 2007)</w:t>
      </w:r>
      <w:r w:rsidR="005F45E7">
        <w:rPr>
          <w:color w:val="000000"/>
          <w:sz w:val="24"/>
          <w:szCs w:val="24"/>
          <w:lang w:val="en-US"/>
        </w:rPr>
        <w:fldChar w:fldCharType="end"/>
      </w:r>
      <w:r w:rsidR="005F45E7">
        <w:rPr>
          <w:color w:val="000000"/>
          <w:sz w:val="24"/>
          <w:szCs w:val="24"/>
          <w:lang w:val="en-US"/>
        </w:rPr>
        <w:t>,</w:t>
      </w:r>
      <w:r w:rsidRPr="00264E11">
        <w:rPr>
          <w:color w:val="000000"/>
          <w:sz w:val="24"/>
          <w:szCs w:val="24"/>
          <w:lang w:val="en-US"/>
        </w:rPr>
        <w:t xml:space="preserve"> </w:t>
      </w:r>
      <w:r w:rsidR="004450FC">
        <w:rPr>
          <w:color w:val="000000"/>
          <w:sz w:val="24"/>
          <w:szCs w:val="24"/>
          <w:lang w:val="en-US"/>
        </w:rPr>
        <w:t xml:space="preserve">whereas </w:t>
      </w:r>
      <w:r w:rsidR="00CC0324">
        <w:rPr>
          <w:color w:val="000000"/>
          <w:sz w:val="24"/>
          <w:szCs w:val="24"/>
          <w:lang w:val="en-US"/>
        </w:rPr>
        <w:t>ithomiines</w:t>
      </w:r>
      <w:r w:rsidR="00997562">
        <w:rPr>
          <w:color w:val="000000"/>
          <w:sz w:val="24"/>
          <w:szCs w:val="24"/>
          <w:lang w:val="en-US"/>
        </w:rPr>
        <w:t xml:space="preserve"> mostly</w:t>
      </w:r>
      <w:r w:rsidR="004450FC">
        <w:rPr>
          <w:color w:val="000000"/>
          <w:sz w:val="24"/>
          <w:szCs w:val="24"/>
          <w:lang w:val="en-US"/>
        </w:rPr>
        <w:t xml:space="preserve"> </w:t>
      </w:r>
      <w:r w:rsidR="00236FD6">
        <w:rPr>
          <w:color w:val="000000"/>
          <w:sz w:val="24"/>
          <w:szCs w:val="24"/>
          <w:lang w:val="en-US"/>
        </w:rPr>
        <w:t xml:space="preserve">derive </w:t>
      </w:r>
      <w:r w:rsidR="00997562">
        <w:rPr>
          <w:color w:val="000000"/>
          <w:sz w:val="24"/>
          <w:szCs w:val="24"/>
          <w:lang w:val="en-US"/>
        </w:rPr>
        <w:t xml:space="preserve">toxic </w:t>
      </w:r>
      <w:r w:rsidR="00236FD6">
        <w:rPr>
          <w:color w:val="000000"/>
          <w:sz w:val="24"/>
          <w:szCs w:val="24"/>
          <w:lang w:val="en-US"/>
        </w:rPr>
        <w:t xml:space="preserve">compounds </w:t>
      </w:r>
      <w:r w:rsidRPr="00264E11">
        <w:rPr>
          <w:color w:val="000000"/>
          <w:sz w:val="24"/>
          <w:szCs w:val="24"/>
          <w:lang w:val="en-US"/>
        </w:rPr>
        <w:t xml:space="preserve">from feeding on decaying Boraginaceae and Asteraceae flowers </w:t>
      </w:r>
      <w:r w:rsidR="00236FD6">
        <w:rPr>
          <w:color w:val="000000"/>
          <w:sz w:val="24"/>
          <w:szCs w:val="24"/>
          <w:lang w:val="en-US"/>
        </w:rPr>
        <w:t>as adults</w:t>
      </w:r>
      <w:r w:rsidRPr="00264E11">
        <w:rPr>
          <w:color w:val="000000"/>
          <w:sz w:val="24"/>
          <w:szCs w:val="24"/>
          <w:lang w:val="en-US"/>
        </w:rPr>
        <w:t xml:space="preserve"> </w:t>
      </w:r>
      <w:r w:rsidR="007D1D66">
        <w:rPr>
          <w:color w:val="000000"/>
          <w:sz w:val="24"/>
          <w:szCs w:val="24"/>
          <w:lang w:val="en-US"/>
        </w:rPr>
        <w:fldChar w:fldCharType="begin" w:fldLock="1"/>
      </w:r>
      <w:r w:rsidR="002B33F2">
        <w:rPr>
          <w:color w:val="000000"/>
          <w:sz w:val="24"/>
          <w:szCs w:val="24"/>
          <w:lang w:val="en-US"/>
        </w:rPr>
        <w:instrText>ADDIN CSL_CITATION {"citationItems":[{"id":"ITEM-1","itemData":{"author":[{"dropping-particle":"","family":"Brown Jr","given":"Keith S.","non-dropping-particle":"","parse-names":false,"suffix":""}],"container-title":"Nature","id":"ITEM-1","issued":{"date-parts":[["1984"]]},"page":"707-709","title":"Adult obtained pyrrolizidine alkaloids defend ithomiine butterflies against a spider predator","type":"article-journal","volume":"309"},"uris":["http://www.mendeley.com/documents/?uuid=cb33f599-6187-4fd6-8b86-427083cb14df"]},{"id":"ITEM-2","itemData":{"DOI":"10.1006/BIJL.1996.0028","ISSN":"0024-4066","abstract":"Pyrrolizidine alkaloids (PAs) often serve as chemical mediators of plant-herbivore-predator interactions. Butterflies (Danainae and Ithomiinae) and moths (Arctiidae) usually acquire PAs from plant sources (larval host plants, flowers or withered leaves visited by adults-pharmacophagy) and thereby become chemically protected against predators; they also use PAs as pheromone precursors. Study by GC-MS of PAs in three species of Ithomiinae butterflies, their larval host plants and adult alkaloid sources showed three different acquisition patterns: (1) larvae of the primitive Tithorea harmonia sequester PAs from their food plant Prestonia acutifolia (Apocynaceae: Echitoideae), and adults may also acquire these alkaloids from plant sources; (2) larvae of the more derived Aeria olena feed on Prestonia coalita, in whose leaves no PAs were detected, but freshly emerged adults sometimes contain PAs and males intensively seek and sequester these alkaloids in plant sources; and (3) larvae of the still more advanced Mechanitis polymnia feed on several PA-free Solanum species, and adult males sequester the alkaloids from various plant sources. Males and females of all three species contain mostly two PAs, the diastereoisomeric retronecine monoesters lycopsamine and intermedine, stored in the N-oxide form. Larval host plants and adult plant sources showed a large array of PA structures, the most abundant and frequent being lycopsamine and its diastereoisomers intermedine, echinatine, rinderine and indicine, and the deoxy-analogues supinine and amabiline. Bioassays with wild caught and freshly emerged adults suggest that protection against predation by the orb weaving spider Nephila clavipes may be dependent on PA concentration and maybe some spider idiosyncrasies, but freshly emerged Aeria olena without PAs are also liberated by Nephila, suggesting other protective compounds. The role of this spider as a selective pressure for PA acquisition by ithomiines is not clear.","author":[{"dropping-particle":"","family":"Trigo","given":"J","non-dropping-particle":"","parse-names":false,"suffix":""},{"dropping-particle":"","family":"Brown JR","given":"K","non-dropping-particle":"","parse-names":false,"suffix":""},{"dropping-particle":"","family":"White","given":"L","non-dropping-particle":"","parse-names":false,"suffix":""},{"dropping-particle":"","family":"Hartmann","given":"T","non-dropping-particle":"","parse-names":false,"suffix":""},{"dropping-particle":"","family":"Ernst","given":"L","non-dropping-particle":"","parse-names":false,"suffix":""},{"dropping-particle":"","family":"Soares Barata","given":"L","non-dropping-particle":"","parse-names":false,"suffix":""}],"container-title":"Biological Journal of the Linnean Society","id":"ITEM-2","issue":"1","issued":{"date-parts":[["1996","5"]]},"page":"99-123","publisher":"No longer published by Elsevier","title":"Pyrrolizidine alkaloids: different acquisition and use patterns in Apocynaceae and Solanaceae feeding ithomiine butterflies (Lepidoptera: Nymphalidae)","type":"article-journal","volume":"58"},"uris":["http://www.mendeley.com/documents/?uuid=d0c0c30d-31bd-3fd1-8298-1289cf2be3e9","http://www.mendeley.com/documents/?uuid=e8eee240-f158-4ddc-b4e5-0a8907aed49c"]}],"mendeley":{"formattedCitation":"(Brown Jr, 1984; Trigo et al., 1996)","plainTextFormattedCitation":"(Brown Jr, 1984; Trigo et al., 1996)","previouslyFormattedCitation":"(Brown Jr, 1984; Trigo et al., 1996)"},"properties":{"noteIndex":0},"schema":"https://github.com/citation-style-language/schema/raw/master/csl-citation.json"}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(Brown Jr, 1984; Trigo et al., 1996)</w:t>
      </w:r>
      <w:r w:rsidR="007D1D66">
        <w:rPr>
          <w:color w:val="000000"/>
          <w:sz w:val="24"/>
          <w:szCs w:val="24"/>
          <w:lang w:val="en-US"/>
        </w:rPr>
        <w:fldChar w:fldCharType="end"/>
      </w:r>
      <w:r w:rsidRPr="00264E11">
        <w:rPr>
          <w:color w:val="000000"/>
          <w:sz w:val="24"/>
          <w:szCs w:val="24"/>
          <w:lang w:val="en-US"/>
        </w:rPr>
        <w:t xml:space="preserve">. Both tribes are widely distributed across the American continent, from Canada (Heliconiini) and Mexico (Ithomiini) to </w:t>
      </w:r>
      <w:r w:rsidR="001616A3">
        <w:rPr>
          <w:color w:val="000000"/>
          <w:sz w:val="24"/>
          <w:szCs w:val="24"/>
          <w:lang w:val="en-US"/>
        </w:rPr>
        <w:t>n</w:t>
      </w:r>
      <w:r w:rsidRPr="00264E11">
        <w:rPr>
          <w:color w:val="000000"/>
          <w:sz w:val="24"/>
          <w:szCs w:val="24"/>
          <w:lang w:val="en-US"/>
        </w:rPr>
        <w:t>orth</w:t>
      </w:r>
      <w:r w:rsidR="001616A3">
        <w:rPr>
          <w:color w:val="000000"/>
          <w:sz w:val="24"/>
          <w:szCs w:val="24"/>
          <w:lang w:val="en-US"/>
        </w:rPr>
        <w:t>ern</w:t>
      </w:r>
      <w:r w:rsidR="00CC0324">
        <w:rPr>
          <w:color w:val="000000"/>
          <w:sz w:val="24"/>
          <w:szCs w:val="24"/>
          <w:lang w:val="en-US"/>
        </w:rPr>
        <w:t xml:space="preserve"> </w:t>
      </w:r>
      <w:r w:rsidRPr="00264E11">
        <w:rPr>
          <w:color w:val="000000"/>
          <w:sz w:val="24"/>
          <w:szCs w:val="24"/>
          <w:lang w:val="en-US"/>
        </w:rPr>
        <w:t>Argentina</w:t>
      </w:r>
      <w:r w:rsidR="007368EF">
        <w:rPr>
          <w:color w:val="000000"/>
          <w:sz w:val="24"/>
          <w:szCs w:val="24"/>
          <w:lang w:val="en-US"/>
        </w:rPr>
        <w:t>,</w:t>
      </w:r>
      <w:r w:rsidR="007368EF" w:rsidRPr="007368EF">
        <w:rPr>
          <w:lang w:val="en-US"/>
        </w:rPr>
        <w:t xml:space="preserve"> </w:t>
      </w:r>
      <w:r w:rsidR="007368EF" w:rsidRPr="007368EF">
        <w:rPr>
          <w:color w:val="000000"/>
          <w:sz w:val="24"/>
          <w:szCs w:val="24"/>
          <w:lang w:val="en-US"/>
        </w:rPr>
        <w:t>and from the Pacific to the Atlantic and Caribbean coasts</w:t>
      </w:r>
      <w:r w:rsidRPr="00264E11">
        <w:rPr>
          <w:color w:val="000000"/>
          <w:sz w:val="24"/>
          <w:szCs w:val="24"/>
          <w:lang w:val="en-US"/>
        </w:rPr>
        <w:t xml:space="preserve">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America","type":"article-journal","volume":"105"},"uris":["http://www.mendeley.com/documents/?uuid=abf0fa5e-95b1-4599-9fe0-4ffce849b1ec"]},{"id":"ITEM-2","itemData":{"DOI":"10.1111/ddi.13455","ISSN":"1366-9516","abstract":"Aim: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Distributions","editor":[{"dropping-particle":"","family":"Ge","given":"Deyan","non-dropping-particle":"","parse-names":false,"suffix":""}],"id":"ITEM-2","issue":"12","issued":{"date-parts":[["2022","12","9"]]},"page":"2912-2930","title":"Anthropogenic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 Rosser et al., 2012)","plainTextFormattedCitation":"(Doré et al., 2022; Rosser et al., 2012)","previouslyFormattedCitation":"(Doré et al., 2022; Rosser et al., 2012)"},"properties":{"noteIndex":0},"schema":"https://github.com/citation-style-language/schema/raw/master/csl-citation.json"}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 xml:space="preserve">(Doré et al., 2022; </w:t>
      </w:r>
      <w:r w:rsidR="002B33F2" w:rsidRPr="002B33F2">
        <w:rPr>
          <w:noProof/>
          <w:color w:val="000000"/>
          <w:sz w:val="24"/>
          <w:szCs w:val="24"/>
          <w:lang w:val="en-US"/>
        </w:rPr>
        <w:lastRenderedPageBreak/>
        <w:t>Rosser et al., 2012)</w:t>
      </w:r>
      <w:r w:rsidR="007D1D66">
        <w:rPr>
          <w:color w:val="000000"/>
          <w:sz w:val="24"/>
          <w:szCs w:val="24"/>
          <w:lang w:val="en-US"/>
        </w:rPr>
        <w:fldChar w:fldCharType="end"/>
      </w:r>
      <w:r w:rsidRPr="00264E11">
        <w:rPr>
          <w:color w:val="000000"/>
          <w:sz w:val="24"/>
          <w:szCs w:val="24"/>
          <w:lang w:val="en-US"/>
        </w:rPr>
        <w:t>. Throughout this wide range, many species</w:t>
      </w:r>
      <w:r w:rsidR="00236FD6">
        <w:rPr>
          <w:color w:val="000000"/>
          <w:sz w:val="24"/>
          <w:szCs w:val="24"/>
          <w:lang w:val="en-US"/>
        </w:rPr>
        <w:t xml:space="preserve"> interact both</w:t>
      </w:r>
      <w:r w:rsidRPr="00264E11">
        <w:rPr>
          <w:color w:val="000000"/>
          <w:sz w:val="24"/>
          <w:szCs w:val="24"/>
          <w:lang w:val="en-US"/>
        </w:rPr>
        <w:t xml:space="preserve"> within and between</w:t>
      </w:r>
      <w:r w:rsidR="00236FD6">
        <w:rPr>
          <w:color w:val="000000"/>
          <w:sz w:val="24"/>
          <w:szCs w:val="24"/>
          <w:lang w:val="en-US"/>
        </w:rPr>
        <w:t xml:space="preserve"> the</w:t>
      </w:r>
      <w:r w:rsidRPr="00264E11">
        <w:rPr>
          <w:color w:val="000000"/>
          <w:sz w:val="24"/>
          <w:szCs w:val="24"/>
          <w:lang w:val="en-US"/>
        </w:rPr>
        <w:t xml:space="preserve"> tribes via Müllerian mimicry.</w:t>
      </w:r>
    </w:p>
    <w:p w14:paraId="619E9DE2" w14:textId="0A06020B"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The tribe Heliconiini contains</w:t>
      </w:r>
      <w:r w:rsidR="00FE2492">
        <w:rPr>
          <w:color w:val="000000"/>
          <w:sz w:val="24"/>
          <w:szCs w:val="24"/>
          <w:lang w:val="en-US"/>
        </w:rPr>
        <w:t xml:space="preserve"> ca.</w:t>
      </w:r>
      <w:r w:rsidRPr="00264E11">
        <w:rPr>
          <w:color w:val="000000"/>
          <w:sz w:val="24"/>
          <w:szCs w:val="24"/>
          <w:lang w:val="en-US"/>
        </w:rPr>
        <w:t xml:space="preserve"> 8 genera, </w:t>
      </w:r>
      <w:commentRangeStart w:id="24"/>
      <w:commentRangeStart w:id="25"/>
      <w:commentRangeStart w:id="26"/>
      <w:r w:rsidRPr="00264E11">
        <w:rPr>
          <w:color w:val="000000"/>
          <w:sz w:val="24"/>
          <w:szCs w:val="24"/>
          <w:lang w:val="en-US"/>
        </w:rPr>
        <w:t xml:space="preserve">77 </w:t>
      </w:r>
      <w:commentRangeEnd w:id="24"/>
      <w:r w:rsidR="003073F2">
        <w:rPr>
          <w:rStyle w:val="CommentReference"/>
          <w:rFonts w:asciiTheme="minorHAnsi" w:hAnsiTheme="minorHAnsi" w:cstheme="minorBidi"/>
        </w:rPr>
        <w:commentReference w:id="24"/>
      </w:r>
      <w:commentRangeEnd w:id="25"/>
      <w:r w:rsidR="002D3004">
        <w:rPr>
          <w:rStyle w:val="CommentReference"/>
          <w:rFonts w:asciiTheme="minorHAnsi" w:hAnsiTheme="minorHAnsi" w:cstheme="minorBidi"/>
        </w:rPr>
        <w:commentReference w:id="25"/>
      </w:r>
      <w:commentRangeEnd w:id="26"/>
      <w:r w:rsidR="00E64EBC">
        <w:rPr>
          <w:rStyle w:val="CommentReference"/>
          <w:rFonts w:asciiTheme="minorHAnsi" w:hAnsiTheme="minorHAnsi" w:cstheme="minorBidi"/>
        </w:rPr>
        <w:commentReference w:id="26"/>
      </w:r>
      <w:r w:rsidRPr="00264E11">
        <w:rPr>
          <w:color w:val="000000"/>
          <w:sz w:val="24"/>
          <w:szCs w:val="24"/>
          <w:lang w:val="en-US"/>
        </w:rPr>
        <w:t xml:space="preserve">species and 457 subspecies </w:t>
      </w:r>
      <w:r w:rsidR="007D1D66">
        <w:rPr>
          <w:color w:val="000000"/>
          <w:sz w:val="24"/>
          <w:szCs w:val="24"/>
          <w:lang w:val="en-US"/>
        </w:rPr>
        <w:fldChar w:fldCharType="begin" w:fldLock="1"/>
      </w:r>
      <w:r w:rsidR="005E6B90">
        <w:rPr>
          <w:color w:val="000000"/>
          <w:sz w:val="24"/>
          <w:szCs w:val="24"/>
          <w:lang w:val="en-US"/>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Butterflies","type":"article-journal","volume":"64"},"uris":["http://www.mendeley.com/documents/?uuid=70f804f4-287d-47a6-974f-3338b9bfe202"]},{"id":"ITEM-2","itemData":{"DOI":"10.1093/acprof:oso/9780199566570.001.0001","abstract":"Predicting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Butterflies","id":"ITEM-2","issued":{"date-parts":[["2017"]]},"title":"The Ecology and Evolution of Heliconius Butterflies","type":"book"},"uris":["http://www.mendeley.com/documents/?uuid=c7fe3d89-86e4-4358-9ce7-818c7068d09e"]}],"mendeley":{"formattedCitation":"(Jiggins &amp; Lamas, 2017; Kozak et al., 2015)","manualFormatting":"(Jiggins &amp; Lamas, 2017; Kozak et al., 2015","plainTextFormattedCitation":"(Jiggins &amp; Lamas, 2017; Kozak et al., 2015)","previouslyFormattedCitation":"(Jiggins &amp; Lamas, 2017; Kozak et al., 2015)"},"properties":{"noteIndex":0},"schema":"https://github.com/citation-style-language/schema/raw/master/csl-citation.json"}</w:instrText>
      </w:r>
      <w:r w:rsidR="007D1D66">
        <w:rPr>
          <w:color w:val="000000"/>
          <w:sz w:val="24"/>
          <w:szCs w:val="24"/>
          <w:lang w:val="en-US"/>
        </w:rPr>
        <w:fldChar w:fldCharType="separate"/>
      </w:r>
      <w:r w:rsidR="00781B53" w:rsidRPr="00781B53">
        <w:rPr>
          <w:noProof/>
          <w:color w:val="000000"/>
          <w:sz w:val="24"/>
          <w:szCs w:val="24"/>
          <w:lang w:val="en-US"/>
        </w:rPr>
        <w:t>(Jiggins &amp; Lamas, 2017; Kozak et al., 2015</w:t>
      </w:r>
      <w:r w:rsidR="007D1D66">
        <w:rPr>
          <w:color w:val="000000"/>
          <w:sz w:val="24"/>
          <w:szCs w:val="24"/>
          <w:lang w:val="en-US"/>
        </w:rPr>
        <w:fldChar w:fldCharType="end"/>
      </w:r>
      <w:r w:rsidR="00FE2492">
        <w:rPr>
          <w:color w:val="000000"/>
          <w:sz w:val="24"/>
          <w:szCs w:val="24"/>
          <w:lang w:val="en-US"/>
        </w:rPr>
        <w:t xml:space="preserve">, but see </w:t>
      </w:r>
      <w:r w:rsidR="00FE2492">
        <w:rPr>
          <w:iCs/>
          <w:sz w:val="24"/>
          <w:szCs w:val="24"/>
          <w:lang w:val="en-US"/>
        </w:rPr>
        <w:fldChar w:fldCharType="begin" w:fldLock="1"/>
      </w:r>
      <w:r w:rsidR="000552B6">
        <w:rPr>
          <w:iCs/>
          <w:sz w:val="24"/>
          <w:szCs w:val="24"/>
          <w:lang w:val="en-US"/>
        </w:rPr>
        <w:instrText>ADDIN CSL_CITATION {"citationItems":[{"id":"ITEM-1","itemData":{"DOI":"10.1111/syen.12523","ISSN":"0307-6970","abstract":"The Heliconiini genera Agraulis and Dryas are widely distributed throughout the Neotropics and into adjacent temperate regions, and although they are currently treated as monotypic, both show significant geographic phenotypic variation. In this work, we employ six genetic markers (4199 bp), two mitochondrial and four nuclear, to perform coalescent species delimitation analyses in Bayesian Phylogenetics and Phylogeography (BPP) and in integrated BPP (iBPP), the latter also includes linear measurements and wings landmarks. We also analyze cytochrome c oxidase I (COI) barcode sequences for each genus using genetic distances, haplotype networks and a character‐based approach. Based on the model testing results, complemented with data from previous studies, we performed morphometric analyses to compare fore and hindwing size, aspect ratio and shape among the new species. In addition, we compared the forewing spot pattern of hypothesizes species using the r package patternize and, for Dryas , compared the colour patterns of mature larvae. Model testing of the molecular species delimitation outputs favoured a seven species hypothesis for Agraulis and a four species hypothesis for Dryas . Average distances among COI barcode sequences of these groups were from 1.09 to 5.81% in Agraulis and from 1.09 to 3.44% in Dryas . Within‐group distances ranged from 0 to 1.11% and between 0 and 2.43%, respectively. NeighborNet haplotype networks showed that all but one of the species are monophyletic, and the character‐based approach found exclusive diagnostic positions for most species, while the rest can be recognized by unique combinations of the 44 informative nucleotide positions analysed. Morphometric analysis supported all species of Agraulis and Dryas based on wing shape, and also in several cases on wing sizes and aspect ratio (hindwing length–forewing length), including A . v . galapagensis , which was absent from the molecular study. The analysis of the forewing spot pattern also revealed differences among most species hypothesis. The colour pattern of the last instar larva is also diagnostic for each Dryas species hypothesis. Locality data for species in both genera show that most of them are allopatric albeit a few have contact zones being parapatric at some locations. Based on the observed genetic differences, which covary with morphology and geographical distribution, we recommend the recognition of eight species of Agraulis : A. incarnata , A. vanillae , A. f…","author":[{"dropping-particle":"","family":"Núñez","given":"Rayner","non-dropping-particle":"","parse-names":false,"suffix":""},{"dropping-particle":"","family":"Willmott","given":"Keith R.","non-dropping-particle":"","parse-names":false,"suffix":""},{"dropping-particle":"","family":"Álvarez","given":"Yosiel","non-dropping-particle":"","parse-names":false,"suffix":""},{"dropping-particle":"","family":"Genaro","given":"Julio A.","non-dropping-particle":"","parse-names":false,"suffix":""},{"dropping-particle":"","family":"Pérez‐Asso","given":"Antonio R.","non-dropping-particle":"","parse-names":false,"suffix":""},{"dropping-particle":"","family":"Quejereta","given":"Marina","non-dropping-particle":"","parse-names":false,"suffix":""},{"dropping-particle":"","family":"Turner","given":"Thomas","non-dropping-particle":"","parse-names":false,"suffix":""},{"dropping-particle":"","family":"Miller","given":"Jacqueline Y.","non-dropping-particle":"","parse-names":false,"suffix":""},{"dropping-particle":"","family":"Brévignon","given":"Christian","non-dropping-particle":"","parse-names":false,"suffix":""},{"dropping-particle":"","family":"Lamas","given":"Gerardo","non-dropping-particle":"","parse-names":false,"suffix":""},{"dropping-particle":"","family":"Hausmann","given":"Axel","non-dropping-particle":"","parse-names":false,"suffix":""}],"container-title":"Systematic Entomology","id":"ITEM-1","issue":"1","issued":{"date-parts":[["2022","1","15"]]},"page":"152-178","title":"Integrative taxonomy clarifies species limits in the hitherto monotypic passion‐vine butterfly genera Agraulis and Dryas (Lepidoptera, Nymphalidae, Heliconiinae)","type":"article-journal","volume":"47"},"uris":["http://www.mendeley.com/documents/?uuid=d93370d7-4837-4bcc-9628-fbe616c983c1"]}],"mendeley":{"formattedCitation":"(Núñez et al., 2022)","manualFormatting":"Núñez et al., 2022","plainTextFormattedCitation":"(Núñez et al., 2022)","previouslyFormattedCitation":"(Núñez et al., 2022)"},"properties":{"noteIndex":0},"schema":"https://github.com/citation-style-language/schema/raw/master/csl-citation.json"}</w:instrText>
      </w:r>
      <w:r w:rsidR="00FE2492">
        <w:rPr>
          <w:iCs/>
          <w:sz w:val="24"/>
          <w:szCs w:val="24"/>
          <w:lang w:val="en-US"/>
        </w:rPr>
        <w:fldChar w:fldCharType="separate"/>
      </w:r>
      <w:r w:rsidR="00FE2492" w:rsidRPr="00F51581">
        <w:rPr>
          <w:iCs/>
          <w:noProof/>
          <w:sz w:val="24"/>
          <w:szCs w:val="24"/>
          <w:lang w:val="en-US"/>
        </w:rPr>
        <w:t>Núñez et al., 2022</w:t>
      </w:r>
      <w:r w:rsidR="00FE2492">
        <w:rPr>
          <w:iCs/>
          <w:sz w:val="24"/>
          <w:szCs w:val="24"/>
          <w:lang w:val="en-US"/>
        </w:rPr>
        <w:fldChar w:fldCharType="end"/>
      </w:r>
      <w:r w:rsidR="00FE2492">
        <w:rPr>
          <w:iCs/>
          <w:sz w:val="24"/>
          <w:szCs w:val="24"/>
          <w:lang w:val="en-US"/>
        </w:rPr>
        <w:t xml:space="preserve"> for </w:t>
      </w:r>
      <w:r w:rsidR="00BD2506" w:rsidRPr="00BD2506">
        <w:rPr>
          <w:iCs/>
          <w:sz w:val="24"/>
          <w:szCs w:val="24"/>
          <w:lang w:val="en-US"/>
        </w:rPr>
        <w:t xml:space="preserve">recent proposed taxonomic </w:t>
      </w:r>
      <w:r w:rsidR="00AE59C4">
        <w:rPr>
          <w:iCs/>
          <w:sz w:val="24"/>
          <w:szCs w:val="24"/>
          <w:lang w:val="en-US"/>
        </w:rPr>
        <w:t>update</w:t>
      </w:r>
      <w:r w:rsidR="00BD2506" w:rsidRPr="00BD2506">
        <w:rPr>
          <w:iCs/>
          <w:sz w:val="24"/>
          <w:szCs w:val="24"/>
          <w:lang w:val="en-US"/>
        </w:rPr>
        <w:t>s</w:t>
      </w:r>
      <w:r w:rsidR="00FE2492">
        <w:rPr>
          <w:iCs/>
          <w:sz w:val="24"/>
          <w:szCs w:val="24"/>
          <w:lang w:val="en-US"/>
        </w:rPr>
        <w:t>)</w:t>
      </w:r>
      <w:r w:rsidRPr="00264E11">
        <w:rPr>
          <w:color w:val="000000"/>
          <w:sz w:val="24"/>
          <w:szCs w:val="24"/>
          <w:lang w:val="en-US"/>
        </w:rPr>
        <w:t xml:space="preserve">. The tribe Ithomiini contains 42 genera, 396 species and 1542 subspecies </w:t>
      </w:r>
      <w:r w:rsidR="007D1D66">
        <w:rPr>
          <w:color w:val="000000"/>
          <w:sz w:val="24"/>
          <w:szCs w:val="24"/>
          <w:lang w:val="en-US"/>
        </w:rPr>
        <w:fldChar w:fldCharType="begin" w:fldLock="1"/>
      </w:r>
      <w:r w:rsidR="002B24BA">
        <w:rPr>
          <w:color w:val="000000"/>
          <w:sz w:val="24"/>
          <w:szCs w:val="24"/>
          <w:lang w:val="en-US"/>
        </w:rPr>
        <w:instrText>ADDIN CSL_CITATION {"citationItems":[{"id":"ITEM-1","itemData":{"DOI":"10.1111/geb.12919","ISSN":"14668238","abstract":"Aim: The landscape of the Neotropical region has undergone dynamic evolution throughout the Miocene, with the extensive Pebas wetland occupying western Amazonia between 23 and c. 10 Ma and the continuous uplift of the Andes mountains. The complex interaction between the Andes and Amazonia probably influenced the trajectory of Neotropical biodiversity, but evidence from time-calibrated phylogenies of groups that diversified during this period is lacking. We investigate the role of these landscape transformations in the dynamics of diversification in the Neotropical region using a 26-Myr-old endemic butterfly radiation. Location: Neotropics. Time period: Oligocene to present. Major taxa studied: Ithomiini butterflies. Methods: We generated one of the most comprehensive time-calibrated molecular phylogenies of a large clade of Neotropical insects, the butterfly tribe Ithomiini, comprising 340 species (87% of extant species) and spanning 26 Myr of diversification. We applied a large array of birth–death models and historical biogeography estimations to assess the dynamics of diversification and biotic interchanges, especially at the Amazonia–Andes interface. Results: Our results suggest that the Amazonian Pebas wetland system played a major role in the timing and geography of diversification of Ithomiini, by constraining dispersal and diversification in the Amazon basin until c. 10 Ma. During the Pebas wetland period, Ithomiini diversification mostly took place in the Andes, where terrestrial habitats were not affected. An explosion of interchanges with Amazonia and with the Northern Andes accompanied the demise of the Pebas system (11–8 Ma) and was followed by local diversification in those areas, which led to a substantial renewal of diversification. Main conclusions: Many studies on Neotropical diversity have focused only on the Andes, whereas we show that it is the waxing and waning of the Pebas mega-wetland, interacting with Andean uplift, that determined the timing and patterns of regional interchanges and diversification in Ithomiini.","author":[{"dropping-particle":"","family":"Chazot","given":"Nicolas","non-dropping-particle":"","parse-names":false,"suffix":""},{"dropping-particle":"","family":"Willmott","given":"Keith R.","non-dropping-particle":"","parse-names":false,"suffix":""},{"dropping-particle":"","family":"Lamas","given":"Gerardo","non-dropping-particle":"","parse-names":false,"suffix":""},{"dropping-particle":"","family":"Freitas","given":"André V.L.","non-dropping-particle":"","parse-names":false,"suffix":""},{"dropping-particle":"","family":"Piron-Prunier","given":"Florence","non-dropping-particle":"","parse-names":false,"suffix":""},{"dropping-particle":"","family":"Arias","given":"Carlos F.","non-dropping-particle":"","parse-names":false,"suffix":""},{"dropping-particle":"","family":"Mallet","given":"James","non-dropping-particle":"","parse-names":false,"suffix":""},{"dropping-particle":"","family":"De-Silva","given":"Donna Lisa","non-dropping-particle":"","parse-names":false,"suffix":""},{"dropping-particle":"","family":"Elias","given":"Marianne","non-dropping-particle":"","parse-names":false,"suffix":""}],"container-title":"Global Ecology and Biogeography","editor":[{"dropping-particle":"","family":"Dornelas","given":"Maria","non-dropping-particle":"","parse-names":false,"suffix":""}],"id":"ITEM-1","issue":"8","issued":{"date-parts":[["2019","5","10"]]},"note":"Geographic changes in the Neotrpoics during the Miocene \n-          extensive Pebas wetland occupying western Amazonia between 23 and ~10 My ago \n-          continuous uplift of the Andes mountains. \nMethods = \n-          birth-death models for diversification \n-          character reconstruction on biogeographic areas =&amp;gt; BioGeoBEARS v.0.2.1 (Matzke 2014) using the model DEC. \nResults = \n-          during the Pebas wetland period, Ithomiini diversification mostly took place in the Andes, where terrestrial habitats where not affected =&amp;gt; lower diversification in the Pebas system explain higher diversity in the Andes. An explosion \n-          2nd phase of local diversification in the Upper Amazon followed the demise of the Pebas wetland system (11-8 My) with many interchanges between the two regions from Andes to Amazon =&amp;gt; occupy new niches \n-          around 4 My ago, second peak of interchanges, involving reverse colonizations towards the Andes \n-          Colonization of Central America likely started around 8 My ago \n-          Colonizations of the Atlantic Forest also started around 9-10 Mya","page":"1118-1132","title":"Renewed diversification following Miocene landscape turnover in a Neotropical butterfly radiation","type":"article-journal","volume":"28"},"uris":["http://www.mendeley.com/documents/?uuid=3c0cdc63-4100-4612-aadf-9bda916aa844"]},{"id":"ITEM-2","itemData":{"DOI":"10.1111/ddi.13455","ISSN":"1366-9516","abstract":"Aim: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Distributions","editor":[{"dropping-particle":"","family":"Ge","given":"Deyan","non-dropping-particle":"","parse-names":false,"suffix":""}],"id":"ITEM-2","issue":"12","issued":{"date-parts":[["2022","12","9"]]},"page":"2912-2930","title":"Anthropogenic pressures coincide with Neotropical biodiversity hotspots in a flagship butterfly group","type":"article-journal","volume":"28"},"uris":["http://www.mendeley.com/documents/?uuid=a5476094-2d20-4ce8-89bc-1fbe929fc1bd"]}],"mendeley":{"formattedCitation":"(Chazot, Willmott, et al., 2019; Doré et al., 2022)","manualFormatting":"(Chazot, et al., 2019a; Doré et al., 2022)","plainTextFormattedCitation":"(Chazot, Willmott, et al., 2019; Doré et al., 2022)","previouslyFormattedCitation":"(Chazot, Willmott, et al., 2019; Doré et al., 2022)"},"properties":{"noteIndex":0},"schema":"https://github.com/citation-style-language/schema/raw/master/csl-citation.json"}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(Chazot, et al., 2019</w:t>
      </w:r>
      <w:r w:rsidR="002B24BA">
        <w:rPr>
          <w:noProof/>
          <w:color w:val="000000"/>
          <w:sz w:val="24"/>
          <w:szCs w:val="24"/>
          <w:lang w:val="en-US"/>
        </w:rPr>
        <w:t>a</w:t>
      </w:r>
      <w:r w:rsidR="002B33F2" w:rsidRPr="002B33F2">
        <w:rPr>
          <w:noProof/>
          <w:color w:val="000000"/>
          <w:sz w:val="24"/>
          <w:szCs w:val="24"/>
          <w:lang w:val="en-US"/>
        </w:rPr>
        <w:t>; Doré et al., 2022)</w:t>
      </w:r>
      <w:r w:rsidR="007D1D66">
        <w:rPr>
          <w:color w:val="000000"/>
          <w:sz w:val="24"/>
          <w:szCs w:val="24"/>
          <w:lang w:val="en-US"/>
        </w:rPr>
        <w:fldChar w:fldCharType="end"/>
      </w:r>
      <w:r w:rsidR="00B26585">
        <w:rPr>
          <w:color w:val="000000"/>
          <w:sz w:val="24"/>
          <w:szCs w:val="24"/>
          <w:lang w:val="en-US"/>
        </w:rPr>
        <w:t xml:space="preserve"> whose some are </w:t>
      </w:r>
      <w:r w:rsidRPr="00264E11">
        <w:rPr>
          <w:color w:val="000000"/>
          <w:sz w:val="24"/>
          <w:szCs w:val="24"/>
          <w:lang w:val="en-US"/>
        </w:rPr>
        <w:t xml:space="preserve">known for </w:t>
      </w:r>
      <w:r w:rsidR="001A6236">
        <w:rPr>
          <w:color w:val="000000"/>
          <w:sz w:val="24"/>
          <w:szCs w:val="24"/>
          <w:lang w:val="en-US"/>
        </w:rPr>
        <w:t>the</w:t>
      </w:r>
      <w:r w:rsidR="00B26585">
        <w:rPr>
          <w:color w:val="000000"/>
          <w:sz w:val="24"/>
          <w:szCs w:val="24"/>
          <w:lang w:val="en-US"/>
        </w:rPr>
        <w:t>ir</w:t>
      </w:r>
      <w:r w:rsidR="001A6236">
        <w:rPr>
          <w:color w:val="000000"/>
          <w:sz w:val="24"/>
          <w:szCs w:val="24"/>
          <w:lang w:val="en-US"/>
        </w:rPr>
        <w:t xml:space="preserve"> partially transparent wings, such as the emblematic </w:t>
      </w:r>
      <w:proofErr w:type="spellStart"/>
      <w:r w:rsidR="001A6236">
        <w:rPr>
          <w:color w:val="000000"/>
          <w:sz w:val="24"/>
          <w:szCs w:val="24"/>
          <w:lang w:val="en-US"/>
        </w:rPr>
        <w:t>glasswing</w:t>
      </w:r>
      <w:proofErr w:type="spellEnd"/>
      <w:r w:rsidR="001A6236">
        <w:rPr>
          <w:color w:val="000000"/>
          <w:sz w:val="24"/>
          <w:szCs w:val="24"/>
          <w:lang w:val="en-US"/>
        </w:rPr>
        <w:t xml:space="preserve"> butterfly</w:t>
      </w:r>
      <w:r w:rsidRPr="00264E11">
        <w:rPr>
          <w:color w:val="000000"/>
          <w:sz w:val="24"/>
          <w:szCs w:val="24"/>
          <w:lang w:val="en-US"/>
        </w:rPr>
        <w:t xml:space="preserve"> </w:t>
      </w:r>
      <w:r w:rsidRPr="00264E11">
        <w:rPr>
          <w:i/>
          <w:color w:val="000000"/>
          <w:sz w:val="24"/>
          <w:szCs w:val="24"/>
          <w:lang w:val="en-US"/>
        </w:rPr>
        <w:t xml:space="preserve">Greta </w:t>
      </w:r>
      <w:proofErr w:type="spellStart"/>
      <w:r w:rsidR="001A6236">
        <w:rPr>
          <w:i/>
          <w:color w:val="000000"/>
          <w:sz w:val="24"/>
          <w:szCs w:val="24"/>
          <w:lang w:val="en-US"/>
        </w:rPr>
        <w:t>morgan</w:t>
      </w:r>
      <w:r w:rsidR="007E5CA8">
        <w:rPr>
          <w:i/>
          <w:color w:val="000000"/>
          <w:sz w:val="24"/>
          <w:szCs w:val="24"/>
          <w:lang w:val="en-US"/>
        </w:rPr>
        <w:t>e</w:t>
      </w:r>
      <w:proofErr w:type="spellEnd"/>
      <w:r w:rsidR="001A6236">
        <w:rPr>
          <w:i/>
          <w:color w:val="000000"/>
          <w:sz w:val="24"/>
          <w:szCs w:val="24"/>
          <w:lang w:val="en-US"/>
        </w:rPr>
        <w:t xml:space="preserve"> </w:t>
      </w:r>
      <w:proofErr w:type="spellStart"/>
      <w:r w:rsidR="001A6236">
        <w:rPr>
          <w:i/>
          <w:color w:val="000000"/>
          <w:sz w:val="24"/>
          <w:szCs w:val="24"/>
          <w:lang w:val="en-US"/>
        </w:rPr>
        <w:t>oto</w:t>
      </w:r>
      <w:proofErr w:type="spellEnd"/>
      <w:r w:rsidRPr="00264E11">
        <w:rPr>
          <w:color w:val="000000"/>
          <w:sz w:val="24"/>
          <w:szCs w:val="24"/>
          <w:lang w:val="en-US"/>
        </w:rPr>
        <w:t xml:space="preserve"> (</w:t>
      </w:r>
      <w:r w:rsidRPr="00264E11">
        <w:rPr>
          <w:b/>
          <w:color w:val="000000"/>
          <w:sz w:val="24"/>
          <w:szCs w:val="24"/>
          <w:lang w:val="en-US"/>
        </w:rPr>
        <w:t>Fig. 1.a</w:t>
      </w:r>
      <w:r w:rsidRPr="00264E11">
        <w:rPr>
          <w:color w:val="000000"/>
          <w:sz w:val="24"/>
          <w:szCs w:val="24"/>
          <w:lang w:val="en-US"/>
        </w:rPr>
        <w:t xml:space="preserve">). Despite </w:t>
      </w:r>
      <w:r w:rsidR="000908F2">
        <w:rPr>
          <w:color w:val="000000"/>
          <w:sz w:val="24"/>
          <w:szCs w:val="24"/>
          <w:lang w:val="en-US"/>
        </w:rPr>
        <w:t>hav</w:t>
      </w:r>
      <w:r w:rsidR="007E5CA8">
        <w:rPr>
          <w:color w:val="000000"/>
          <w:sz w:val="24"/>
          <w:szCs w:val="24"/>
          <w:lang w:val="en-US"/>
        </w:rPr>
        <w:t>ing</w:t>
      </w:r>
      <w:r w:rsidR="000908F2">
        <w:rPr>
          <w:color w:val="000000"/>
          <w:sz w:val="24"/>
          <w:szCs w:val="24"/>
          <w:lang w:val="en-US"/>
        </w:rPr>
        <w:t xml:space="preserve"> diverged about</w:t>
      </w:r>
      <w:r w:rsidRPr="00264E11">
        <w:rPr>
          <w:color w:val="000000"/>
          <w:sz w:val="24"/>
          <w:szCs w:val="24"/>
          <w:lang w:val="en-US"/>
        </w:rPr>
        <w:t xml:space="preserve"> 85 </w:t>
      </w:r>
      <w:r w:rsidR="000908F2">
        <w:rPr>
          <w:color w:val="000000"/>
          <w:sz w:val="24"/>
          <w:szCs w:val="24"/>
          <w:lang w:val="en-US"/>
        </w:rPr>
        <w:t>million years ago</w:t>
      </w:r>
      <w:r w:rsidRPr="00264E11">
        <w:rPr>
          <w:color w:val="000000"/>
          <w:sz w:val="24"/>
          <w:szCs w:val="24"/>
          <w:lang w:val="en-US"/>
        </w:rPr>
        <w:t xml:space="preserve"> (</w:t>
      </w:r>
      <w:r w:rsidRPr="00264E11">
        <w:rPr>
          <w:b/>
          <w:color w:val="000000"/>
          <w:sz w:val="24"/>
          <w:szCs w:val="24"/>
          <w:lang w:val="en-US"/>
        </w:rPr>
        <w:t>Fig. 1.b;</w:t>
      </w:r>
      <w:r w:rsidRPr="00264E11">
        <w:rPr>
          <w:color w:val="000000"/>
          <w:sz w:val="24"/>
          <w:szCs w:val="24"/>
          <w:lang w:val="en-US"/>
        </w:rPr>
        <w:t xml:space="preserve"> </w:t>
      </w:r>
      <w:r w:rsidR="007D1D66">
        <w:rPr>
          <w:color w:val="000000"/>
          <w:sz w:val="24"/>
          <w:szCs w:val="24"/>
          <w:lang w:val="en-US"/>
        </w:rPr>
        <w:fldChar w:fldCharType="begin" w:fldLock="1"/>
      </w:r>
      <w:r w:rsidR="002B24BA">
        <w:rPr>
          <w:color w:val="000000"/>
          <w:sz w:val="24"/>
          <w:szCs w:val="24"/>
          <w:lang w:val="en-US"/>
        </w:rPr>
        <w:instrText>ADDIN CSL_CITATION {"citationItems":[{"id":"ITEM-1","itemData":{"DOI":"10.1093/sysbio/syz002","ISSN":"1076836X","PMID":"30690622","abstract":"The need for robust estimates of times of divergence is essential for downstream analyses, yet assessing this robustness is still rare. We generated a time-calibrated genus-level phylogeny of butterflies (Papilionoidea), including 994 taxa, up to 10 gene fragments and an unprecedented set of 12 fossils and 10 host-plant node calibration points. We compared marginal priors and posterior distributions to assess the relative importance of the former on the latter. This approach revealed a strong influence of the set of priors on the root age but for most calibrated nodes posterior distributions shifted from the marginal prior, indicating significant information in the molecular data set. Using a very conservative approach we estimated an origin of butterflies at 107.6 Ma, approximately equivalent to the latest Early Cretaceous, with a credibility interval ranging from 89.5 Ma (mid Late Cretaceous) to 129.5 Ma (mid Early Cretaceous). In addition, we tested the effects of changing fossil calibration priors, tree prior, different sets of calibrations and different sampling fractions but our estimate remained robust to these alternative assumptions. With 994 genera, this tree provides a comprehensive source of secondary calibrations for studies on butterflies.","author":[{"dropping-particle":"","family":"Chazot","given":"Nicolas","non-dropping-particle":"","parse-names":false,"suffix":""},{"dropping-particle":"","family":"Wahlberg","given":"Niklas","non-dropping-particle":"","parse-names":false,"suffix":""},{"dropping-particle":"","family":"Freitas","given":"André Victor Lucci","non-dropping-particle":"","parse-names":false,"suffix":""},{"dropping-particle":"","family":"Mitter","given":"Charles","non-dropping-particle":"","parse-names":false,"suffix":""},{"dropping-particle":"","family":"Labandeira","given":"Conrad","non-dropping-particle":"","parse-names":false,"suffix":""},{"dropping-particle":"","family":"Sohn","given":"Jae Cheon","non-dropping-particle":"","parse-names":false,"suffix":""},{"dropping-particle":"","family":"Sahoo","given":"Ranjit Kumar","non-dropping-particle":"","parse-names":false,"suffix":""},{"dropping-particle":"","family":"Seraphim","given":"Noemy","non-dropping-particle":"","parse-names":false,"suffix":""},{"dropping-particle":"","family":"Jong","given":"Rienk","non-dropping-particle":"De","parse-names":false,"suffix":""},{"dropping-particle":"","family":"Heikkilä","given":"Maria","non-dropping-particle":"","parse-names":false,"suffix":""}],"container-title":"Systematic Biology","id":"ITEM-1","issue":"5","issued":{"date-parts":[["2019"]]},"page":"797-813","title":"Priors and Posteriors in Bayesian Timing of Divergence Analyses: The Age of Butterflies Revisited","type":"article-journal","volume":"68"},"uris":["http://www.mendeley.com/documents/?uuid=0039e47c-db8a-4f8a-9536-2363d79f99b1"]}],"mendeley":{"formattedCitation":"(Chazot, Wahlberg, et al., 2019)","manualFormatting":"Chazot, et al., 2019b)","plainTextFormattedCitation":"(Chazot, Wahlberg, et al., 2019)","previouslyFormattedCitation":"(Chazot, Wahlberg, et al., 2019)"},"properties":{"noteIndex":0},"schema":"https://github.com/citation-style-language/schema/raw/master/csl-citation.json"}</w:instrText>
      </w:r>
      <w:r w:rsidR="007D1D66">
        <w:rPr>
          <w:color w:val="000000"/>
          <w:sz w:val="24"/>
          <w:szCs w:val="24"/>
          <w:lang w:val="en-US"/>
        </w:rPr>
        <w:fldChar w:fldCharType="separate"/>
      </w:r>
      <w:r w:rsidR="002B33F2" w:rsidRPr="002B33F2">
        <w:rPr>
          <w:noProof/>
          <w:color w:val="000000"/>
          <w:sz w:val="24"/>
          <w:szCs w:val="24"/>
          <w:lang w:val="en-US"/>
        </w:rPr>
        <w:t>Chazot, et al., 2019</w:t>
      </w:r>
      <w:r w:rsidR="002B24BA">
        <w:rPr>
          <w:noProof/>
          <w:color w:val="000000"/>
          <w:sz w:val="24"/>
          <w:szCs w:val="24"/>
          <w:lang w:val="en-US"/>
        </w:rPr>
        <w:t>b</w:t>
      </w:r>
      <w:r w:rsidR="002B33F2" w:rsidRPr="002B33F2">
        <w:rPr>
          <w:noProof/>
          <w:color w:val="000000"/>
          <w:sz w:val="24"/>
          <w:szCs w:val="24"/>
          <w:lang w:val="en-US"/>
        </w:rPr>
        <w:t>)</w:t>
      </w:r>
      <w:r w:rsidR="007D1D66">
        <w:rPr>
          <w:color w:val="000000"/>
          <w:sz w:val="24"/>
          <w:szCs w:val="24"/>
          <w:lang w:val="en-US"/>
        </w:rPr>
        <w:fldChar w:fldCharType="end"/>
      </w:r>
      <w:r w:rsidRPr="00264E11">
        <w:rPr>
          <w:color w:val="000000"/>
          <w:sz w:val="24"/>
          <w:szCs w:val="24"/>
          <w:lang w:val="en-US"/>
        </w:rPr>
        <w:t xml:space="preserve">, the same distance </w:t>
      </w:r>
      <w:r w:rsidR="001A6236">
        <w:rPr>
          <w:color w:val="000000"/>
          <w:sz w:val="24"/>
          <w:szCs w:val="24"/>
          <w:lang w:val="en-US"/>
        </w:rPr>
        <w:t xml:space="preserve">as </w:t>
      </w:r>
      <w:r w:rsidRPr="00264E11">
        <w:rPr>
          <w:color w:val="000000"/>
          <w:sz w:val="24"/>
          <w:szCs w:val="24"/>
          <w:lang w:val="en-US"/>
        </w:rPr>
        <w:t xml:space="preserve">humans </w:t>
      </w:r>
      <w:r w:rsidR="003073F2">
        <w:rPr>
          <w:color w:val="000000"/>
          <w:sz w:val="24"/>
          <w:szCs w:val="24"/>
          <w:lang w:val="en-US"/>
        </w:rPr>
        <w:t>from</w:t>
      </w:r>
      <w:r w:rsidR="003073F2" w:rsidRPr="00264E11">
        <w:rPr>
          <w:color w:val="000000"/>
          <w:sz w:val="24"/>
          <w:szCs w:val="24"/>
          <w:lang w:val="en-US"/>
        </w:rPr>
        <w:t xml:space="preserve"> </w:t>
      </w:r>
      <w:r w:rsidRPr="00264E11">
        <w:rPr>
          <w:color w:val="000000"/>
          <w:sz w:val="24"/>
          <w:szCs w:val="24"/>
          <w:lang w:val="en-US"/>
        </w:rPr>
        <w:t xml:space="preserve">flying lemurs (Order: Dermoptera; </w:t>
      </w:r>
      <w:r w:rsidR="007D1D66">
        <w:rPr>
          <w:color w:val="000000"/>
          <w:sz w:val="24"/>
          <w:szCs w:val="24"/>
          <w:lang w:val="en-US"/>
        </w:rPr>
        <w:fldChar w:fldCharType="begin" w:fldLock="1"/>
      </w:r>
      <w:r w:rsidR="002B33F2">
        <w:rPr>
          <w:color w:val="000000"/>
          <w:sz w:val="24"/>
          <w:szCs w:val="24"/>
          <w:lang w:val="en-US"/>
        </w:rPr>
        <w:instrText>ADDIN CSL_CITATION {"citationItems":[{"id":"ITEM-1","itemData":{"DOI":"10.1371/journal.pbio.3000494","ISBN":"1111111111","ISSN":"15457885","PMID":"31800571","abstract":"Big, time-scaled phylogenies are fundamental to connecting evolutionary processes to modern biodiversity patterns. Yet inferring reliable phylogenetic trees for thousands of species involves numerous trade-offs that have limited their utility to comparative biologists. To establish a robust evolutionary timescale for all approximately 6,000 living species of mammals, we developed credible sets of trees that capture root-to-tip uncertainty in topology and divergence times. Our “backbone-and-patch” approach to tree building applies a newly assembled 31-gene supermatrix to two levels of Bayesian inference: (1) backbone relationships and ages among major lineages, using fossil node or tip dating, and (2) species-level “patch” phylogenies with nonoverlapping in-groups that each correspond to one representative lineage in the backbone. Species unsampled for DNA are either excluded (“DNA-only” trees) or imputed within taxonomic constraints using branch lengths drawn from local birth–death models (“completed” trees). Joining time-scaled patches to backbones results in species-level trees of extant Mammalia with all branches estimated under the same modeling framework, thereby facilitating rate comparisons among lineages as disparate as marsupials and placentals. We compare our phylogenetic trees to previous estimates of mammal-wide phylogeny and divergence times, finding that (1) node ages are broadly concordant among studies, and (2) recent (tip-level) rates of speciation are estimated more accurately in our study than in previous “supertree” approaches, in which unresolved nodes led to branch-length artifacts. Credible sets of mammalian phylogenetic history are now available for download at http://vertlife.org/phylosubsets, enabling investigations of long-standing questions in comparative biology.","author":[{"dropping-particle":"","family":"Upham","given":"Nathan S.","non-dropping-particle":"","parse-names":false,"suffix":""},{"dropping-particle":"","family":"Esselstyn","given":"Jacob A.","non-dropping-particle":"","parse-names":false,"suffix":""},{"dropping-particle":"","family":"Jetz","given":"Walter","non-dropping-particle":"","parse-names":false,"suffix":""}],"container-title":"PLoS Biology","id":"ITEM-1","issue":"12","issued":{"date-parts":[["2019"]]},"number-of-pages":"1-44","title":"Inferring the mammal tree: Species-level sets of phylogenies for questions in ecology, evolution, and conservation","type":"book","volume":"17"},"uris":["http://www.mendeley.com/documents/?uuid=6161159d-dc63-4dc0-a754-ac6a7fb3b267"]}],"mendeley":{"formattedCitation":"(Upham et al., 2019)","manualFormatting":"Upham et al. 2019","plainTextFormattedCitation":"(Upham et al., 2019)","previouslyFormattedCitation":"(Upham et al., 2019)"},"properties":{"noteIndex":0},"schema":"https://github.com/citation-style-language/schema/raw/master/csl-citation.json"}</w:instrText>
      </w:r>
      <w:r w:rsidR="007D1D66">
        <w:rPr>
          <w:color w:val="000000"/>
          <w:sz w:val="24"/>
          <w:szCs w:val="24"/>
          <w:lang w:val="en-US"/>
        </w:rPr>
        <w:fldChar w:fldCharType="separate"/>
      </w:r>
      <w:r w:rsidR="007D1D66" w:rsidRPr="007D1D66">
        <w:rPr>
          <w:noProof/>
          <w:color w:val="000000"/>
          <w:sz w:val="24"/>
          <w:szCs w:val="24"/>
          <w:lang w:val="en-US"/>
        </w:rPr>
        <w:t xml:space="preserve">Upham </w:t>
      </w:r>
      <w:r w:rsidR="007D1D66" w:rsidRPr="007D1D66">
        <w:rPr>
          <w:i/>
          <w:noProof/>
          <w:color w:val="000000"/>
          <w:sz w:val="24"/>
          <w:szCs w:val="24"/>
          <w:lang w:val="en-US"/>
        </w:rPr>
        <w:t>et al.</w:t>
      </w:r>
      <w:r w:rsidR="007D1D66" w:rsidRPr="007D1D66">
        <w:rPr>
          <w:noProof/>
          <w:color w:val="000000"/>
          <w:sz w:val="24"/>
          <w:szCs w:val="24"/>
          <w:lang w:val="en-US"/>
        </w:rPr>
        <w:t xml:space="preserve"> 2019</w:t>
      </w:r>
      <w:r w:rsidR="007D1D66">
        <w:rPr>
          <w:color w:val="000000"/>
          <w:sz w:val="24"/>
          <w:szCs w:val="24"/>
          <w:lang w:val="en-US"/>
        </w:rPr>
        <w:fldChar w:fldCharType="end"/>
      </w:r>
      <w:r w:rsidRPr="00264E11">
        <w:rPr>
          <w:color w:val="000000"/>
          <w:sz w:val="24"/>
          <w:szCs w:val="24"/>
          <w:lang w:val="en-US"/>
        </w:rPr>
        <w:t>), the two tribes shar</w:t>
      </w:r>
      <w:r w:rsidR="00AF1708">
        <w:rPr>
          <w:color w:val="000000"/>
          <w:sz w:val="24"/>
          <w:szCs w:val="24"/>
          <w:lang w:val="en-US"/>
        </w:rPr>
        <w:t>e</w:t>
      </w:r>
      <w:r w:rsidRPr="00264E11">
        <w:rPr>
          <w:color w:val="000000"/>
          <w:sz w:val="24"/>
          <w:szCs w:val="24"/>
          <w:lang w:val="en-US"/>
        </w:rPr>
        <w:t xml:space="preserve"> numerous warning patterns, thus interact through mim</w:t>
      </w:r>
      <w:r w:rsidR="00D66788">
        <w:rPr>
          <w:color w:val="000000"/>
          <w:sz w:val="24"/>
          <w:szCs w:val="24"/>
          <w:lang w:val="en-US"/>
        </w:rPr>
        <w:t xml:space="preserve">icry </w:t>
      </w:r>
      <w:r w:rsidRPr="00264E11">
        <w:rPr>
          <w:color w:val="000000"/>
          <w:sz w:val="24"/>
          <w:szCs w:val="24"/>
          <w:lang w:val="en-US"/>
        </w:rPr>
        <w:t>(</w:t>
      </w:r>
      <w:r w:rsidRPr="00264E11">
        <w:rPr>
          <w:b/>
          <w:color w:val="000000"/>
          <w:sz w:val="24"/>
          <w:szCs w:val="24"/>
          <w:lang w:val="en-US"/>
        </w:rPr>
        <w:t>Fig. 1.</w:t>
      </w:r>
      <w:r w:rsidR="00AF1708">
        <w:rPr>
          <w:b/>
          <w:color w:val="000000"/>
          <w:sz w:val="24"/>
          <w:szCs w:val="24"/>
          <w:lang w:val="en-US"/>
        </w:rPr>
        <w:t>a</w:t>
      </w:r>
      <w:r w:rsidRPr="00264E11">
        <w:rPr>
          <w:color w:val="000000"/>
          <w:sz w:val="24"/>
          <w:szCs w:val="24"/>
          <w:lang w:val="en-US"/>
        </w:rPr>
        <w:t>).</w:t>
      </w:r>
    </w:p>
    <w:p w14:paraId="1D1BD5A0" w14:textId="438AEF87" w:rsidR="00E96D13" w:rsidRPr="00264E11" w:rsidRDefault="00A0369A">
      <w:pPr>
        <w:jc w:val="center"/>
      </w:pPr>
      <w:r>
        <w:rPr>
          <w:noProof/>
        </w:rPr>
        <w:drawing>
          <wp:inline distT="0" distB="0" distL="0" distR="0" wp14:anchorId="4413E7A8" wp14:editId="28556F35">
            <wp:extent cx="5723255" cy="4202615"/>
            <wp:effectExtent l="0" t="0" r="0" b="0"/>
            <wp:docPr id="64152713" name="Picture 1" descr="A chart of different butterfl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713" name="Picture 1" descr="A chart of different butterflie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872" cy="4203802"/>
                    </a:xfrm>
                    <a:prstGeom prst="rect">
                      <a:avLst/>
                    </a:prstGeom>
                  </pic:spPr>
                </pic:pic>
              </a:graphicData>
            </a:graphic>
          </wp:inline>
        </w:drawing>
      </w:r>
    </w:p>
    <w:p w14:paraId="4FDF0B87" w14:textId="45D21AA8" w:rsidR="00E96D13" w:rsidRPr="00264E11" w:rsidRDefault="00550174">
      <w:pPr>
        <w:pBdr>
          <w:top w:val="nil"/>
          <w:left w:val="nil"/>
          <w:bottom w:val="nil"/>
          <w:right w:val="nil"/>
          <w:between w:val="nil"/>
        </w:pBdr>
        <w:jc w:val="both"/>
        <w:rPr>
          <w:color w:val="000000"/>
          <w:lang w:val="en-US"/>
        </w:rPr>
      </w:pPr>
      <w:r w:rsidRPr="00264E11">
        <w:rPr>
          <w:b/>
          <w:color w:val="000000"/>
          <w:lang w:val="en-US"/>
        </w:rPr>
        <w:t xml:space="preserve">Figure 1. (a) </w:t>
      </w:r>
      <w:r w:rsidR="007C401F">
        <w:rPr>
          <w:b/>
          <w:color w:val="000000"/>
          <w:lang w:val="en-US"/>
        </w:rPr>
        <w:t>D</w:t>
      </w:r>
      <w:r w:rsidRPr="00264E11">
        <w:rPr>
          <w:b/>
          <w:color w:val="000000"/>
          <w:lang w:val="en-US"/>
        </w:rPr>
        <w:t xml:space="preserve">iversity of wing patterns within and between tribes for Ithomiini and Heliconiini. </w:t>
      </w:r>
      <w:r w:rsidRPr="00A0369A">
        <w:rPr>
          <w:bCs/>
          <w:color w:val="000000"/>
          <w:lang w:val="en-US"/>
        </w:rPr>
        <w:t xml:space="preserve">The four central subspecies represent examples of subspecies that share similar wing patterns and take part </w:t>
      </w:r>
      <w:r w:rsidRPr="00A0369A">
        <w:rPr>
          <w:bCs/>
          <w:lang w:val="en-US"/>
        </w:rPr>
        <w:t>in</w:t>
      </w:r>
      <w:r w:rsidRPr="00A0369A">
        <w:rPr>
          <w:bCs/>
          <w:color w:val="000000"/>
          <w:lang w:val="en-US"/>
        </w:rPr>
        <w:t xml:space="preserve"> Müllerian mimicry interactions.</w:t>
      </w:r>
      <w:r w:rsidRPr="00264E11">
        <w:rPr>
          <w:color w:val="000000"/>
          <w:lang w:val="en-US"/>
        </w:rPr>
        <w:t xml:space="preserve"> From 1 to 12: </w:t>
      </w:r>
      <w:proofErr w:type="spellStart"/>
      <w:r w:rsidRPr="00264E11">
        <w:rPr>
          <w:i/>
          <w:color w:val="000000"/>
          <w:lang w:val="en-US"/>
        </w:rPr>
        <w:t>Heliconius</w:t>
      </w:r>
      <w:proofErr w:type="spellEnd"/>
      <w:r w:rsidRPr="00264E11">
        <w:rPr>
          <w:i/>
          <w:color w:val="000000"/>
          <w:lang w:val="en-US"/>
        </w:rPr>
        <w:t xml:space="preserve"> </w:t>
      </w:r>
      <w:proofErr w:type="spellStart"/>
      <w:r w:rsidR="00A0369A">
        <w:rPr>
          <w:i/>
          <w:color w:val="000000"/>
          <w:lang w:val="en-US"/>
        </w:rPr>
        <w:t>melpomene</w:t>
      </w:r>
      <w:proofErr w:type="spellEnd"/>
      <w:r w:rsidR="00A0369A">
        <w:rPr>
          <w:i/>
          <w:color w:val="000000"/>
          <w:lang w:val="en-US"/>
        </w:rPr>
        <w:t xml:space="preserve"> amaryllis</w:t>
      </w:r>
      <w:r w:rsidRPr="00264E11">
        <w:rPr>
          <w:color w:val="000000"/>
          <w:lang w:val="en-US"/>
        </w:rPr>
        <w:t xml:space="preserve">, </w:t>
      </w:r>
      <w:proofErr w:type="spellStart"/>
      <w:r w:rsidRPr="00264E11">
        <w:rPr>
          <w:i/>
          <w:color w:val="000000"/>
          <w:lang w:val="en-US"/>
        </w:rPr>
        <w:t>Heliconius</w:t>
      </w:r>
      <w:proofErr w:type="spellEnd"/>
      <w:r w:rsidRPr="00264E11">
        <w:rPr>
          <w:i/>
          <w:color w:val="000000"/>
          <w:lang w:val="en-US"/>
        </w:rPr>
        <w:t xml:space="preserve"> </w:t>
      </w:r>
      <w:proofErr w:type="spellStart"/>
      <w:r w:rsidRPr="00264E11">
        <w:rPr>
          <w:i/>
          <w:color w:val="000000"/>
          <w:lang w:val="en-US"/>
        </w:rPr>
        <w:t>erato</w:t>
      </w:r>
      <w:proofErr w:type="spellEnd"/>
      <w:r w:rsidRPr="00264E11">
        <w:rPr>
          <w:i/>
          <w:color w:val="000000"/>
          <w:lang w:val="en-US"/>
        </w:rPr>
        <w:t xml:space="preserve"> </w:t>
      </w:r>
      <w:proofErr w:type="spellStart"/>
      <w:r w:rsidRPr="00264E11">
        <w:rPr>
          <w:i/>
          <w:color w:val="000000"/>
          <w:lang w:val="en-US"/>
        </w:rPr>
        <w:t>chestertonii</w:t>
      </w:r>
      <w:proofErr w:type="spellEnd"/>
      <w:r w:rsidRPr="00264E11">
        <w:rPr>
          <w:color w:val="000000"/>
          <w:lang w:val="en-US"/>
        </w:rPr>
        <w:t xml:space="preserve">, </w:t>
      </w:r>
      <w:proofErr w:type="spellStart"/>
      <w:r w:rsidRPr="00264E11">
        <w:rPr>
          <w:i/>
          <w:color w:val="000000"/>
          <w:lang w:val="en-US"/>
        </w:rPr>
        <w:t>Heliconius</w:t>
      </w:r>
      <w:proofErr w:type="spellEnd"/>
      <w:r w:rsidRPr="00264E11">
        <w:rPr>
          <w:i/>
          <w:color w:val="000000"/>
          <w:lang w:val="en-US"/>
        </w:rPr>
        <w:t xml:space="preserve"> </w:t>
      </w:r>
      <w:proofErr w:type="spellStart"/>
      <w:r w:rsidRPr="00264E11">
        <w:rPr>
          <w:i/>
          <w:color w:val="000000"/>
          <w:lang w:val="en-US"/>
        </w:rPr>
        <w:t>numata</w:t>
      </w:r>
      <w:proofErr w:type="spellEnd"/>
      <w:r w:rsidRPr="00264E11">
        <w:rPr>
          <w:i/>
          <w:color w:val="000000"/>
          <w:lang w:val="en-US"/>
        </w:rPr>
        <w:t xml:space="preserve"> </w:t>
      </w:r>
      <w:proofErr w:type="spellStart"/>
      <w:r w:rsidRPr="00264E11">
        <w:rPr>
          <w:i/>
          <w:color w:val="000000"/>
          <w:lang w:val="en-US"/>
        </w:rPr>
        <w:t>bicoloratus</w:t>
      </w:r>
      <w:proofErr w:type="spellEnd"/>
      <w:r w:rsidRPr="00264E11">
        <w:rPr>
          <w:i/>
          <w:color w:val="000000"/>
          <w:lang w:val="en-US"/>
        </w:rPr>
        <w:t xml:space="preserve">, </w:t>
      </w:r>
      <w:proofErr w:type="spellStart"/>
      <w:r w:rsidRPr="00264E11">
        <w:rPr>
          <w:i/>
          <w:color w:val="000000"/>
          <w:lang w:val="en-US"/>
        </w:rPr>
        <w:t>Melinaea</w:t>
      </w:r>
      <w:proofErr w:type="spellEnd"/>
      <w:r w:rsidRPr="00264E11">
        <w:rPr>
          <w:i/>
          <w:color w:val="000000"/>
          <w:lang w:val="en-US"/>
        </w:rPr>
        <w:t xml:space="preserve"> </w:t>
      </w:r>
      <w:proofErr w:type="spellStart"/>
      <w:r w:rsidRPr="00264E11">
        <w:rPr>
          <w:i/>
          <w:color w:val="000000"/>
          <w:lang w:val="en-US"/>
        </w:rPr>
        <w:t>isocomma</w:t>
      </w:r>
      <w:proofErr w:type="spellEnd"/>
      <w:r w:rsidRPr="00264E11">
        <w:rPr>
          <w:i/>
          <w:color w:val="000000"/>
          <w:lang w:val="en-US"/>
        </w:rPr>
        <w:t xml:space="preserve"> simulator</w:t>
      </w:r>
      <w:r w:rsidRPr="00264E11">
        <w:rPr>
          <w:color w:val="000000"/>
          <w:lang w:val="en-US"/>
        </w:rPr>
        <w:t xml:space="preserve">, </w:t>
      </w:r>
      <w:proofErr w:type="spellStart"/>
      <w:r w:rsidRPr="00264E11">
        <w:rPr>
          <w:i/>
          <w:color w:val="000000"/>
          <w:lang w:val="en-US"/>
        </w:rPr>
        <w:t>Hypothyris</w:t>
      </w:r>
      <w:proofErr w:type="spellEnd"/>
      <w:r w:rsidRPr="00264E11">
        <w:rPr>
          <w:i/>
          <w:color w:val="000000"/>
          <w:lang w:val="en-US"/>
        </w:rPr>
        <w:t xml:space="preserve"> </w:t>
      </w:r>
      <w:proofErr w:type="spellStart"/>
      <w:r w:rsidRPr="00264E11">
        <w:rPr>
          <w:i/>
          <w:color w:val="000000"/>
          <w:lang w:val="en-US"/>
        </w:rPr>
        <w:t>ninonia</w:t>
      </w:r>
      <w:proofErr w:type="spellEnd"/>
      <w:r w:rsidRPr="00264E11">
        <w:rPr>
          <w:i/>
          <w:color w:val="000000"/>
          <w:lang w:val="en-US"/>
        </w:rPr>
        <w:t xml:space="preserve"> </w:t>
      </w:r>
      <w:proofErr w:type="spellStart"/>
      <w:r w:rsidRPr="00264E11">
        <w:rPr>
          <w:i/>
          <w:color w:val="000000"/>
          <w:lang w:val="en-US"/>
        </w:rPr>
        <w:t>daeta</w:t>
      </w:r>
      <w:proofErr w:type="spellEnd"/>
      <w:r w:rsidRPr="00264E11">
        <w:rPr>
          <w:color w:val="000000"/>
          <w:lang w:val="en-US"/>
        </w:rPr>
        <w:t xml:space="preserve">, </w:t>
      </w:r>
      <w:proofErr w:type="spellStart"/>
      <w:r w:rsidRPr="00264E11">
        <w:rPr>
          <w:i/>
          <w:color w:val="000000"/>
          <w:lang w:val="en-US"/>
        </w:rPr>
        <w:t>Veladyris</w:t>
      </w:r>
      <w:proofErr w:type="spellEnd"/>
      <w:r w:rsidRPr="00264E11">
        <w:rPr>
          <w:i/>
          <w:color w:val="000000"/>
          <w:lang w:val="en-US"/>
        </w:rPr>
        <w:t xml:space="preserve"> pardalis </w:t>
      </w:r>
      <w:proofErr w:type="spellStart"/>
      <w:r w:rsidRPr="00264E11">
        <w:rPr>
          <w:i/>
          <w:color w:val="000000"/>
          <w:lang w:val="en-US"/>
        </w:rPr>
        <w:t>christina</w:t>
      </w:r>
      <w:proofErr w:type="spellEnd"/>
      <w:r w:rsidRPr="00264E11">
        <w:rPr>
          <w:color w:val="000000"/>
          <w:lang w:val="en-US"/>
        </w:rPr>
        <w:t xml:space="preserve">, </w:t>
      </w:r>
      <w:proofErr w:type="spellStart"/>
      <w:r w:rsidRPr="00264E11">
        <w:rPr>
          <w:i/>
          <w:color w:val="000000"/>
          <w:lang w:val="en-US"/>
        </w:rPr>
        <w:t>Heliconius</w:t>
      </w:r>
      <w:proofErr w:type="spellEnd"/>
      <w:r w:rsidRPr="00264E11">
        <w:rPr>
          <w:i/>
          <w:color w:val="000000"/>
          <w:lang w:val="en-US"/>
        </w:rPr>
        <w:t xml:space="preserve"> </w:t>
      </w:r>
      <w:proofErr w:type="spellStart"/>
      <w:r w:rsidR="00A0369A">
        <w:rPr>
          <w:i/>
          <w:color w:val="000000"/>
          <w:lang w:val="en-US"/>
        </w:rPr>
        <w:t>sapho</w:t>
      </w:r>
      <w:proofErr w:type="spellEnd"/>
      <w:r w:rsidR="00A0369A">
        <w:rPr>
          <w:i/>
          <w:color w:val="000000"/>
          <w:lang w:val="en-US"/>
        </w:rPr>
        <w:t xml:space="preserve"> </w:t>
      </w:r>
      <w:proofErr w:type="spellStart"/>
      <w:r w:rsidR="00A0369A">
        <w:rPr>
          <w:i/>
          <w:color w:val="000000"/>
          <w:lang w:val="en-US"/>
        </w:rPr>
        <w:t>sapho</w:t>
      </w:r>
      <w:proofErr w:type="spellEnd"/>
      <w:r w:rsidRPr="00264E11">
        <w:rPr>
          <w:color w:val="000000"/>
          <w:lang w:val="en-US"/>
        </w:rPr>
        <w:t xml:space="preserve">, </w:t>
      </w:r>
      <w:proofErr w:type="spellStart"/>
      <w:r w:rsidRPr="00264E11">
        <w:rPr>
          <w:i/>
          <w:color w:val="000000"/>
          <w:lang w:val="en-US"/>
        </w:rPr>
        <w:t>Heliconius</w:t>
      </w:r>
      <w:proofErr w:type="spellEnd"/>
      <w:r w:rsidRPr="00264E11">
        <w:rPr>
          <w:i/>
          <w:color w:val="000000"/>
          <w:lang w:val="en-US"/>
        </w:rPr>
        <w:t xml:space="preserve"> </w:t>
      </w:r>
      <w:r w:rsidR="00A0369A">
        <w:rPr>
          <w:i/>
          <w:color w:val="000000"/>
          <w:lang w:val="en-US"/>
        </w:rPr>
        <w:t xml:space="preserve">elevates </w:t>
      </w:r>
      <w:proofErr w:type="spellStart"/>
      <w:r w:rsidR="00A0369A">
        <w:rPr>
          <w:i/>
          <w:color w:val="000000"/>
          <w:lang w:val="en-US"/>
        </w:rPr>
        <w:t>elevatus</w:t>
      </w:r>
      <w:proofErr w:type="spellEnd"/>
      <w:r w:rsidRPr="00264E11">
        <w:rPr>
          <w:color w:val="000000"/>
          <w:lang w:val="en-US"/>
        </w:rPr>
        <w:t xml:space="preserve">, </w:t>
      </w:r>
      <w:proofErr w:type="spellStart"/>
      <w:r w:rsidRPr="00264E11">
        <w:rPr>
          <w:i/>
          <w:color w:val="000000"/>
          <w:lang w:val="en-US"/>
        </w:rPr>
        <w:t>Eueides</w:t>
      </w:r>
      <w:proofErr w:type="spellEnd"/>
      <w:r w:rsidRPr="00264E11">
        <w:rPr>
          <w:i/>
          <w:color w:val="000000"/>
          <w:lang w:val="en-US"/>
        </w:rPr>
        <w:t xml:space="preserve"> </w:t>
      </w:r>
      <w:proofErr w:type="spellStart"/>
      <w:r w:rsidRPr="00264E11">
        <w:rPr>
          <w:i/>
          <w:color w:val="000000"/>
          <w:lang w:val="en-US"/>
        </w:rPr>
        <w:t>isabella</w:t>
      </w:r>
      <w:proofErr w:type="spellEnd"/>
      <w:r w:rsidRPr="00264E11">
        <w:rPr>
          <w:i/>
          <w:color w:val="000000"/>
          <w:lang w:val="en-US"/>
        </w:rPr>
        <w:t xml:space="preserve"> </w:t>
      </w:r>
      <w:proofErr w:type="spellStart"/>
      <w:r w:rsidRPr="00264E11">
        <w:rPr>
          <w:i/>
          <w:color w:val="000000"/>
          <w:lang w:val="en-US"/>
        </w:rPr>
        <w:t>dissoluta</w:t>
      </w:r>
      <w:proofErr w:type="spellEnd"/>
      <w:r w:rsidRPr="00264E11">
        <w:rPr>
          <w:color w:val="000000"/>
          <w:lang w:val="en-US"/>
        </w:rPr>
        <w:t xml:space="preserve">, </w:t>
      </w:r>
      <w:proofErr w:type="spellStart"/>
      <w:r w:rsidRPr="00264E11">
        <w:rPr>
          <w:i/>
          <w:color w:val="000000"/>
          <w:lang w:val="en-US"/>
        </w:rPr>
        <w:t>Mechanitis</w:t>
      </w:r>
      <w:proofErr w:type="spellEnd"/>
      <w:r w:rsidRPr="00264E11">
        <w:rPr>
          <w:i/>
          <w:color w:val="000000"/>
          <w:lang w:val="en-US"/>
        </w:rPr>
        <w:t xml:space="preserve"> </w:t>
      </w:r>
      <w:proofErr w:type="spellStart"/>
      <w:r w:rsidRPr="00264E11">
        <w:rPr>
          <w:i/>
          <w:color w:val="000000"/>
          <w:lang w:val="en-US"/>
        </w:rPr>
        <w:t>lysimnia</w:t>
      </w:r>
      <w:proofErr w:type="spellEnd"/>
      <w:r w:rsidRPr="00264E11">
        <w:rPr>
          <w:i/>
          <w:color w:val="000000"/>
          <w:lang w:val="en-US"/>
        </w:rPr>
        <w:t xml:space="preserve"> </w:t>
      </w:r>
      <w:proofErr w:type="spellStart"/>
      <w:r w:rsidRPr="00264E11">
        <w:rPr>
          <w:i/>
          <w:color w:val="000000"/>
          <w:lang w:val="en-US"/>
        </w:rPr>
        <w:t>utemaia</w:t>
      </w:r>
      <w:proofErr w:type="spellEnd"/>
      <w:r w:rsidRPr="00264E11">
        <w:rPr>
          <w:i/>
          <w:color w:val="000000"/>
          <w:lang w:val="en-US"/>
        </w:rPr>
        <w:t xml:space="preserve">, </w:t>
      </w:r>
      <w:proofErr w:type="spellStart"/>
      <w:r w:rsidRPr="00264E11">
        <w:rPr>
          <w:i/>
          <w:color w:val="000000"/>
          <w:lang w:val="en-US"/>
        </w:rPr>
        <w:t>Tithorea</w:t>
      </w:r>
      <w:proofErr w:type="spellEnd"/>
      <w:r w:rsidRPr="00264E11">
        <w:rPr>
          <w:i/>
          <w:color w:val="000000"/>
          <w:lang w:val="en-US"/>
        </w:rPr>
        <w:t xml:space="preserve"> </w:t>
      </w:r>
      <w:proofErr w:type="spellStart"/>
      <w:r w:rsidRPr="00264E11">
        <w:rPr>
          <w:i/>
          <w:color w:val="000000"/>
          <w:lang w:val="en-US"/>
        </w:rPr>
        <w:t>harmonia</w:t>
      </w:r>
      <w:proofErr w:type="spellEnd"/>
      <w:r w:rsidRPr="00264E11">
        <w:rPr>
          <w:i/>
          <w:color w:val="000000"/>
          <w:lang w:val="en-US"/>
        </w:rPr>
        <w:t xml:space="preserve"> </w:t>
      </w:r>
      <w:proofErr w:type="spellStart"/>
      <w:r w:rsidRPr="00264E11">
        <w:rPr>
          <w:i/>
          <w:color w:val="000000"/>
          <w:lang w:val="en-US"/>
        </w:rPr>
        <w:t>helicaon</w:t>
      </w:r>
      <w:proofErr w:type="spellEnd"/>
      <w:r w:rsidRPr="00264E11">
        <w:rPr>
          <w:color w:val="000000"/>
          <w:lang w:val="en-US"/>
        </w:rPr>
        <w:t xml:space="preserve">, </w:t>
      </w:r>
      <w:r w:rsidRPr="00264E11">
        <w:rPr>
          <w:i/>
          <w:color w:val="000000"/>
          <w:lang w:val="en-US"/>
        </w:rPr>
        <w:t xml:space="preserve">Greta </w:t>
      </w:r>
      <w:proofErr w:type="spellStart"/>
      <w:r w:rsidRPr="00264E11">
        <w:rPr>
          <w:i/>
          <w:color w:val="000000"/>
          <w:lang w:val="en-US"/>
        </w:rPr>
        <w:t>morgan</w:t>
      </w:r>
      <w:r w:rsidR="003073F2">
        <w:rPr>
          <w:i/>
          <w:color w:val="000000"/>
          <w:lang w:val="en-US"/>
        </w:rPr>
        <w:t>e</w:t>
      </w:r>
      <w:proofErr w:type="spellEnd"/>
      <w:r w:rsidRPr="00264E11">
        <w:rPr>
          <w:i/>
          <w:color w:val="000000"/>
          <w:lang w:val="en-US"/>
        </w:rPr>
        <w:t xml:space="preserve"> </w:t>
      </w:r>
      <w:proofErr w:type="spellStart"/>
      <w:r w:rsidRPr="00264E11">
        <w:rPr>
          <w:i/>
          <w:color w:val="000000"/>
          <w:lang w:val="en-US"/>
        </w:rPr>
        <w:t>oto</w:t>
      </w:r>
      <w:proofErr w:type="spellEnd"/>
      <w:r w:rsidRPr="00264E11">
        <w:rPr>
          <w:color w:val="000000"/>
          <w:lang w:val="en-US"/>
        </w:rPr>
        <w:t>.</w:t>
      </w:r>
      <w:r w:rsidR="008E5A81">
        <w:rPr>
          <w:color w:val="000000"/>
          <w:lang w:val="en-US"/>
        </w:rPr>
        <w:t xml:space="preserve"> Comprehensive plates of the 39 heliconiine mimetic groups (</w:t>
      </w:r>
      <w:r w:rsidR="008E5A81" w:rsidRPr="008E5A81">
        <w:rPr>
          <w:b/>
          <w:bCs/>
          <w:color w:val="000000"/>
          <w:lang w:val="en-US"/>
        </w:rPr>
        <w:t>Fig. S1</w:t>
      </w:r>
      <w:r w:rsidR="008E5A81">
        <w:rPr>
          <w:color w:val="000000"/>
          <w:lang w:val="en-US"/>
        </w:rPr>
        <w:t>) and 44 ithomiine mimetic groups (</w:t>
      </w:r>
      <w:r w:rsidR="008E5A81" w:rsidRPr="008E5A81">
        <w:rPr>
          <w:b/>
          <w:bCs/>
          <w:color w:val="000000"/>
          <w:lang w:val="en-US"/>
        </w:rPr>
        <w:t>Fig. S2</w:t>
      </w:r>
      <w:r w:rsidR="008E5A81">
        <w:rPr>
          <w:color w:val="000000"/>
          <w:lang w:val="en-US"/>
        </w:rPr>
        <w:t xml:space="preserve">) are available in </w:t>
      </w:r>
      <w:r w:rsidR="008E5A81" w:rsidRPr="008E5A81">
        <w:rPr>
          <w:b/>
          <w:bCs/>
          <w:color w:val="000000"/>
          <w:lang w:val="en-US"/>
        </w:rPr>
        <w:t>Appendix 1</w:t>
      </w:r>
      <w:r w:rsidR="008E5A81">
        <w:rPr>
          <w:color w:val="000000"/>
          <w:lang w:val="en-US"/>
        </w:rPr>
        <w:t>.</w:t>
      </w:r>
      <w:r w:rsidRPr="00264E11">
        <w:rPr>
          <w:color w:val="000000"/>
          <w:lang w:val="en-US"/>
        </w:rPr>
        <w:t xml:space="preserve"> </w:t>
      </w:r>
      <w:r w:rsidRPr="007C401F">
        <w:rPr>
          <w:b/>
          <w:color w:val="000000"/>
          <w:lang w:val="en-US"/>
        </w:rPr>
        <w:t xml:space="preserve">(b) </w:t>
      </w:r>
      <w:r w:rsidR="007C401F" w:rsidRPr="007C401F">
        <w:rPr>
          <w:b/>
          <w:color w:val="000000"/>
          <w:lang w:val="en-US"/>
        </w:rPr>
        <w:t xml:space="preserve">Relative position of Ithomiini and Heliconiini </w:t>
      </w:r>
      <w:r w:rsidR="007C401F">
        <w:rPr>
          <w:b/>
          <w:color w:val="000000"/>
          <w:lang w:val="en-US"/>
        </w:rPr>
        <w:t xml:space="preserve">tribes </w:t>
      </w:r>
      <w:r w:rsidR="007C401F" w:rsidRPr="007C401F">
        <w:rPr>
          <w:b/>
          <w:color w:val="000000"/>
          <w:lang w:val="en-US"/>
        </w:rPr>
        <w:t xml:space="preserve">in the </w:t>
      </w:r>
      <w:r w:rsidRPr="007C401F">
        <w:rPr>
          <w:b/>
          <w:color w:val="000000"/>
          <w:lang w:val="en-US"/>
        </w:rPr>
        <w:t xml:space="preserve">Nymphalidae </w:t>
      </w:r>
      <w:r w:rsidR="007C401F" w:rsidRPr="007C401F">
        <w:rPr>
          <w:b/>
          <w:color w:val="000000"/>
          <w:lang w:val="en-US"/>
        </w:rPr>
        <w:t xml:space="preserve">phylogeny. </w:t>
      </w:r>
      <w:r w:rsidR="007C401F">
        <w:rPr>
          <w:color w:val="000000"/>
          <w:lang w:val="en-US"/>
        </w:rPr>
        <w:t>E</w:t>
      </w:r>
      <w:r w:rsidRPr="00264E11">
        <w:rPr>
          <w:color w:val="000000"/>
          <w:lang w:val="en-US"/>
        </w:rPr>
        <w:t xml:space="preserve">xtracted from </w:t>
      </w:r>
      <w:r w:rsidR="005F45E7">
        <w:rPr>
          <w:color w:val="000000"/>
          <w:lang w:val="en-US"/>
        </w:rPr>
        <w:fldChar w:fldCharType="begin" w:fldLock="1"/>
      </w:r>
      <w:r w:rsidR="00486E8B">
        <w:rPr>
          <w:color w:val="000000"/>
          <w:lang w:val="en-US"/>
        </w:rPr>
        <w:instrText>ADDIN CSL_CITATION {"citationItems":[{"id":"ITEM-1","itemData":{"DOI":"10.1093/sysbio/syz002","ISSN":"1076836X","PMID":"30690622","abstract":"The need for robust estimates of times of divergence is essential for downstream analyses, yet assessing this robustness is still rare. We generated a time-calibrated genus-level phylogeny of butterflies (Papilionoidea), including 994 taxa, up to 10 gene fragments and an unprecedented set of 12 fossils and 10 host-plant node calibration points. We compared marginal priors and posterior distributions to assess the relative importance of the former on the latter. This approach revealed a strong influence of the set of priors on the root age but for most calibrated nodes posterior distributions shifted from the marginal prior, indicating significant information in the molecular data set. Using a very conservative approach we estimated an origin of butterflies at 107.6 Ma, approximately equivalent to the latest Early Cretaceous, with a credibility interval ranging from 89.5 Ma (mid Late Cretaceous) to 129.5 Ma (mid Early Cretaceous). In addition, we tested the effects of changing fossil calibration priors, tree prior, different sets of calibrations and different sampling fractions but our estimate remained robust to these alternative assumptions. With 994 genera, this tree provides a comprehensive source of secondary calibrations for studies on butterflies.","author":[{"dropping-particle":"","family":"Chazot","given":"Nicolas","non-dropping-particle":"","parse-names":false,"suffix":""},{"dropping-particle":"","family":"Wahlberg","given":"Niklas","non-dropping-particle":"","parse-names":false,"suffix":""},{"dropping-particle":"","family":"Freitas","given":"André Victor Lucci","non-dropping-particle":"","parse-names":false,"suffix":""},{"dropping-particle":"","family":"Mitter","given":"Charles","non-dropping-particle":"","parse-names":false,"suffix":""},{"dropping-particle":"","family":"Labandeira","given":"Conrad","non-dropping-particle":"","parse-names":false,"suffix":""},{"dropping-particle":"","family":"Sohn","given":"Jae Cheon","non-dropping-particle":"","parse-names":false,"suffix":""},{"dropping-particle":"","family":"Sahoo","given":"Ranjit Kumar","non-dropping-particle":"","parse-names":false,"suffix":""},{"dropping-particle":"","family":"Seraphim","given":"Noemy","non-dropping-particle":"","parse-names":false,"suffix":""},{"dropping-particle":"","family":"Jong","given":"Rienk","non-dropping-particle":"De","parse-names":false,"suffix":""},{"dropping-particle":"","family":"Heikkilä","given":"Maria","non-dropping-particle":"","parse-names":false,"suffix":""}],"container-title":"Systematic Biology","id":"ITEM-1","issue":"5","issued":{"date-parts":[["2019"]]},"page":"797-813","title":"Priors and Posteriors in Bayesian Timing of Divergence Analyses: The Age of Butterflies Revisited","type":"article-journal","volume":"68"},"uris":["http://www.mendeley.com/documents/?uuid=0039e47c-db8a-4f8a-9536-2363d79f99b1"]}],"mendeley":{"formattedCitation":"(Chazot, Wahlberg, et al., 2019)","manualFormatting":"Chazot, et al., (2019b)","plainTextFormattedCitation":"(Chazot, Wahlberg, et al., 2019)","previouslyFormattedCitation":"(Chazot, Wahlberg, et al., 2019)"},"properties":{"noteIndex":0},"schema":"https://github.com/citation-style-language/schema/raw/master/csl-citation.json"}</w:instrText>
      </w:r>
      <w:r w:rsidR="005F45E7">
        <w:rPr>
          <w:color w:val="000000"/>
          <w:lang w:val="en-US"/>
        </w:rPr>
        <w:fldChar w:fldCharType="separate"/>
      </w:r>
      <w:r w:rsidR="005F45E7" w:rsidRPr="005F45E7">
        <w:rPr>
          <w:noProof/>
          <w:color w:val="000000"/>
          <w:lang w:val="en-US"/>
        </w:rPr>
        <w:t xml:space="preserve">Chazot, et al., </w:t>
      </w:r>
      <w:r w:rsidR="005F45E7">
        <w:rPr>
          <w:noProof/>
          <w:color w:val="000000"/>
          <w:lang w:val="en-US"/>
        </w:rPr>
        <w:t>(</w:t>
      </w:r>
      <w:r w:rsidR="005F45E7" w:rsidRPr="005F45E7">
        <w:rPr>
          <w:noProof/>
          <w:color w:val="000000"/>
          <w:lang w:val="en-US"/>
        </w:rPr>
        <w:t>2019</w:t>
      </w:r>
      <w:r w:rsidR="002B24BA">
        <w:rPr>
          <w:noProof/>
          <w:color w:val="000000"/>
          <w:lang w:val="en-US"/>
        </w:rPr>
        <w:t>b</w:t>
      </w:r>
      <w:r w:rsidR="005F45E7" w:rsidRPr="005F45E7">
        <w:rPr>
          <w:noProof/>
          <w:color w:val="000000"/>
          <w:lang w:val="en-US"/>
        </w:rPr>
        <w:t>)</w:t>
      </w:r>
      <w:r w:rsidR="005F45E7">
        <w:rPr>
          <w:color w:val="000000"/>
          <w:lang w:val="en-US"/>
        </w:rPr>
        <w:fldChar w:fldCharType="end"/>
      </w:r>
      <w:r w:rsidRPr="00264E11">
        <w:rPr>
          <w:color w:val="000000"/>
          <w:lang w:val="en-US"/>
        </w:rPr>
        <w:t xml:space="preserve">. Tip labels represent </w:t>
      </w:r>
      <w:r w:rsidRPr="00264E11">
        <w:rPr>
          <w:color w:val="000000"/>
          <w:lang w:val="en-US"/>
        </w:rPr>
        <w:lastRenderedPageBreak/>
        <w:t xml:space="preserve">butterfly subfamilies except for </w:t>
      </w:r>
      <w:proofErr w:type="spellStart"/>
      <w:r w:rsidRPr="00264E11">
        <w:rPr>
          <w:color w:val="000000"/>
          <w:lang w:val="en-US"/>
        </w:rPr>
        <w:t>Danainae</w:t>
      </w:r>
      <w:proofErr w:type="spellEnd"/>
      <w:r w:rsidRPr="00264E11">
        <w:rPr>
          <w:color w:val="000000"/>
          <w:lang w:val="en-US"/>
        </w:rPr>
        <w:t xml:space="preserve"> and </w:t>
      </w:r>
      <w:proofErr w:type="spellStart"/>
      <w:r w:rsidRPr="00264E11">
        <w:rPr>
          <w:color w:val="000000"/>
          <w:lang w:val="en-US"/>
        </w:rPr>
        <w:t>Heliconiinae</w:t>
      </w:r>
      <w:proofErr w:type="spellEnd"/>
      <w:r w:rsidR="003073F2">
        <w:rPr>
          <w:color w:val="000000"/>
          <w:lang w:val="en-US"/>
        </w:rPr>
        <w:t>,</w:t>
      </w:r>
      <w:r w:rsidRPr="00264E11">
        <w:rPr>
          <w:color w:val="000000"/>
          <w:lang w:val="en-US"/>
        </w:rPr>
        <w:t xml:space="preserve"> which are divided </w:t>
      </w:r>
      <w:r w:rsidRPr="00264E11">
        <w:rPr>
          <w:lang w:val="en-US"/>
        </w:rPr>
        <w:t>into tribes</w:t>
      </w:r>
      <w:r w:rsidRPr="00264E11">
        <w:rPr>
          <w:color w:val="000000"/>
          <w:lang w:val="en-US"/>
        </w:rPr>
        <w:t>. The red-dotted line represents the estimated divergence time between Heliconiini and Ithomiini.</w:t>
      </w:r>
      <w:r w:rsidR="008E5A81">
        <w:rPr>
          <w:color w:val="000000"/>
          <w:lang w:val="en-US"/>
        </w:rPr>
        <w:t xml:space="preserve"> </w:t>
      </w:r>
    </w:p>
    <w:p w14:paraId="775DC045" w14:textId="4BE19E6E" w:rsidR="00E96D13" w:rsidRPr="00264E11" w:rsidRDefault="00D66788">
      <w:pPr>
        <w:pBdr>
          <w:top w:val="nil"/>
          <w:left w:val="nil"/>
          <w:bottom w:val="nil"/>
          <w:right w:val="nil"/>
          <w:between w:val="nil"/>
        </w:pBdr>
        <w:spacing w:after="120" w:line="360" w:lineRule="auto"/>
        <w:ind w:firstLine="709"/>
        <w:jc w:val="both"/>
        <w:rPr>
          <w:color w:val="000000"/>
          <w:sz w:val="24"/>
          <w:szCs w:val="24"/>
          <w:lang w:val="en-US"/>
        </w:rPr>
      </w:pPr>
      <w:bookmarkStart w:id="27" w:name="_Hlk163566542"/>
      <w:r>
        <w:rPr>
          <w:sz w:val="24"/>
          <w:szCs w:val="24"/>
          <w:lang w:val="en-US"/>
        </w:rPr>
        <w:t>R</w:t>
      </w:r>
      <w:r w:rsidR="00550174" w:rsidRPr="00264E11">
        <w:rPr>
          <w:sz w:val="24"/>
          <w:szCs w:val="24"/>
          <w:lang w:val="en-US"/>
        </w:rPr>
        <w:t>ecent work showed that mutualistic interactions ha</w:t>
      </w:r>
      <w:r>
        <w:rPr>
          <w:sz w:val="24"/>
          <w:szCs w:val="24"/>
          <w:lang w:val="en-US"/>
        </w:rPr>
        <w:t>ve</w:t>
      </w:r>
      <w:r w:rsidR="00550174" w:rsidRPr="00264E11">
        <w:rPr>
          <w:sz w:val="24"/>
          <w:szCs w:val="24"/>
          <w:lang w:val="en-US"/>
        </w:rPr>
        <w:t xml:space="preserve"> led to large</w:t>
      </w:r>
      <w:r w:rsidR="00316852">
        <w:rPr>
          <w:sz w:val="24"/>
          <w:szCs w:val="24"/>
          <w:lang w:val="en-US"/>
        </w:rPr>
        <w:t>-</w:t>
      </w:r>
      <w:r w:rsidR="00550174" w:rsidRPr="00264E11">
        <w:rPr>
          <w:sz w:val="24"/>
          <w:szCs w:val="24"/>
          <w:lang w:val="en-US"/>
        </w:rPr>
        <w:t>scale spatial associations and climatic niche convergence between phenotypically similar species in</w:t>
      </w:r>
      <w:r>
        <w:rPr>
          <w:sz w:val="24"/>
          <w:szCs w:val="24"/>
          <w:lang w:val="en-US"/>
        </w:rPr>
        <w:t xml:space="preserve"> </w:t>
      </w:r>
      <w:r w:rsidR="00550174" w:rsidRPr="00264E11">
        <w:rPr>
          <w:sz w:val="24"/>
          <w:szCs w:val="24"/>
          <w:lang w:val="en-US"/>
        </w:rPr>
        <w:t>ithomiine</w:t>
      </w:r>
      <w:r w:rsidR="00A85057">
        <w:rPr>
          <w:sz w:val="24"/>
          <w:szCs w:val="24"/>
          <w:lang w:val="en-US"/>
        </w:rPr>
        <w:t xml:space="preserve"> </w:t>
      </w:r>
      <w:r w:rsidR="00550174" w:rsidRPr="00264E11">
        <w:rPr>
          <w:sz w:val="24"/>
          <w:szCs w:val="24"/>
          <w:lang w:val="en-US"/>
        </w:rPr>
        <w:t xml:space="preserve">butterflies </w:t>
      </w:r>
      <w:r w:rsidR="007D1D66">
        <w:rPr>
          <w:sz w:val="24"/>
          <w:szCs w:val="24"/>
          <w:lang w:val="en-US"/>
        </w:rPr>
        <w:fldChar w:fldCharType="begin" w:fldLock="1"/>
      </w:r>
      <w:r w:rsidR="002B33F2">
        <w:rPr>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sidR="007D1D66">
        <w:rPr>
          <w:sz w:val="24"/>
          <w:szCs w:val="24"/>
          <w:lang w:val="en-US"/>
        </w:rPr>
        <w:fldChar w:fldCharType="separate"/>
      </w:r>
      <w:r w:rsidR="002B33F2" w:rsidRPr="002B33F2">
        <w:rPr>
          <w:noProof/>
          <w:sz w:val="24"/>
          <w:szCs w:val="24"/>
          <w:lang w:val="en-US"/>
        </w:rPr>
        <w:t>(Doré et al., 2023)</w:t>
      </w:r>
      <w:r w:rsidR="007D1D66">
        <w:rPr>
          <w:sz w:val="24"/>
          <w:szCs w:val="24"/>
          <w:lang w:val="en-US"/>
        </w:rPr>
        <w:fldChar w:fldCharType="end"/>
      </w:r>
      <w:r w:rsidR="00550174" w:rsidRPr="00264E11">
        <w:rPr>
          <w:sz w:val="24"/>
          <w:szCs w:val="24"/>
          <w:lang w:val="en-US"/>
        </w:rPr>
        <w:t xml:space="preserve">. </w:t>
      </w:r>
      <w:r>
        <w:rPr>
          <w:sz w:val="24"/>
          <w:szCs w:val="24"/>
          <w:lang w:val="en-US"/>
        </w:rPr>
        <w:t xml:space="preserve">Here, </w:t>
      </w:r>
      <w:r>
        <w:rPr>
          <w:color w:val="000000"/>
          <w:sz w:val="24"/>
          <w:szCs w:val="24"/>
          <w:lang w:val="en-US"/>
        </w:rPr>
        <w:t>w</w:t>
      </w:r>
      <w:r w:rsidR="00550174" w:rsidRPr="00264E11">
        <w:rPr>
          <w:color w:val="000000"/>
          <w:sz w:val="24"/>
          <w:szCs w:val="24"/>
          <w:lang w:val="en-US"/>
        </w:rPr>
        <w:t xml:space="preserve">e </w:t>
      </w:r>
      <w:r w:rsidR="00A85057">
        <w:rPr>
          <w:color w:val="000000"/>
          <w:sz w:val="24"/>
          <w:szCs w:val="24"/>
          <w:lang w:val="en-US"/>
        </w:rPr>
        <w:t>extend that work</w:t>
      </w:r>
      <w:r w:rsidR="007D1D66">
        <w:rPr>
          <w:color w:val="000000"/>
          <w:sz w:val="24"/>
          <w:szCs w:val="24"/>
          <w:lang w:val="en-US"/>
        </w:rPr>
        <w:t xml:space="preserve"> </w:t>
      </w:r>
      <w:r w:rsidR="00550174" w:rsidRPr="00264E11">
        <w:rPr>
          <w:color w:val="000000"/>
          <w:sz w:val="24"/>
          <w:szCs w:val="24"/>
          <w:lang w:val="en-US"/>
        </w:rPr>
        <w:t xml:space="preserve">to investigate the </w:t>
      </w:r>
      <w:r w:rsidR="00A85057">
        <w:rPr>
          <w:color w:val="000000"/>
          <w:sz w:val="24"/>
          <w:szCs w:val="24"/>
          <w:lang w:val="en-US"/>
        </w:rPr>
        <w:t>effects</w:t>
      </w:r>
      <w:r w:rsidR="00550174" w:rsidRPr="00264E11">
        <w:rPr>
          <w:color w:val="000000"/>
          <w:sz w:val="24"/>
          <w:szCs w:val="24"/>
          <w:lang w:val="en-US"/>
        </w:rPr>
        <w:t xml:space="preserve"> of mimicry between</w:t>
      </w:r>
      <w:r w:rsidR="0027623A">
        <w:rPr>
          <w:color w:val="000000"/>
          <w:sz w:val="24"/>
          <w:szCs w:val="24"/>
          <w:lang w:val="en-US"/>
        </w:rPr>
        <w:t xml:space="preserve"> the</w:t>
      </w:r>
      <w:r w:rsidR="00550174" w:rsidRPr="00264E11">
        <w:rPr>
          <w:color w:val="000000"/>
          <w:sz w:val="24"/>
          <w:szCs w:val="24"/>
          <w:lang w:val="en-US"/>
        </w:rPr>
        <w:t xml:space="preserve"> </w:t>
      </w:r>
      <w:r w:rsidR="00031617">
        <w:rPr>
          <w:color w:val="000000"/>
          <w:sz w:val="24"/>
          <w:szCs w:val="24"/>
          <w:lang w:val="en-US"/>
        </w:rPr>
        <w:t xml:space="preserve">Heliconiini </w:t>
      </w:r>
      <w:r w:rsidR="003073F2">
        <w:rPr>
          <w:color w:val="000000"/>
          <w:sz w:val="24"/>
          <w:szCs w:val="24"/>
          <w:lang w:val="en-US"/>
        </w:rPr>
        <w:t xml:space="preserve">and </w:t>
      </w:r>
      <w:r w:rsidR="00031617">
        <w:rPr>
          <w:color w:val="000000"/>
          <w:sz w:val="24"/>
          <w:szCs w:val="24"/>
          <w:lang w:val="en-US"/>
        </w:rPr>
        <w:t xml:space="preserve">Ithomiini </w:t>
      </w:r>
      <w:r w:rsidR="00A85057">
        <w:rPr>
          <w:color w:val="000000"/>
          <w:sz w:val="24"/>
          <w:szCs w:val="24"/>
          <w:lang w:val="en-US"/>
        </w:rPr>
        <w:t>tribes</w:t>
      </w:r>
      <w:r w:rsidR="00C74506">
        <w:rPr>
          <w:color w:val="000000"/>
          <w:sz w:val="24"/>
          <w:szCs w:val="24"/>
          <w:lang w:val="en-US"/>
        </w:rPr>
        <w:t xml:space="preserve"> on large-scale biodiversity patterns</w:t>
      </w:r>
      <w:r w:rsidR="00550174" w:rsidRPr="00264E11">
        <w:rPr>
          <w:color w:val="000000"/>
          <w:sz w:val="24"/>
          <w:szCs w:val="24"/>
          <w:lang w:val="en-US"/>
        </w:rPr>
        <w:t xml:space="preserve">. </w:t>
      </w:r>
      <w:bookmarkEnd w:id="27"/>
      <w:r w:rsidR="00550174" w:rsidRPr="00264E11">
        <w:rPr>
          <w:color w:val="000000"/>
          <w:sz w:val="24"/>
          <w:szCs w:val="24"/>
          <w:lang w:val="en-US"/>
        </w:rPr>
        <w:t xml:space="preserve">While </w:t>
      </w:r>
      <w:r w:rsidR="00E109E1">
        <w:rPr>
          <w:color w:val="000000"/>
          <w:sz w:val="24"/>
          <w:szCs w:val="24"/>
          <w:lang w:val="en-US"/>
        </w:rPr>
        <w:t xml:space="preserve">biogeographic </w:t>
      </w:r>
      <w:r w:rsidR="00550174" w:rsidRPr="00264E11">
        <w:rPr>
          <w:color w:val="000000"/>
          <w:sz w:val="24"/>
          <w:szCs w:val="24"/>
          <w:lang w:val="en-US"/>
        </w:rPr>
        <w:t>patterns of species richness in helic</w:t>
      </w:r>
      <w:r w:rsidR="00550174" w:rsidRPr="00264E11">
        <w:rPr>
          <w:sz w:val="24"/>
          <w:szCs w:val="24"/>
          <w:lang w:val="en-US"/>
        </w:rPr>
        <w:t xml:space="preserve">oniine butterflies </w:t>
      </w:r>
      <w:r w:rsidR="00E109E1">
        <w:rPr>
          <w:sz w:val="24"/>
          <w:szCs w:val="24"/>
          <w:lang w:val="en-US"/>
        </w:rPr>
        <w:t xml:space="preserve">are already known </w:t>
      </w:r>
      <w:r w:rsidR="007D1D66">
        <w:rPr>
          <w:color w:val="000000"/>
          <w:sz w:val="24"/>
          <w:szCs w:val="24"/>
          <w:lang w:val="en-US"/>
        </w:rPr>
        <w:fldChar w:fldCharType="begin" w:fldLock="1"/>
      </w:r>
      <w:r w:rsidR="00504C14">
        <w:rPr>
          <w:color w:val="000000"/>
          <w:sz w:val="24"/>
          <w:szCs w:val="24"/>
          <w:lang w:val="en-US"/>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America","type":"article-journal","volume":"105"},"uris":["http://www.mendeley.com/documents/?uuid=abf0fa5e-95b1-4599-9fe0-4ffce849b1ec"]}],"mendeley":{"formattedCitation":"(Rosser et al., 2012)","plainTextFormattedCitation":"(Rosser et al., 2012)","previouslyFormattedCitation":"(Rosser et al., 2012)"},"properties":{"noteIndex":0},"schema":"https://github.com/citation-style-language/schema/raw/master/csl-citation.json"}</w:instrText>
      </w:r>
      <w:r w:rsidR="007D1D66">
        <w:rPr>
          <w:color w:val="000000"/>
          <w:sz w:val="24"/>
          <w:szCs w:val="24"/>
          <w:lang w:val="en-US"/>
        </w:rPr>
        <w:fldChar w:fldCharType="separate"/>
      </w:r>
      <w:r w:rsidR="00E109E1" w:rsidRPr="00E109E1">
        <w:rPr>
          <w:noProof/>
          <w:color w:val="000000"/>
          <w:sz w:val="24"/>
          <w:szCs w:val="24"/>
          <w:lang w:val="en-US"/>
        </w:rPr>
        <w:t>(Rosser et al., 2012)</w:t>
      </w:r>
      <w:r w:rsidR="007D1D66">
        <w:rPr>
          <w:color w:val="000000"/>
          <w:sz w:val="24"/>
          <w:szCs w:val="24"/>
          <w:lang w:val="en-US"/>
        </w:rPr>
        <w:fldChar w:fldCharType="end"/>
      </w:r>
      <w:r w:rsidR="00550174" w:rsidRPr="00264E11">
        <w:rPr>
          <w:color w:val="000000"/>
          <w:sz w:val="24"/>
          <w:szCs w:val="24"/>
          <w:lang w:val="en-US"/>
        </w:rPr>
        <w:t xml:space="preserve">, no study has yet investigated </w:t>
      </w:r>
      <w:bookmarkStart w:id="28" w:name="_Hlk163566099"/>
      <w:r w:rsidR="00E13821">
        <w:rPr>
          <w:color w:val="000000"/>
          <w:sz w:val="24"/>
          <w:szCs w:val="24"/>
          <w:lang w:val="en-US"/>
        </w:rPr>
        <w:t xml:space="preserve">the biodiversity patterns of </w:t>
      </w:r>
      <w:bookmarkEnd w:id="28"/>
      <w:r w:rsidR="009C30EA">
        <w:rPr>
          <w:color w:val="000000"/>
          <w:sz w:val="24"/>
          <w:szCs w:val="24"/>
          <w:lang w:val="en-US"/>
        </w:rPr>
        <w:t xml:space="preserve">both tribes </w:t>
      </w:r>
      <w:r w:rsidR="00550174" w:rsidRPr="00264E11">
        <w:rPr>
          <w:color w:val="000000"/>
          <w:sz w:val="24"/>
          <w:szCs w:val="24"/>
          <w:lang w:val="en-US"/>
        </w:rPr>
        <w:t>in an integrated framework</w:t>
      </w:r>
      <w:r w:rsidR="00A85057">
        <w:rPr>
          <w:color w:val="000000"/>
          <w:sz w:val="24"/>
          <w:szCs w:val="24"/>
          <w:lang w:val="en-US"/>
        </w:rPr>
        <w:t xml:space="preserve">. </w:t>
      </w:r>
      <w:r w:rsidR="00E109E1">
        <w:rPr>
          <w:color w:val="000000"/>
          <w:sz w:val="24"/>
          <w:szCs w:val="24"/>
          <w:lang w:val="en-US"/>
        </w:rPr>
        <w:t>An</w:t>
      </w:r>
      <w:r w:rsidR="00A85057">
        <w:rPr>
          <w:color w:val="000000"/>
          <w:sz w:val="24"/>
          <w:szCs w:val="24"/>
          <w:lang w:val="en-US"/>
        </w:rPr>
        <w:t xml:space="preserve"> integrative approach encompassing the two most diverse adaptive radiations of </w:t>
      </w:r>
      <w:r w:rsidR="001B6A6F">
        <w:rPr>
          <w:color w:val="000000"/>
          <w:sz w:val="24"/>
          <w:szCs w:val="24"/>
          <w:lang w:val="en-US"/>
        </w:rPr>
        <w:t>N</w:t>
      </w:r>
      <w:r w:rsidR="00A85057">
        <w:rPr>
          <w:color w:val="000000"/>
          <w:sz w:val="24"/>
          <w:szCs w:val="24"/>
          <w:lang w:val="en-US"/>
        </w:rPr>
        <w:t>eotropical mimetic butterflies</w:t>
      </w:r>
      <w:r w:rsidR="00355013">
        <w:rPr>
          <w:color w:val="000000"/>
          <w:sz w:val="24"/>
          <w:szCs w:val="24"/>
          <w:lang w:val="en-US"/>
        </w:rPr>
        <w:t xml:space="preserve"> </w:t>
      </w:r>
      <w:r w:rsidR="002B24BA">
        <w:rPr>
          <w:color w:val="000000"/>
          <w:sz w:val="24"/>
          <w:szCs w:val="24"/>
          <w:lang w:val="en-US"/>
        </w:rPr>
        <w:fldChar w:fldCharType="begin" w:fldLock="1"/>
      </w:r>
      <w:r w:rsidR="0084701D">
        <w:rPr>
          <w:color w:val="000000"/>
          <w:sz w:val="24"/>
          <w:szCs w:val="24"/>
          <w:lang w:val="en-US"/>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Butterflies","type":"article-journal","volume":"64"},"uris":["http://www.mendeley.com/documents/?uuid=70f804f4-287d-47a6-974f-3338b9bfe202"]},{"id":"ITEM-2","itemData":{"DOI":"10.1111/ddi.13455","ISSN":"1366-9516","abstract":"Aim: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Distributions","editor":[{"dropping-particle":"","family":"Ge","given":"Deyan","non-dropping-particle":"","parse-names":false,"suffix":""}],"id":"ITEM-2","issue":"12","issued":{"date-parts":[["2022","12","9"]]},"page":"2912-2930","title":"Anthropogenic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 Kozak et al., 2015)","plainTextFormattedCitation":"(Doré et al., 2022; Kozak et al., 2015)","previouslyFormattedCitation":"(Doré et al., 2022; Kozak et al., 2015)"},"properties":{"noteIndex":0},"schema":"https://github.com/citation-style-language/schema/raw/master/csl-citation.json"}</w:instrText>
      </w:r>
      <w:r w:rsidR="002B24BA">
        <w:rPr>
          <w:color w:val="000000"/>
          <w:sz w:val="24"/>
          <w:szCs w:val="24"/>
          <w:lang w:val="en-US"/>
        </w:rPr>
        <w:fldChar w:fldCharType="separate"/>
      </w:r>
      <w:r w:rsidR="002B24BA" w:rsidRPr="002B24BA">
        <w:rPr>
          <w:noProof/>
          <w:color w:val="000000"/>
          <w:sz w:val="24"/>
          <w:szCs w:val="24"/>
          <w:lang w:val="en-US"/>
        </w:rPr>
        <w:t>(Doré et al., 2022; Kozak et al., 2015)</w:t>
      </w:r>
      <w:r w:rsidR="002B24BA">
        <w:rPr>
          <w:color w:val="000000"/>
          <w:sz w:val="24"/>
          <w:szCs w:val="24"/>
          <w:lang w:val="en-US"/>
        </w:rPr>
        <w:fldChar w:fldCharType="end"/>
      </w:r>
      <w:r w:rsidR="00A85057">
        <w:rPr>
          <w:color w:val="000000"/>
          <w:sz w:val="24"/>
          <w:szCs w:val="24"/>
          <w:lang w:val="en-US"/>
        </w:rPr>
        <w:t xml:space="preserve"> is </w:t>
      </w:r>
      <w:r w:rsidR="00550174" w:rsidRPr="00264E11">
        <w:rPr>
          <w:color w:val="000000"/>
          <w:sz w:val="24"/>
          <w:szCs w:val="24"/>
          <w:lang w:val="en-US"/>
        </w:rPr>
        <w:t>crucial to jointly define mimicry rings</w:t>
      </w:r>
      <w:r w:rsidR="00C578BE">
        <w:rPr>
          <w:color w:val="000000"/>
          <w:sz w:val="24"/>
          <w:szCs w:val="24"/>
          <w:lang w:val="en-US"/>
        </w:rPr>
        <w:t xml:space="preserve"> in local</w:t>
      </w:r>
      <w:r w:rsidR="00031617">
        <w:rPr>
          <w:color w:val="000000"/>
          <w:sz w:val="24"/>
          <w:szCs w:val="24"/>
          <w:lang w:val="en-US"/>
        </w:rPr>
        <w:t xml:space="preserve"> butterfly</w:t>
      </w:r>
      <w:r w:rsidR="00C578BE">
        <w:rPr>
          <w:color w:val="000000"/>
          <w:sz w:val="24"/>
          <w:szCs w:val="24"/>
          <w:lang w:val="en-US"/>
        </w:rPr>
        <w:t xml:space="preserve"> </w:t>
      </w:r>
      <w:r w:rsidR="00031617">
        <w:rPr>
          <w:color w:val="000000"/>
          <w:sz w:val="24"/>
          <w:szCs w:val="24"/>
          <w:lang w:val="en-US"/>
        </w:rPr>
        <w:t>communities</w:t>
      </w:r>
      <w:r w:rsidR="00031617" w:rsidRPr="00264E11">
        <w:rPr>
          <w:color w:val="000000"/>
          <w:sz w:val="24"/>
          <w:szCs w:val="24"/>
          <w:lang w:val="en-US"/>
        </w:rPr>
        <w:t xml:space="preserve"> and</w:t>
      </w:r>
      <w:r w:rsidR="00031617">
        <w:rPr>
          <w:color w:val="000000"/>
          <w:sz w:val="24"/>
          <w:szCs w:val="24"/>
          <w:lang w:val="en-US"/>
        </w:rPr>
        <w:t xml:space="preserve"> provides strong statistical support for the co-occurrence of phenotypically similar butterfly species throughout the Neotropics. From an evolutionary perspective, it allows</w:t>
      </w:r>
      <w:r w:rsidR="00BF37CF">
        <w:rPr>
          <w:color w:val="000000"/>
          <w:sz w:val="24"/>
          <w:szCs w:val="24"/>
          <w:lang w:val="en-US"/>
        </w:rPr>
        <w:t xml:space="preserve"> </w:t>
      </w:r>
      <w:r w:rsidR="00E109E1">
        <w:rPr>
          <w:color w:val="000000"/>
          <w:sz w:val="24"/>
          <w:szCs w:val="24"/>
          <w:lang w:val="en-US"/>
        </w:rPr>
        <w:t>a</w:t>
      </w:r>
      <w:r w:rsidR="00550174" w:rsidRPr="00264E11">
        <w:rPr>
          <w:color w:val="000000"/>
          <w:sz w:val="24"/>
          <w:szCs w:val="24"/>
          <w:lang w:val="en-US"/>
        </w:rPr>
        <w:t xml:space="preserve"> </w:t>
      </w:r>
      <w:r w:rsidR="00C578BE">
        <w:rPr>
          <w:color w:val="000000"/>
          <w:sz w:val="24"/>
          <w:szCs w:val="24"/>
          <w:lang w:val="en-US"/>
        </w:rPr>
        <w:t xml:space="preserve">better </w:t>
      </w:r>
      <w:r w:rsidR="00550174" w:rsidRPr="00264E11">
        <w:rPr>
          <w:color w:val="000000"/>
          <w:sz w:val="24"/>
          <w:szCs w:val="24"/>
          <w:lang w:val="en-US"/>
        </w:rPr>
        <w:t>understand</w:t>
      </w:r>
      <w:r w:rsidR="00E109E1">
        <w:rPr>
          <w:color w:val="000000"/>
          <w:sz w:val="24"/>
          <w:szCs w:val="24"/>
          <w:lang w:val="en-US"/>
        </w:rPr>
        <w:t>ing of</w:t>
      </w:r>
      <w:r w:rsidR="00550174" w:rsidRPr="00264E11">
        <w:rPr>
          <w:color w:val="000000"/>
          <w:sz w:val="24"/>
          <w:szCs w:val="24"/>
          <w:lang w:val="en-US"/>
        </w:rPr>
        <w:t xml:space="preserve"> the role of mimetic interactions in shaping </w:t>
      </w:r>
      <w:r w:rsidR="00C578BE">
        <w:rPr>
          <w:color w:val="000000"/>
          <w:sz w:val="24"/>
          <w:szCs w:val="24"/>
          <w:lang w:val="en-US"/>
        </w:rPr>
        <w:t>large-scale</w:t>
      </w:r>
      <w:r w:rsidR="00550174" w:rsidRPr="00264E11">
        <w:rPr>
          <w:color w:val="000000"/>
          <w:sz w:val="24"/>
          <w:szCs w:val="24"/>
          <w:lang w:val="en-US"/>
        </w:rPr>
        <w:t xml:space="preserve"> distribution </w:t>
      </w:r>
      <w:r w:rsidR="00C578BE">
        <w:rPr>
          <w:color w:val="000000"/>
          <w:sz w:val="24"/>
          <w:szCs w:val="24"/>
          <w:lang w:val="en-US"/>
        </w:rPr>
        <w:t>patterns</w:t>
      </w:r>
      <w:r w:rsidR="00504C14">
        <w:rPr>
          <w:color w:val="000000"/>
          <w:sz w:val="24"/>
          <w:szCs w:val="24"/>
          <w:lang w:val="en-US"/>
        </w:rPr>
        <w:t>,</w:t>
      </w:r>
      <w:r w:rsidR="00C578BE">
        <w:rPr>
          <w:color w:val="000000"/>
          <w:sz w:val="24"/>
          <w:szCs w:val="24"/>
          <w:lang w:val="en-US"/>
        </w:rPr>
        <w:t xml:space="preserve"> </w:t>
      </w:r>
      <w:r w:rsidR="00031617">
        <w:rPr>
          <w:color w:val="000000"/>
          <w:sz w:val="24"/>
          <w:szCs w:val="24"/>
          <w:lang w:val="en-US"/>
        </w:rPr>
        <w:t>and</w:t>
      </w:r>
      <w:r w:rsidR="00504C14">
        <w:rPr>
          <w:color w:val="000000"/>
          <w:sz w:val="24"/>
          <w:szCs w:val="24"/>
          <w:lang w:val="en-US"/>
        </w:rPr>
        <w:t xml:space="preserve"> </w:t>
      </w:r>
      <w:r w:rsidR="00031617">
        <w:rPr>
          <w:color w:val="000000"/>
          <w:sz w:val="24"/>
          <w:szCs w:val="24"/>
          <w:lang w:val="en-US"/>
        </w:rPr>
        <w:t xml:space="preserve">niche </w:t>
      </w:r>
      <w:r w:rsidR="00AC6FAA">
        <w:rPr>
          <w:color w:val="000000"/>
          <w:sz w:val="24"/>
          <w:szCs w:val="24"/>
          <w:lang w:val="en-US"/>
        </w:rPr>
        <w:t xml:space="preserve">and trait </w:t>
      </w:r>
      <w:r w:rsidR="00031617">
        <w:rPr>
          <w:color w:val="000000"/>
          <w:sz w:val="24"/>
          <w:szCs w:val="24"/>
          <w:lang w:val="en-US"/>
        </w:rPr>
        <w:t xml:space="preserve">evolution </w:t>
      </w:r>
      <w:r w:rsidR="00C578BE" w:rsidRPr="00675561">
        <w:rPr>
          <w:sz w:val="24"/>
          <w:szCs w:val="24"/>
          <w:lang w:val="en-US"/>
        </w:rPr>
        <w:t xml:space="preserve">across </w:t>
      </w:r>
      <w:r w:rsidR="00C578BE">
        <w:rPr>
          <w:sz w:val="24"/>
          <w:szCs w:val="24"/>
          <w:lang w:val="en-US"/>
        </w:rPr>
        <w:t>p</w:t>
      </w:r>
      <w:r w:rsidR="00C578BE" w:rsidRPr="00B77C30">
        <w:rPr>
          <w:sz w:val="24"/>
          <w:szCs w:val="24"/>
          <w:lang w:val="en-US"/>
        </w:rPr>
        <w:t>hylogenetically</w:t>
      </w:r>
      <w:r w:rsidR="00C578BE" w:rsidRPr="00675561">
        <w:rPr>
          <w:sz w:val="24"/>
          <w:szCs w:val="24"/>
          <w:lang w:val="en-US"/>
        </w:rPr>
        <w:t xml:space="preserve"> distant </w:t>
      </w:r>
      <w:r w:rsidR="00C578BE">
        <w:rPr>
          <w:sz w:val="24"/>
          <w:szCs w:val="24"/>
          <w:lang w:val="en-US"/>
        </w:rPr>
        <w:t>clad</w:t>
      </w:r>
      <w:r w:rsidR="00C578BE" w:rsidRPr="00675561">
        <w:rPr>
          <w:sz w:val="24"/>
          <w:szCs w:val="24"/>
          <w:lang w:val="en-US"/>
        </w:rPr>
        <w:t>es</w:t>
      </w:r>
      <w:r w:rsidR="00504C14">
        <w:rPr>
          <w:sz w:val="24"/>
          <w:szCs w:val="24"/>
          <w:lang w:val="en-US"/>
        </w:rPr>
        <w:t xml:space="preserve"> </w:t>
      </w:r>
      <w:r w:rsidR="00504C14">
        <w:rPr>
          <w:sz w:val="24"/>
          <w:szCs w:val="24"/>
          <w:lang w:val="en-US"/>
        </w:rPr>
        <w:fldChar w:fldCharType="begin" w:fldLock="1"/>
      </w:r>
      <w:r w:rsidR="00824F10">
        <w:rPr>
          <w:sz w:val="24"/>
          <w:szCs w:val="24"/>
          <w:lang w:val="en-US"/>
        </w:rPr>
        <w:instrText>ADDIN CSL_CITATION {"citationItems":[{"id":"ITEM-1","itemData":{"DOI":"10.1073/pnas.2300886121","ISBN":"1211925110","ISSN":"0027-8424","abstract":"Flight was a key innovation in the adaptive radiation of insects. However, it is a complex trait influenced by a large number of interacting biotic and abiotic factors, making it difficult to unravel the evolutionary drivers. We investigate flight patterns in neotropical heliconiine butterflies, well known for mimicry of their aposematic wing color patterns. We quantify the flight patterns (wing beat frequency and wing angles) of 351 individuals representing 29 heliconiine and 9 ithomiine species belonging to ten color pattern mimicry groupings. For wing beat frequency and up wing angles, we show that heliconiine species group by color pattern mimicry affiliation. Convergence of down wing angles to mimicry groupings is less pronounced, indicating that distinct components of flight are under different selection pressures and constraints. The flight characteristics of the Tiger mimicry group are particularly divergent due to convergence with distantly related ithomiine species. Predator-driven selection for mimicry also explained variation in flight among subspecies, indicating that this convergence can occur over relatively short evolutionary timescales. Our results suggest that the flight convergence is driven by aposematic signaling rather than shared habitat between comimics. We demonstrate that behavioral mimicry can occur between lineages that have separated over evolutionary timescales ranging from &lt;0.5 to 70 My.","author":[{"dropping-particle":"","family":"Page","given":"Edward","non-dropping-particle":"","parse-names":false,"suffix":""},{"dropping-particle":"","family":"Queste","given":"Lucie M.","non-dropping-particle":"","parse-names":false,"suffix":""},{"dropping-particle":"","family":"Rosser","given":"Neil","non-dropping-particle":"","parse-names":false,"suffix":""},{"dropping-particle":"","family":"Salazar","given":"Patricio A.","non-dropping-particle":"","parse-names":false,"suffix":""},{"dropping-particle":"","family":"Nadeau","given":"Nicola J.","non-dropping-particle":"","parse-names":false,"suffix":""},{"dropping-particle":"","family":"Mallet","given":"James","non-dropping-particle":"","parse-names":false,"suffix":""},{"dropping-particle":"","family":"Srygley","given":"Robert B.","non-dropping-particle":"","parse-names":false,"suffix":""},{"dropping-particle":"","family":"McMillan","given":"W. Owen","non-dropping-particle":"","parse-names":false,"suffix":""},{"dropping-particle":"","family":"Dasmahapatra","given":"Kanchon K.","non-dropping-particle":"","parse-names":false,"suffix":""}],"container-title":"Proceedings of the National Academy of Sciences","id":"ITEM-1","issue":"11","issued":{"date-parts":[["2024","3","12"]]},"page":"2017","title":"Pervasive mimicry in flight behavior among aposematic butterflies","type":"article-journal","volume":"121"},"uris":["http://www.mendeley.com/documents/?uuid=a00bb516-e41b-4f45-a662-c8c408420f8f"]}],"mendeley":{"formattedCitation":"(Page et al., 2024)","plainTextFormattedCitation":"(Page et al., 2024)","previouslyFormattedCitation":"(Page et al., 2024)"},"properties":{"noteIndex":0},"schema":"https://github.com/citation-style-language/schema/raw/master/csl-citation.json"}</w:instrText>
      </w:r>
      <w:r w:rsidR="00504C14">
        <w:rPr>
          <w:sz w:val="24"/>
          <w:szCs w:val="24"/>
          <w:lang w:val="en-US"/>
        </w:rPr>
        <w:fldChar w:fldCharType="separate"/>
      </w:r>
      <w:r w:rsidR="00504C14" w:rsidRPr="00504C14">
        <w:rPr>
          <w:noProof/>
          <w:sz w:val="24"/>
          <w:szCs w:val="24"/>
          <w:lang w:val="en-US"/>
        </w:rPr>
        <w:t>(Page et al., 2024)</w:t>
      </w:r>
      <w:r w:rsidR="00504C14">
        <w:rPr>
          <w:sz w:val="24"/>
          <w:szCs w:val="24"/>
          <w:lang w:val="en-US"/>
        </w:rPr>
        <w:fldChar w:fldCharType="end"/>
      </w:r>
      <w:r w:rsidR="00550174" w:rsidRPr="00264E11">
        <w:rPr>
          <w:sz w:val="24"/>
          <w:szCs w:val="24"/>
          <w:lang w:val="en-US"/>
        </w:rPr>
        <w:t>.</w:t>
      </w:r>
    </w:p>
    <w:p w14:paraId="62A5FC4B" w14:textId="2339B891" w:rsidR="00E96D13" w:rsidRPr="007D1D66" w:rsidRDefault="00C95E5E">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Specifically</w:t>
      </w:r>
      <w:r w:rsidR="00550174" w:rsidRPr="007D1D66">
        <w:rPr>
          <w:color w:val="000000"/>
          <w:sz w:val="24"/>
          <w:szCs w:val="24"/>
          <w:lang w:val="en-US"/>
        </w:rPr>
        <w:t>, we aim to:</w:t>
      </w:r>
    </w:p>
    <w:p w14:paraId="14CCB260" w14:textId="243D630E" w:rsidR="00E96D13" w:rsidRPr="00264E11" w:rsidRDefault="009C30EA">
      <w:pPr>
        <w:numPr>
          <w:ilvl w:val="0"/>
          <w:numId w:val="2"/>
        </w:numPr>
        <w:pBdr>
          <w:top w:val="nil"/>
          <w:left w:val="nil"/>
          <w:bottom w:val="nil"/>
          <w:right w:val="nil"/>
          <w:between w:val="nil"/>
        </w:pBdr>
        <w:spacing w:after="120" w:line="360" w:lineRule="auto"/>
        <w:ind w:left="0" w:firstLine="284"/>
        <w:jc w:val="both"/>
        <w:rPr>
          <w:lang w:val="en-US"/>
        </w:rPr>
      </w:pPr>
      <w:r w:rsidRPr="00264E11">
        <w:rPr>
          <w:sz w:val="24"/>
          <w:szCs w:val="24"/>
          <w:lang w:val="en-US"/>
        </w:rPr>
        <w:t>Map</w:t>
      </w:r>
      <w:r w:rsidR="00550174" w:rsidRPr="00264E11">
        <w:rPr>
          <w:color w:val="000000"/>
          <w:sz w:val="24"/>
          <w:szCs w:val="24"/>
          <w:lang w:val="en-US"/>
        </w:rPr>
        <w:t xml:space="preserve"> </w:t>
      </w:r>
      <w:r w:rsidR="00C578BE">
        <w:rPr>
          <w:color w:val="000000"/>
          <w:sz w:val="24"/>
          <w:szCs w:val="24"/>
          <w:lang w:val="en-US"/>
        </w:rPr>
        <w:t xml:space="preserve">multiple facets of </w:t>
      </w:r>
      <w:r w:rsidR="00550174" w:rsidRPr="00264E11">
        <w:rPr>
          <w:color w:val="000000"/>
          <w:sz w:val="24"/>
          <w:szCs w:val="24"/>
          <w:lang w:val="en-US"/>
        </w:rPr>
        <w:t xml:space="preserve">Heliconiini biodiversity </w:t>
      </w:r>
      <w:r w:rsidR="00C578BE">
        <w:rPr>
          <w:color w:val="000000"/>
          <w:sz w:val="24"/>
          <w:szCs w:val="24"/>
          <w:lang w:val="en-US"/>
        </w:rPr>
        <w:t xml:space="preserve">including </w:t>
      </w:r>
      <w:r w:rsidR="00C578BE" w:rsidRPr="00C578BE">
        <w:rPr>
          <w:color w:val="000000"/>
          <w:sz w:val="24"/>
          <w:szCs w:val="24"/>
          <w:lang w:val="en-US"/>
        </w:rPr>
        <w:t>species richness</w:t>
      </w:r>
      <w:r w:rsidR="00C578BE">
        <w:rPr>
          <w:color w:val="000000"/>
          <w:sz w:val="24"/>
          <w:szCs w:val="24"/>
          <w:lang w:val="en-US"/>
        </w:rPr>
        <w:t xml:space="preserve">, </w:t>
      </w:r>
      <w:r w:rsidR="00C578BE" w:rsidRPr="00C578BE">
        <w:rPr>
          <w:color w:val="000000"/>
          <w:sz w:val="24"/>
          <w:szCs w:val="24"/>
          <w:lang w:val="en-US"/>
        </w:rPr>
        <w:t>phylogenetic diversity</w:t>
      </w:r>
      <w:r w:rsidR="00C95E5E">
        <w:rPr>
          <w:color w:val="000000"/>
          <w:sz w:val="24"/>
          <w:szCs w:val="24"/>
          <w:lang w:val="en-US"/>
        </w:rPr>
        <w:t>,</w:t>
      </w:r>
      <w:r w:rsidR="000F5906">
        <w:rPr>
          <w:color w:val="000000"/>
          <w:sz w:val="24"/>
          <w:szCs w:val="24"/>
          <w:lang w:val="en-US"/>
        </w:rPr>
        <w:t xml:space="preserve"> geographic rarity,</w:t>
      </w:r>
      <w:r w:rsidR="00C578BE">
        <w:rPr>
          <w:color w:val="000000"/>
          <w:sz w:val="24"/>
          <w:szCs w:val="24"/>
          <w:lang w:val="en-US"/>
        </w:rPr>
        <w:t xml:space="preserve"> and</w:t>
      </w:r>
      <w:r w:rsidR="00C578BE" w:rsidRPr="00C578BE">
        <w:rPr>
          <w:color w:val="000000"/>
          <w:sz w:val="24"/>
          <w:szCs w:val="24"/>
          <w:lang w:val="en-US"/>
        </w:rPr>
        <w:t xml:space="preserve"> mimicry richness</w:t>
      </w:r>
      <w:r w:rsidR="00C578BE">
        <w:rPr>
          <w:color w:val="000000"/>
          <w:sz w:val="24"/>
          <w:szCs w:val="24"/>
          <w:lang w:val="en-US"/>
        </w:rPr>
        <w:t>, and</w:t>
      </w:r>
      <w:r w:rsidR="00550174" w:rsidRPr="00264E11">
        <w:rPr>
          <w:color w:val="000000"/>
          <w:sz w:val="24"/>
          <w:szCs w:val="24"/>
          <w:lang w:val="en-US"/>
        </w:rPr>
        <w:t xml:space="preserve"> </w:t>
      </w:r>
      <w:r w:rsidR="00E109E1">
        <w:rPr>
          <w:color w:val="000000"/>
          <w:sz w:val="24"/>
          <w:szCs w:val="24"/>
          <w:lang w:val="en-US"/>
        </w:rPr>
        <w:t>test for</w:t>
      </w:r>
      <w:r w:rsidR="00550174" w:rsidRPr="00264E11">
        <w:rPr>
          <w:color w:val="000000"/>
          <w:sz w:val="24"/>
          <w:szCs w:val="24"/>
          <w:lang w:val="en-US"/>
        </w:rPr>
        <w:t xml:space="preserve"> </w:t>
      </w:r>
      <w:r w:rsidR="00031617">
        <w:rPr>
          <w:color w:val="000000"/>
          <w:sz w:val="24"/>
          <w:szCs w:val="24"/>
          <w:lang w:val="en-US"/>
        </w:rPr>
        <w:t>congruence</w:t>
      </w:r>
      <w:r w:rsidR="002E2F63" w:rsidRPr="00264E11">
        <w:rPr>
          <w:color w:val="000000"/>
          <w:sz w:val="24"/>
          <w:szCs w:val="24"/>
          <w:lang w:val="en-US"/>
        </w:rPr>
        <w:t xml:space="preserve">s </w:t>
      </w:r>
      <w:r w:rsidR="00550174" w:rsidRPr="00264E11">
        <w:rPr>
          <w:color w:val="000000"/>
          <w:sz w:val="24"/>
          <w:szCs w:val="24"/>
          <w:lang w:val="en-US"/>
        </w:rPr>
        <w:t xml:space="preserve">and </w:t>
      </w:r>
      <w:r w:rsidR="002E2F63" w:rsidRPr="00264E11">
        <w:rPr>
          <w:color w:val="000000"/>
          <w:sz w:val="24"/>
          <w:szCs w:val="24"/>
          <w:lang w:val="en-US"/>
        </w:rPr>
        <w:t>di</w:t>
      </w:r>
      <w:r w:rsidR="00031617">
        <w:rPr>
          <w:color w:val="000000"/>
          <w:sz w:val="24"/>
          <w:szCs w:val="24"/>
          <w:lang w:val="en-US"/>
        </w:rPr>
        <w:t>spariti</w:t>
      </w:r>
      <w:r w:rsidR="002E2F63" w:rsidRPr="00264E11">
        <w:rPr>
          <w:color w:val="000000"/>
          <w:sz w:val="24"/>
          <w:szCs w:val="24"/>
          <w:lang w:val="en-US"/>
        </w:rPr>
        <w:t xml:space="preserve">es </w:t>
      </w:r>
      <w:r w:rsidR="00550174" w:rsidRPr="00264E11">
        <w:rPr>
          <w:color w:val="000000"/>
          <w:sz w:val="24"/>
          <w:szCs w:val="24"/>
          <w:lang w:val="en-US"/>
        </w:rPr>
        <w:t>with</w:t>
      </w:r>
      <w:r w:rsidR="00C95E5E">
        <w:rPr>
          <w:color w:val="000000"/>
          <w:sz w:val="24"/>
          <w:szCs w:val="24"/>
          <w:lang w:val="en-US"/>
        </w:rPr>
        <w:t xml:space="preserve"> </w:t>
      </w:r>
      <w:r w:rsidR="00550174" w:rsidRPr="00264E11">
        <w:rPr>
          <w:color w:val="000000"/>
          <w:sz w:val="24"/>
          <w:szCs w:val="24"/>
          <w:lang w:val="en-US"/>
        </w:rPr>
        <w:t xml:space="preserve">Ithomiini </w:t>
      </w:r>
      <w:r w:rsidR="00C578BE">
        <w:rPr>
          <w:color w:val="000000"/>
          <w:sz w:val="24"/>
          <w:szCs w:val="24"/>
          <w:lang w:val="en-US"/>
        </w:rPr>
        <w:t>bio</w:t>
      </w:r>
      <w:r w:rsidR="00C578BE" w:rsidRPr="00264E11">
        <w:rPr>
          <w:color w:val="000000"/>
          <w:sz w:val="24"/>
          <w:szCs w:val="24"/>
          <w:lang w:val="en-US"/>
        </w:rPr>
        <w:t>diversity</w:t>
      </w:r>
      <w:r w:rsidR="00C578BE">
        <w:rPr>
          <w:color w:val="000000"/>
          <w:sz w:val="24"/>
          <w:szCs w:val="24"/>
          <w:lang w:val="en-US"/>
        </w:rPr>
        <w:t xml:space="preserve"> </w:t>
      </w:r>
      <w:r w:rsidR="00550174" w:rsidRPr="00264E11">
        <w:rPr>
          <w:color w:val="000000"/>
          <w:sz w:val="24"/>
          <w:szCs w:val="24"/>
          <w:lang w:val="en-US"/>
        </w:rPr>
        <w:t>patterns</w:t>
      </w:r>
      <w:r w:rsidR="00031617">
        <w:rPr>
          <w:color w:val="000000"/>
          <w:sz w:val="24"/>
          <w:szCs w:val="24"/>
          <w:lang w:val="en-US"/>
        </w:rPr>
        <w:t xml:space="preserve"> </w:t>
      </w:r>
      <w:r w:rsidR="00E109E1">
        <w:rPr>
          <w:color w:val="000000"/>
          <w:sz w:val="24"/>
          <w:szCs w:val="24"/>
          <w:lang w:val="en-US"/>
        </w:rPr>
        <w:t>described in</w:t>
      </w:r>
      <w:r w:rsidR="00031617">
        <w:rPr>
          <w:color w:val="000000"/>
          <w:sz w:val="24"/>
          <w:szCs w:val="24"/>
          <w:lang w:val="en-US"/>
        </w:rPr>
        <w:t xml:space="preserve"> </w:t>
      </w:r>
      <w:r w:rsidR="00C578BE">
        <w:rPr>
          <w:color w:val="000000"/>
          <w:sz w:val="24"/>
          <w:szCs w:val="24"/>
          <w:lang w:val="en-US"/>
        </w:rPr>
        <w:t xml:space="preserve">Doré et al. </w:t>
      </w:r>
      <w:r w:rsidR="00031617">
        <w:rPr>
          <w:color w:val="000000"/>
          <w:sz w:val="24"/>
          <w:szCs w:val="24"/>
          <w:lang w:val="en-US"/>
        </w:rPr>
        <w:t>(</w:t>
      </w:r>
      <w:r w:rsidR="00C578BE">
        <w:rPr>
          <w:color w:val="000000"/>
          <w:sz w:val="24"/>
          <w:szCs w:val="24"/>
          <w:lang w:val="en-US"/>
        </w:rPr>
        <w:t>2022)</w:t>
      </w:r>
      <w:r w:rsidR="00550174" w:rsidRPr="00264E11">
        <w:rPr>
          <w:color w:val="000000"/>
          <w:sz w:val="24"/>
          <w:szCs w:val="24"/>
          <w:lang w:val="en-US"/>
        </w:rPr>
        <w:t xml:space="preserve">. </w:t>
      </w:r>
    </w:p>
    <w:p w14:paraId="0BE3BA49" w14:textId="6A7D6B15" w:rsidR="00E96D13" w:rsidRPr="00264E11" w:rsidRDefault="009C30EA">
      <w:pPr>
        <w:numPr>
          <w:ilvl w:val="0"/>
          <w:numId w:val="2"/>
        </w:numPr>
        <w:pBdr>
          <w:top w:val="nil"/>
          <w:left w:val="nil"/>
          <w:bottom w:val="nil"/>
          <w:right w:val="nil"/>
          <w:between w:val="nil"/>
        </w:pBdr>
        <w:spacing w:after="120" w:line="360" w:lineRule="auto"/>
        <w:ind w:left="0" w:firstLine="284"/>
        <w:jc w:val="both"/>
        <w:rPr>
          <w:lang w:val="en-US"/>
        </w:rPr>
      </w:pPr>
      <w:r w:rsidRPr="00264E11">
        <w:rPr>
          <w:sz w:val="24"/>
          <w:szCs w:val="24"/>
          <w:lang w:val="en-US"/>
        </w:rPr>
        <w:t>Test</w:t>
      </w:r>
      <w:r w:rsidR="00550174" w:rsidRPr="00264E11">
        <w:rPr>
          <w:color w:val="000000"/>
          <w:sz w:val="24"/>
          <w:szCs w:val="24"/>
          <w:lang w:val="en-US"/>
        </w:rPr>
        <w:t xml:space="preserve"> whether </w:t>
      </w:r>
      <w:r w:rsidR="00E109E1" w:rsidRPr="00264E11">
        <w:rPr>
          <w:sz w:val="24"/>
          <w:szCs w:val="24"/>
          <w:lang w:val="en-US"/>
        </w:rPr>
        <w:t>phenotypically similar</w:t>
      </w:r>
      <w:r w:rsidR="00E109E1" w:rsidRPr="00264E11">
        <w:rPr>
          <w:color w:val="000000"/>
          <w:sz w:val="24"/>
          <w:szCs w:val="24"/>
          <w:lang w:val="en-US"/>
        </w:rPr>
        <w:t xml:space="preserve"> species </w:t>
      </w:r>
      <w:r w:rsidR="00550174" w:rsidRPr="00264E11">
        <w:rPr>
          <w:color w:val="000000"/>
          <w:sz w:val="24"/>
          <w:szCs w:val="24"/>
          <w:lang w:val="en-US"/>
        </w:rPr>
        <w:t>co-occur at large spatial scales</w:t>
      </w:r>
      <w:r w:rsidR="00E109E1">
        <w:rPr>
          <w:color w:val="000000"/>
          <w:sz w:val="24"/>
          <w:szCs w:val="24"/>
          <w:lang w:val="en-US"/>
        </w:rPr>
        <w:t xml:space="preserve">, supporting pervasive </w:t>
      </w:r>
      <w:r w:rsidR="00E109E1" w:rsidRPr="00264E11">
        <w:rPr>
          <w:color w:val="000000"/>
          <w:sz w:val="24"/>
          <w:szCs w:val="24"/>
          <w:lang w:val="en-US"/>
        </w:rPr>
        <w:t>mutualistic interactions between Heliconiini and Ithomiini</w:t>
      </w:r>
      <w:r w:rsidR="00550174" w:rsidRPr="00264E11">
        <w:rPr>
          <w:color w:val="000000"/>
          <w:sz w:val="24"/>
          <w:szCs w:val="24"/>
          <w:lang w:val="en-US"/>
        </w:rPr>
        <w:t>.</w:t>
      </w:r>
    </w:p>
    <w:p w14:paraId="3A6E38D8" w14:textId="70C22C53" w:rsidR="00E96D13" w:rsidRPr="00C95E5E" w:rsidRDefault="00E109E1">
      <w:pPr>
        <w:numPr>
          <w:ilvl w:val="0"/>
          <w:numId w:val="2"/>
        </w:numPr>
        <w:pBdr>
          <w:top w:val="nil"/>
          <w:left w:val="nil"/>
          <w:bottom w:val="nil"/>
          <w:right w:val="nil"/>
          <w:between w:val="nil"/>
        </w:pBdr>
        <w:spacing w:after="120" w:line="360" w:lineRule="auto"/>
        <w:ind w:left="0" w:firstLine="284"/>
        <w:jc w:val="both"/>
        <w:rPr>
          <w:lang w:val="en-US"/>
        </w:rPr>
      </w:pPr>
      <w:r>
        <w:rPr>
          <w:sz w:val="24"/>
          <w:szCs w:val="24"/>
          <w:lang w:val="en-US"/>
        </w:rPr>
        <w:t>Test</w:t>
      </w:r>
      <w:r w:rsidR="00500883">
        <w:rPr>
          <w:sz w:val="24"/>
          <w:szCs w:val="24"/>
          <w:lang w:val="en-US"/>
        </w:rPr>
        <w:t xml:space="preserve"> if</w:t>
      </w:r>
      <w:r w:rsidR="00550174" w:rsidRPr="00264E11">
        <w:rPr>
          <w:color w:val="000000"/>
          <w:sz w:val="24"/>
          <w:szCs w:val="24"/>
          <w:lang w:val="en-US"/>
        </w:rPr>
        <w:t xml:space="preserve"> mutualistic interactions </w:t>
      </w:r>
      <w:r w:rsidR="0080695E">
        <w:rPr>
          <w:color w:val="000000"/>
          <w:sz w:val="24"/>
          <w:szCs w:val="24"/>
          <w:lang w:val="en-US"/>
        </w:rPr>
        <w:t>are associated with</w:t>
      </w:r>
      <w:r w:rsidR="00550174" w:rsidRPr="00264E11">
        <w:rPr>
          <w:color w:val="000000"/>
          <w:sz w:val="24"/>
          <w:szCs w:val="24"/>
          <w:lang w:val="en-US"/>
        </w:rPr>
        <w:t xml:space="preserve"> the convergence of the climatic niche of </w:t>
      </w:r>
      <w:r w:rsidR="00550174" w:rsidRPr="00264E11">
        <w:rPr>
          <w:sz w:val="24"/>
          <w:szCs w:val="24"/>
          <w:lang w:val="en-US"/>
        </w:rPr>
        <w:t>phenotypically similar</w:t>
      </w:r>
      <w:r w:rsidR="00550174" w:rsidRPr="00264E11">
        <w:rPr>
          <w:color w:val="000000"/>
          <w:sz w:val="24"/>
          <w:szCs w:val="24"/>
          <w:lang w:val="en-US"/>
        </w:rPr>
        <w:t xml:space="preserve"> species within and between tribes</w:t>
      </w:r>
      <w:r w:rsidR="00031617">
        <w:rPr>
          <w:color w:val="000000"/>
          <w:sz w:val="24"/>
          <w:szCs w:val="24"/>
          <w:lang w:val="en-US"/>
        </w:rPr>
        <w:t xml:space="preserve"> throughout the Neotropics</w:t>
      </w:r>
      <w:r w:rsidR="00550174" w:rsidRPr="00264E11">
        <w:rPr>
          <w:color w:val="000000"/>
          <w:sz w:val="24"/>
          <w:szCs w:val="24"/>
          <w:lang w:val="en-US"/>
        </w:rPr>
        <w:t>.</w:t>
      </w:r>
    </w:p>
    <w:p w14:paraId="31878465" w14:textId="547C1DCE" w:rsidR="00E96D13" w:rsidRDefault="00550174" w:rsidP="00972007">
      <w:pPr>
        <w:pStyle w:val="Heading2"/>
        <w:numPr>
          <w:ilvl w:val="0"/>
          <w:numId w:val="1"/>
        </w:numPr>
        <w:spacing w:before="360"/>
        <w:ind w:left="357" w:hanging="357"/>
      </w:pPr>
      <w:proofErr w:type="spellStart"/>
      <w:r w:rsidRPr="00264E11">
        <w:t>Results</w:t>
      </w:r>
      <w:proofErr w:type="spellEnd"/>
      <w:r w:rsidRPr="00264E11">
        <w:t xml:space="preserve"> (1</w:t>
      </w:r>
      <w:r w:rsidR="004C3E83">
        <w:t>659</w:t>
      </w:r>
      <w:r w:rsidRPr="00264E11">
        <w:t xml:space="preserve"> </w:t>
      </w:r>
      <w:proofErr w:type="spellStart"/>
      <w:r w:rsidRPr="00264E11">
        <w:t>words</w:t>
      </w:r>
      <w:proofErr w:type="spellEnd"/>
      <w:r w:rsidRPr="00264E11">
        <w:t>)</w:t>
      </w:r>
    </w:p>
    <w:p w14:paraId="1331CB78" w14:textId="5FEDD771" w:rsidR="00A043C0" w:rsidRPr="002B24BA" w:rsidRDefault="00A043C0" w:rsidP="005008BC">
      <w:pPr>
        <w:spacing w:line="360" w:lineRule="auto"/>
        <w:ind w:firstLine="709"/>
        <w:jc w:val="both"/>
        <w:rPr>
          <w:color w:val="000000"/>
          <w:sz w:val="24"/>
          <w:szCs w:val="24"/>
          <w:lang w:val="en-US"/>
        </w:rPr>
      </w:pPr>
      <w:r w:rsidRPr="00264E11">
        <w:rPr>
          <w:color w:val="000000"/>
          <w:sz w:val="24"/>
          <w:szCs w:val="24"/>
          <w:lang w:val="en-US"/>
        </w:rPr>
        <w:t>We classified</w:t>
      </w:r>
      <w:r w:rsidR="00733289">
        <w:rPr>
          <w:color w:val="000000"/>
          <w:sz w:val="24"/>
          <w:szCs w:val="24"/>
          <w:lang w:val="en-US"/>
        </w:rPr>
        <w:t xml:space="preserve"> subspecies </w:t>
      </w:r>
      <w:r w:rsidRPr="00264E11">
        <w:rPr>
          <w:color w:val="000000"/>
          <w:sz w:val="24"/>
          <w:szCs w:val="24"/>
          <w:lang w:val="en-US"/>
        </w:rPr>
        <w:t>in</w:t>
      </w:r>
      <w:r>
        <w:rPr>
          <w:color w:val="000000"/>
          <w:sz w:val="24"/>
          <w:szCs w:val="24"/>
          <w:lang w:val="en-US"/>
        </w:rPr>
        <w:t>to</w:t>
      </w:r>
      <w:r w:rsidRPr="00264E11">
        <w:rPr>
          <w:color w:val="000000"/>
          <w:sz w:val="24"/>
          <w:szCs w:val="24"/>
          <w:lang w:val="en-US"/>
        </w:rPr>
        <w:t xml:space="preserve"> </w:t>
      </w:r>
      <w:r w:rsidR="00836CA4">
        <w:rPr>
          <w:color w:val="000000"/>
          <w:sz w:val="24"/>
          <w:szCs w:val="24"/>
          <w:lang w:val="en-US"/>
        </w:rPr>
        <w:t xml:space="preserve">39 </w:t>
      </w:r>
      <w:r w:rsidRPr="00264E11">
        <w:rPr>
          <w:color w:val="000000"/>
          <w:sz w:val="24"/>
          <w:szCs w:val="24"/>
          <w:lang w:val="en-US"/>
        </w:rPr>
        <w:t>groups of</w:t>
      </w:r>
      <w:r w:rsidR="00733289">
        <w:rPr>
          <w:color w:val="000000"/>
          <w:sz w:val="24"/>
          <w:szCs w:val="24"/>
          <w:lang w:val="en-US"/>
        </w:rPr>
        <w:t xml:space="preserve"> wing pattern</w:t>
      </w:r>
      <w:r w:rsidRPr="00264E11">
        <w:rPr>
          <w:color w:val="000000"/>
          <w:sz w:val="24"/>
          <w:szCs w:val="24"/>
          <w:lang w:val="en-US"/>
        </w:rPr>
        <w:t xml:space="preserve"> similar</w:t>
      </w:r>
      <w:r w:rsidR="00733289">
        <w:rPr>
          <w:color w:val="000000"/>
          <w:sz w:val="24"/>
          <w:szCs w:val="24"/>
          <w:lang w:val="en-US"/>
        </w:rPr>
        <w:t>ity</w:t>
      </w:r>
      <w:r w:rsidRPr="00264E11">
        <w:rPr>
          <w:sz w:val="24"/>
          <w:szCs w:val="24"/>
          <w:lang w:val="en-US"/>
        </w:rPr>
        <w:t xml:space="preserve"> forming</w:t>
      </w:r>
      <w:r w:rsidRPr="00264E11">
        <w:rPr>
          <w:color w:val="000000"/>
          <w:sz w:val="24"/>
          <w:szCs w:val="24"/>
          <w:lang w:val="en-US"/>
        </w:rPr>
        <w:t xml:space="preserve"> </w:t>
      </w:r>
      <w:commentRangeStart w:id="29"/>
      <w:commentRangeStart w:id="30"/>
      <w:commentRangeStart w:id="31"/>
      <w:r>
        <w:rPr>
          <w:color w:val="000000"/>
          <w:sz w:val="24"/>
          <w:szCs w:val="24"/>
          <w:lang w:val="en-US"/>
        </w:rPr>
        <w:t>'</w:t>
      </w:r>
      <w:r w:rsidR="003F350E">
        <w:rPr>
          <w:color w:val="000000"/>
          <w:sz w:val="24"/>
          <w:szCs w:val="24"/>
          <w:lang w:val="en-US"/>
        </w:rPr>
        <w:t>mimetic</w:t>
      </w:r>
      <w:r w:rsidRPr="00264E11">
        <w:rPr>
          <w:color w:val="000000"/>
          <w:sz w:val="24"/>
          <w:szCs w:val="24"/>
          <w:lang w:val="en-US"/>
        </w:rPr>
        <w:t xml:space="preserve"> </w:t>
      </w:r>
      <w:commentRangeEnd w:id="29"/>
      <w:r w:rsidR="00316852">
        <w:rPr>
          <w:rStyle w:val="CommentReference"/>
          <w:rFonts w:asciiTheme="minorHAnsi" w:hAnsiTheme="minorHAnsi" w:cstheme="minorBidi"/>
        </w:rPr>
        <w:commentReference w:id="29"/>
      </w:r>
      <w:commentRangeEnd w:id="30"/>
      <w:r w:rsidR="00D155A0">
        <w:rPr>
          <w:rStyle w:val="CommentReference"/>
          <w:rFonts w:asciiTheme="minorHAnsi" w:hAnsiTheme="minorHAnsi" w:cstheme="minorBidi"/>
        </w:rPr>
        <w:commentReference w:id="30"/>
      </w:r>
      <w:commentRangeEnd w:id="31"/>
      <w:r w:rsidR="00E109E1">
        <w:rPr>
          <w:rStyle w:val="CommentReference"/>
          <w:rFonts w:asciiTheme="minorHAnsi" w:hAnsiTheme="minorHAnsi" w:cstheme="minorBidi"/>
        </w:rPr>
        <w:commentReference w:id="31"/>
      </w:r>
      <w:r w:rsidRPr="00264E11">
        <w:rPr>
          <w:color w:val="000000"/>
          <w:sz w:val="24"/>
          <w:szCs w:val="24"/>
          <w:lang w:val="en-US"/>
        </w:rPr>
        <w:t>groups</w:t>
      </w:r>
      <w:r>
        <w:rPr>
          <w:color w:val="000000"/>
          <w:sz w:val="24"/>
          <w:szCs w:val="24"/>
          <w:lang w:val="en-US"/>
        </w:rPr>
        <w:t>'</w:t>
      </w:r>
      <w:r w:rsidR="00733289">
        <w:rPr>
          <w:color w:val="000000"/>
          <w:sz w:val="24"/>
          <w:szCs w:val="24"/>
          <w:lang w:val="en-US"/>
        </w:rPr>
        <w:t xml:space="preserve"> of </w:t>
      </w:r>
      <w:r w:rsidR="003F350E">
        <w:rPr>
          <w:color w:val="000000"/>
          <w:sz w:val="24"/>
          <w:szCs w:val="24"/>
          <w:lang w:val="en-US"/>
        </w:rPr>
        <w:t>phenotypic</w:t>
      </w:r>
      <w:r w:rsidR="00733289">
        <w:rPr>
          <w:color w:val="000000"/>
          <w:sz w:val="24"/>
          <w:szCs w:val="24"/>
          <w:lang w:val="en-US"/>
        </w:rPr>
        <w:t xml:space="preserve"> patterns</w:t>
      </w:r>
      <w:r w:rsidR="00836CA4">
        <w:rPr>
          <w:color w:val="000000"/>
          <w:sz w:val="24"/>
          <w:szCs w:val="24"/>
          <w:lang w:val="en-US"/>
        </w:rPr>
        <w:t xml:space="preserve"> (</w:t>
      </w:r>
      <w:r w:rsidR="00836CA4" w:rsidRPr="00836CA4">
        <w:rPr>
          <w:b/>
          <w:bCs/>
          <w:color w:val="000000"/>
          <w:sz w:val="24"/>
          <w:szCs w:val="24"/>
          <w:lang w:val="en-US"/>
        </w:rPr>
        <w:t>Fig. S1</w:t>
      </w:r>
      <w:r w:rsidR="00836CA4">
        <w:rPr>
          <w:color w:val="000000"/>
          <w:sz w:val="24"/>
          <w:szCs w:val="24"/>
          <w:lang w:val="en-US"/>
        </w:rPr>
        <w:t xml:space="preserve"> in </w:t>
      </w:r>
      <w:r w:rsidR="00836CA4" w:rsidRPr="00836CA4">
        <w:rPr>
          <w:b/>
          <w:bCs/>
          <w:color w:val="000000"/>
          <w:sz w:val="24"/>
          <w:szCs w:val="24"/>
          <w:lang w:val="en-US"/>
        </w:rPr>
        <w:t>Appendix 1</w:t>
      </w:r>
      <w:r w:rsidR="00836CA4">
        <w:rPr>
          <w:color w:val="000000"/>
          <w:sz w:val="24"/>
          <w:szCs w:val="24"/>
          <w:lang w:val="en-US"/>
        </w:rPr>
        <w:t>)</w:t>
      </w:r>
      <w:r w:rsidR="001C090D">
        <w:rPr>
          <w:color w:val="000000"/>
          <w:sz w:val="24"/>
          <w:szCs w:val="24"/>
          <w:lang w:val="en-US"/>
        </w:rPr>
        <w:t xml:space="preserve">. </w:t>
      </w:r>
      <w:r w:rsidR="005008BC">
        <w:rPr>
          <w:color w:val="000000"/>
          <w:sz w:val="24"/>
          <w:szCs w:val="24"/>
          <w:lang w:val="en-US"/>
        </w:rPr>
        <w:t>Because those groups are based only on phenotypic similarity, m</w:t>
      </w:r>
      <w:r>
        <w:rPr>
          <w:color w:val="000000"/>
          <w:sz w:val="24"/>
          <w:szCs w:val="24"/>
          <w:lang w:val="en-US"/>
        </w:rPr>
        <w:t>embers of s</w:t>
      </w:r>
      <w:r w:rsidRPr="00264E11">
        <w:rPr>
          <w:color w:val="000000"/>
          <w:sz w:val="24"/>
          <w:szCs w:val="24"/>
          <w:lang w:val="en-US"/>
        </w:rPr>
        <w:t xml:space="preserve">uch </w:t>
      </w:r>
      <w:r w:rsidRPr="00264E11">
        <w:rPr>
          <w:sz w:val="24"/>
          <w:szCs w:val="24"/>
          <w:lang w:val="en-US"/>
        </w:rPr>
        <w:t>group</w:t>
      </w:r>
      <w:r w:rsidRPr="00264E11">
        <w:rPr>
          <w:color w:val="000000"/>
          <w:sz w:val="24"/>
          <w:szCs w:val="24"/>
          <w:lang w:val="en-US"/>
        </w:rPr>
        <w:t>s may not</w:t>
      </w:r>
      <w:r w:rsidR="005008BC">
        <w:rPr>
          <w:color w:val="000000"/>
          <w:sz w:val="24"/>
          <w:szCs w:val="24"/>
          <w:lang w:val="en-US"/>
        </w:rPr>
        <w:t xml:space="preserve"> currently</w:t>
      </w:r>
      <w:r w:rsidRPr="00264E11">
        <w:rPr>
          <w:color w:val="000000"/>
          <w:sz w:val="24"/>
          <w:szCs w:val="24"/>
          <w:lang w:val="en-US"/>
        </w:rPr>
        <w:t xml:space="preserve"> </w:t>
      </w:r>
      <w:r>
        <w:rPr>
          <w:color w:val="000000"/>
          <w:sz w:val="24"/>
          <w:szCs w:val="24"/>
          <w:lang w:val="en-US"/>
        </w:rPr>
        <w:t>be involved</w:t>
      </w:r>
      <w:r w:rsidRPr="00264E11">
        <w:rPr>
          <w:color w:val="000000"/>
          <w:sz w:val="24"/>
          <w:szCs w:val="24"/>
          <w:lang w:val="en-US"/>
        </w:rPr>
        <w:t xml:space="preserve"> </w:t>
      </w:r>
      <w:r>
        <w:rPr>
          <w:color w:val="000000"/>
          <w:sz w:val="24"/>
          <w:szCs w:val="24"/>
          <w:lang w:val="en-US"/>
        </w:rPr>
        <w:t xml:space="preserve">in </w:t>
      </w:r>
      <w:r w:rsidRPr="00264E11">
        <w:rPr>
          <w:color w:val="000000"/>
          <w:sz w:val="24"/>
          <w:szCs w:val="24"/>
          <w:lang w:val="en-US"/>
        </w:rPr>
        <w:t xml:space="preserve">mutualistic interactions </w:t>
      </w:r>
      <w:r w:rsidR="005008BC">
        <w:rPr>
          <w:color w:val="000000"/>
          <w:sz w:val="24"/>
          <w:szCs w:val="24"/>
          <w:lang w:val="en-US"/>
        </w:rPr>
        <w:t xml:space="preserve">as </w:t>
      </w:r>
      <w:r>
        <w:rPr>
          <w:color w:val="000000"/>
          <w:sz w:val="24"/>
          <w:szCs w:val="24"/>
          <w:lang w:val="en-US"/>
        </w:rPr>
        <w:t>they</w:t>
      </w:r>
      <w:r w:rsidRPr="00264E11">
        <w:rPr>
          <w:color w:val="000000"/>
          <w:sz w:val="24"/>
          <w:szCs w:val="24"/>
          <w:lang w:val="en-US"/>
        </w:rPr>
        <w:t xml:space="preserve"> may not actually co</w:t>
      </w:r>
      <w:r>
        <w:rPr>
          <w:color w:val="000000"/>
          <w:sz w:val="24"/>
          <w:szCs w:val="24"/>
          <w:lang w:val="en-US"/>
        </w:rPr>
        <w:t>-</w:t>
      </w:r>
      <w:r w:rsidRPr="00264E11">
        <w:rPr>
          <w:color w:val="000000"/>
          <w:sz w:val="24"/>
          <w:szCs w:val="24"/>
          <w:lang w:val="en-US"/>
        </w:rPr>
        <w:t>occur.</w:t>
      </w:r>
      <w:r w:rsidR="00FE2457">
        <w:rPr>
          <w:color w:val="000000"/>
          <w:sz w:val="24"/>
          <w:szCs w:val="24"/>
          <w:lang w:val="en-US"/>
        </w:rPr>
        <w:t xml:space="preserve"> Each group </w:t>
      </w:r>
      <w:r w:rsidR="00FE2457" w:rsidRPr="00264E11">
        <w:rPr>
          <w:sz w:val="24"/>
          <w:szCs w:val="24"/>
          <w:lang w:val="en-US"/>
        </w:rPr>
        <w:t>represent</w:t>
      </w:r>
      <w:r w:rsidR="00FE2457">
        <w:rPr>
          <w:sz w:val="24"/>
          <w:szCs w:val="24"/>
          <w:lang w:val="en-US"/>
        </w:rPr>
        <w:t>s</w:t>
      </w:r>
      <w:r w:rsidR="00FE2457" w:rsidRPr="00264E11">
        <w:rPr>
          <w:color w:val="000000"/>
          <w:sz w:val="24"/>
          <w:szCs w:val="24"/>
          <w:lang w:val="en-US"/>
        </w:rPr>
        <w:t xml:space="preserve"> </w:t>
      </w:r>
      <w:r w:rsidR="00FE2457" w:rsidRPr="00264E11">
        <w:rPr>
          <w:sz w:val="24"/>
          <w:szCs w:val="24"/>
          <w:lang w:val="en-US"/>
        </w:rPr>
        <w:t xml:space="preserve">‘putative’ </w:t>
      </w:r>
      <w:r w:rsidR="00FE2457">
        <w:rPr>
          <w:sz w:val="24"/>
          <w:szCs w:val="24"/>
          <w:lang w:val="en-US"/>
        </w:rPr>
        <w:t xml:space="preserve">local </w:t>
      </w:r>
      <w:r w:rsidR="00FE2457" w:rsidRPr="00264E11">
        <w:rPr>
          <w:color w:val="000000"/>
          <w:sz w:val="24"/>
          <w:szCs w:val="24"/>
          <w:lang w:val="en-US"/>
        </w:rPr>
        <w:t>mimicry ring</w:t>
      </w:r>
      <w:r w:rsidR="00FE2457">
        <w:rPr>
          <w:color w:val="000000"/>
          <w:sz w:val="24"/>
          <w:szCs w:val="24"/>
          <w:lang w:val="en-US"/>
        </w:rPr>
        <w:t>s</w:t>
      </w:r>
      <w:r w:rsidR="00FE2457" w:rsidRPr="00264E11">
        <w:rPr>
          <w:color w:val="000000"/>
          <w:sz w:val="24"/>
          <w:szCs w:val="24"/>
          <w:lang w:val="en-US"/>
        </w:rPr>
        <w:t xml:space="preserve"> (as in </w:t>
      </w:r>
      <w:r w:rsidR="00FE2457">
        <w:rPr>
          <w:color w:val="000000"/>
          <w:sz w:val="24"/>
          <w:szCs w:val="24"/>
          <w:lang w:val="en-US"/>
        </w:rPr>
        <w:fldChar w:fldCharType="begin" w:fldLock="1"/>
      </w:r>
      <w:r w:rsidR="00FE2457">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sidR="00FE2457">
        <w:rPr>
          <w:color w:val="000000"/>
          <w:sz w:val="24"/>
          <w:szCs w:val="24"/>
          <w:lang w:val="en-US"/>
        </w:rPr>
        <w:fldChar w:fldCharType="separate"/>
      </w:r>
      <w:r w:rsidR="00FE2457" w:rsidRPr="002D6B74">
        <w:rPr>
          <w:noProof/>
          <w:color w:val="000000"/>
          <w:sz w:val="24"/>
          <w:szCs w:val="24"/>
          <w:lang w:val="en-US"/>
        </w:rPr>
        <w:t xml:space="preserve">Doré </w:t>
      </w:r>
      <w:r w:rsidR="00FE2457" w:rsidRPr="002D6B74">
        <w:rPr>
          <w:i/>
          <w:noProof/>
          <w:color w:val="000000"/>
          <w:sz w:val="24"/>
          <w:szCs w:val="24"/>
          <w:lang w:val="en-US"/>
        </w:rPr>
        <w:t>et al.</w:t>
      </w:r>
      <w:r w:rsidR="00FE2457">
        <w:rPr>
          <w:i/>
          <w:noProof/>
          <w:color w:val="000000"/>
          <w:sz w:val="24"/>
          <w:szCs w:val="24"/>
          <w:lang w:val="en-US"/>
        </w:rPr>
        <w:t>,</w:t>
      </w:r>
      <w:r w:rsidR="00FE2457" w:rsidRPr="002D6B74">
        <w:rPr>
          <w:noProof/>
          <w:color w:val="000000"/>
          <w:sz w:val="24"/>
          <w:szCs w:val="24"/>
          <w:lang w:val="en-US"/>
        </w:rPr>
        <w:t xml:space="preserve"> 2023</w:t>
      </w:r>
      <w:r w:rsidR="00FE2457">
        <w:rPr>
          <w:color w:val="000000"/>
          <w:sz w:val="24"/>
          <w:szCs w:val="24"/>
          <w:lang w:val="en-US"/>
        </w:rPr>
        <w:fldChar w:fldCharType="end"/>
      </w:r>
      <w:r w:rsidR="00FE2457" w:rsidRPr="00264E11">
        <w:rPr>
          <w:color w:val="000000"/>
          <w:sz w:val="24"/>
          <w:szCs w:val="24"/>
          <w:lang w:val="en-US"/>
        </w:rPr>
        <w:t xml:space="preserve">). </w:t>
      </w:r>
      <w:r w:rsidRPr="00264E11">
        <w:rPr>
          <w:color w:val="000000"/>
          <w:sz w:val="24"/>
          <w:szCs w:val="24"/>
          <w:lang w:val="en-US"/>
        </w:rPr>
        <w:t>If a significant signal of spatial co-occurrence</w:t>
      </w:r>
      <w:r w:rsidR="00733289">
        <w:rPr>
          <w:color w:val="000000"/>
          <w:sz w:val="24"/>
          <w:szCs w:val="24"/>
          <w:lang w:val="en-US"/>
        </w:rPr>
        <w:t xml:space="preserve"> within a '</w:t>
      </w:r>
      <w:r w:rsidR="002B54AE">
        <w:rPr>
          <w:color w:val="000000"/>
          <w:sz w:val="24"/>
          <w:szCs w:val="24"/>
          <w:lang w:val="en-US"/>
        </w:rPr>
        <w:t>mimetic</w:t>
      </w:r>
      <w:r w:rsidR="00733289" w:rsidRPr="00264E11">
        <w:rPr>
          <w:color w:val="000000"/>
          <w:sz w:val="24"/>
          <w:szCs w:val="24"/>
          <w:lang w:val="en-US"/>
        </w:rPr>
        <w:t xml:space="preserve"> group</w:t>
      </w:r>
      <w:r w:rsidR="00733289">
        <w:rPr>
          <w:color w:val="000000"/>
          <w:sz w:val="24"/>
          <w:szCs w:val="24"/>
          <w:lang w:val="en-US"/>
        </w:rPr>
        <w:t xml:space="preserve">' </w:t>
      </w:r>
      <w:r w:rsidRPr="00264E11">
        <w:rPr>
          <w:color w:val="000000"/>
          <w:sz w:val="24"/>
          <w:szCs w:val="24"/>
          <w:lang w:val="en-US"/>
        </w:rPr>
        <w:t xml:space="preserve">is detected, </w:t>
      </w:r>
      <w:r w:rsidR="00733289">
        <w:rPr>
          <w:color w:val="000000"/>
          <w:sz w:val="24"/>
          <w:szCs w:val="24"/>
          <w:lang w:val="en-US"/>
        </w:rPr>
        <w:t>it</w:t>
      </w:r>
      <w:r w:rsidRPr="00264E11">
        <w:rPr>
          <w:color w:val="000000"/>
          <w:sz w:val="24"/>
          <w:szCs w:val="24"/>
          <w:lang w:val="en-US"/>
        </w:rPr>
        <w:t xml:space="preserve"> </w:t>
      </w:r>
      <w:r w:rsidR="005008BC" w:rsidRPr="00264E11">
        <w:rPr>
          <w:color w:val="000000"/>
          <w:sz w:val="24"/>
          <w:szCs w:val="24"/>
          <w:lang w:val="en-US"/>
        </w:rPr>
        <w:t xml:space="preserve">then </w:t>
      </w:r>
      <w:r w:rsidRPr="00264E11">
        <w:rPr>
          <w:color w:val="000000"/>
          <w:sz w:val="24"/>
          <w:szCs w:val="24"/>
          <w:lang w:val="en-US"/>
        </w:rPr>
        <w:t>qualif</w:t>
      </w:r>
      <w:r w:rsidR="00733289">
        <w:rPr>
          <w:color w:val="000000"/>
          <w:sz w:val="24"/>
          <w:szCs w:val="24"/>
          <w:lang w:val="en-US"/>
        </w:rPr>
        <w:t>ies</w:t>
      </w:r>
      <w:r w:rsidRPr="00264E11">
        <w:rPr>
          <w:color w:val="000000"/>
          <w:sz w:val="24"/>
          <w:szCs w:val="24"/>
          <w:lang w:val="en-US"/>
        </w:rPr>
        <w:t xml:space="preserve"> as</w:t>
      </w:r>
      <w:r w:rsidR="00733289">
        <w:rPr>
          <w:color w:val="000000"/>
          <w:sz w:val="24"/>
          <w:szCs w:val="24"/>
          <w:lang w:val="en-US"/>
        </w:rPr>
        <w:t xml:space="preserve"> an</w:t>
      </w:r>
      <w:r w:rsidRPr="00264E11">
        <w:rPr>
          <w:color w:val="000000"/>
          <w:sz w:val="24"/>
          <w:szCs w:val="24"/>
          <w:lang w:val="en-US"/>
        </w:rPr>
        <w:t xml:space="preserve"> ‘effective mimicry ring’, tentatively depicting ecological interactions </w:t>
      </w:r>
      <w:r>
        <w:rPr>
          <w:color w:val="000000"/>
          <w:sz w:val="24"/>
          <w:szCs w:val="24"/>
          <w:lang w:val="en-US"/>
        </w:rPr>
        <w:fldChar w:fldCharType="begin" w:fldLock="1"/>
      </w:r>
      <w:r w:rsidR="002B33F2">
        <w:rPr>
          <w:color w:val="000000"/>
          <w:sz w:val="24"/>
          <w:szCs w:val="24"/>
          <w:lang w:val="en-US"/>
        </w:rPr>
        <w:instrText>ADDIN CSL_CITATION {"citationItems":[{"id":"ITEM-1","itemData":{"DOI":"10.1098/rspb.2005.3418","ISSN":"14712970","abstract":"Müllerian mimicry, in which toxic species gain mutual protection from shared warning signals, is poorly understood in vertebrates, reflecting a paucity of examples. Indirect evidence for mimicry is found if monophyletic species or clades show parallel geographic variation in warning patterns. Here, we evaluate a hypothesis of Müllerian mimicry for the pitvipers in Southeast Asia using a phylogeny derived from DNA sequences from four combined mitochondrial regions. Mantel matrix correlation tests show that conspicuous red colour pattern elements are significantly associated with sympatric and parapatric populations in four genera. To our knowledge, this represents the first evidence of a Müllerian mimetic radiation in vipers. The putative mimetic patterns are rarely found in females. This appears paradoxical in light of the Müllerian prediction of monomorphism, but may be explained by divergent selection pressures on the sexes, which have different behaviours. We suggest that biased predation on active males causes selection for protective warning coloration, whereas crypsis is favoured in relatively sedentary females.","author":[{"dropping-particle":"","family":"Sanders","given":"K. L.","non-dropping-particle":"","parse-names":false,"suffix":""},{"dropping-particle":"","family":"Malhotra","given":"A.","non-dropping-particle":"","parse-names":false,"suffix":""},{"dropping-particle":"","family":"Thorpe","given":"R. S.","non-dropping-particle":"","parse-names":false,"suffix":""}],"container-title":"Proceedings of the Royal Society B: Biological Sciences","id":"ITEM-1","issue":"1590","issued":{"date-parts":[["2006"]]},"page":"1135-1141","title":"Evidence for a Müllerian mimetic radiation in Asian pitvipers","type":"article-journal","volume":"273"},"uris":["http://www.mendeley.com/documents/?uuid=d852e5dd-7cb2-42b3-a06b-d8dffb28aadb"]},{"id":"ITEM-2","itemData":{"DOI":"10.1038/s41598-022-22402-x","ISBN":"4159802222","ISSN":"20452322","abstract":"Despite the broad recognition of mimicry among bumble bees, distinct North American mimicry rings have yet to be defined, due in part to the prevalence of intermediate and imperfect mimics in this region. Here we employ a generalization approach using human perception to categorize mimicry rings among North American bumble bees. We then map species distributions on North American ecoregions to visually test for geographic concordance among similarly-colored species. Our analyses suggest that there are five mimicry rings in the North American bumble bee mimicry complex, and one broadly distributed group of mixed and intermediate color forms. We describe the Black Mimicry Ring, Black-cloaked Mimicry Ring, Eastern Yellow Mimicry Ring, Red Mimicry Ring, and Western Yellow Mimicry Ring as well as the mixed group. We then test these hypothesized mimicry rings by examining other insects that participate in these mimicry rings. Describing these mimicry rings is a vital step that will enable future analyses of imperfect mimicry, intermediate mimicry, and additional analyses of other insects that mimic bumble bees.","author":[{"dropping-particle":"","family":"Wilson","given":"Joseph S.","non-dropping-particle":"","parse-names":false,"suffix":""},{"dropping-particle":"","family":"Pan","given":"Aaron D.","non-dropping-particle":"","parse-names":false,"suffix":""},{"dropping-particle":"","family":"Alvarez","given":"Sussy I.","non-dropping-particle":"","parse-names":false,"suffix":""},{"dropping-particle":"","family":"Carril","given":"Olivia Messinger","non-dropping-particle":"","parse-names":false,"suffix":""}],"container-title":"Scientific Reports","id":"ITEM-2","issue":"1","issued":{"date-parts":[["2022"]]},"page":"1-9","publisher":"Nature Publishing Group UK","title":"Assessing Müllerian mimicry in North American bumble bees using human perception","type":"article-journal","volume":"12"},"uris":["http://www.mendeley.com/documents/?uuid=47c6f978-58f0-4e34-9d66-9ed869b0dcd9"]}],"mendeley":{"formattedCitation":"(Sanders et al., 2006; Wilson et al., 2022)","plainTextFormattedCitation":"(Sanders et al., 2006; Wilson et al., 2022)","previouslyFormattedCitation":"(Sanders et al., 2006; Wilson et al., 2022)"},"properties":{"noteIndex":0},"schema":"https://github.com/citation-style-language/schema/raw/master/csl-citation.json"}</w:instrText>
      </w:r>
      <w:r>
        <w:rPr>
          <w:color w:val="000000"/>
          <w:sz w:val="24"/>
          <w:szCs w:val="24"/>
          <w:lang w:val="en-US"/>
        </w:rPr>
        <w:fldChar w:fldCharType="separate"/>
      </w:r>
      <w:r w:rsidR="002B33F2" w:rsidRPr="002B33F2">
        <w:rPr>
          <w:noProof/>
          <w:color w:val="000000"/>
          <w:sz w:val="24"/>
          <w:szCs w:val="24"/>
          <w:lang w:val="en-US"/>
        </w:rPr>
        <w:t>(Sanders et al., 2006; Wilson et al., 2022)</w:t>
      </w:r>
      <w:r>
        <w:rPr>
          <w:color w:val="000000"/>
          <w:sz w:val="24"/>
          <w:szCs w:val="24"/>
          <w:lang w:val="en-US"/>
        </w:rPr>
        <w:fldChar w:fldCharType="end"/>
      </w:r>
      <w:r w:rsidRPr="00264E11">
        <w:rPr>
          <w:color w:val="000000"/>
          <w:sz w:val="24"/>
          <w:szCs w:val="24"/>
          <w:lang w:val="en-US"/>
        </w:rPr>
        <w:t>.</w:t>
      </w:r>
      <w:r w:rsidR="00733289">
        <w:rPr>
          <w:color w:val="000000"/>
          <w:sz w:val="24"/>
          <w:szCs w:val="24"/>
          <w:lang w:val="en-US"/>
        </w:rPr>
        <w:t xml:space="preserve"> W</w:t>
      </w:r>
      <w:r w:rsidR="00733289" w:rsidRPr="00264E11">
        <w:rPr>
          <w:color w:val="000000"/>
          <w:sz w:val="24"/>
          <w:szCs w:val="24"/>
          <w:lang w:val="en-US"/>
        </w:rPr>
        <w:t xml:space="preserve">e </w:t>
      </w:r>
      <w:r w:rsidR="00733289" w:rsidRPr="00264E11">
        <w:rPr>
          <w:color w:val="000000"/>
          <w:sz w:val="24"/>
          <w:szCs w:val="24"/>
          <w:lang w:val="en-US"/>
        </w:rPr>
        <w:lastRenderedPageBreak/>
        <w:t>employed a</w:t>
      </w:r>
      <w:r w:rsidR="007E200B">
        <w:rPr>
          <w:color w:val="000000"/>
          <w:sz w:val="24"/>
          <w:szCs w:val="24"/>
          <w:lang w:val="en-US"/>
        </w:rPr>
        <w:t xml:space="preserve"> curated</w:t>
      </w:r>
      <w:r w:rsidR="00733289" w:rsidRPr="00264E11">
        <w:rPr>
          <w:color w:val="000000"/>
          <w:sz w:val="24"/>
          <w:szCs w:val="24"/>
          <w:lang w:val="en-US"/>
        </w:rPr>
        <w:t xml:space="preserve"> database of </w:t>
      </w:r>
      <w:r w:rsidR="00A5514C" w:rsidRPr="00A5514C">
        <w:rPr>
          <w:color w:val="000000"/>
          <w:sz w:val="24"/>
          <w:szCs w:val="24"/>
          <w:lang w:val="en-US"/>
        </w:rPr>
        <w:t xml:space="preserve">67,563 </w:t>
      </w:r>
      <w:r w:rsidR="00733289" w:rsidRPr="00264E11">
        <w:rPr>
          <w:color w:val="000000"/>
          <w:sz w:val="24"/>
          <w:szCs w:val="24"/>
          <w:lang w:val="en-US"/>
        </w:rPr>
        <w:t xml:space="preserve">georeferenced occurrences </w:t>
      </w:r>
      <w:r w:rsidR="00733289">
        <w:rPr>
          <w:color w:val="000000"/>
          <w:sz w:val="24"/>
          <w:szCs w:val="24"/>
          <w:lang w:val="en-US"/>
        </w:rPr>
        <w:t>of heliconiine butterflies</w:t>
      </w:r>
      <w:r w:rsidR="001A39BA">
        <w:rPr>
          <w:color w:val="000000"/>
          <w:sz w:val="24"/>
          <w:szCs w:val="24"/>
          <w:lang w:val="en-US"/>
        </w:rPr>
        <w:t xml:space="preserve"> </w:t>
      </w:r>
      <w:r w:rsidR="00733289">
        <w:rPr>
          <w:color w:val="000000"/>
          <w:sz w:val="24"/>
          <w:szCs w:val="24"/>
          <w:lang w:val="en-US"/>
        </w:rPr>
        <w:t xml:space="preserve">to </w:t>
      </w:r>
      <w:r w:rsidR="000F5906">
        <w:rPr>
          <w:color w:val="000000"/>
          <w:sz w:val="24"/>
          <w:szCs w:val="24"/>
          <w:lang w:val="en-US"/>
        </w:rPr>
        <w:t>predict</w:t>
      </w:r>
      <w:r w:rsidR="005008BC">
        <w:rPr>
          <w:color w:val="000000"/>
          <w:sz w:val="24"/>
          <w:szCs w:val="24"/>
          <w:lang w:val="en-US"/>
        </w:rPr>
        <w:t xml:space="preserve"> </w:t>
      </w:r>
      <w:r w:rsidR="005008BC" w:rsidRPr="00264E11">
        <w:rPr>
          <w:color w:val="000000"/>
          <w:sz w:val="24"/>
          <w:szCs w:val="24"/>
          <w:lang w:val="en-US"/>
        </w:rPr>
        <w:t>subspecies</w:t>
      </w:r>
      <w:r w:rsidR="00733289">
        <w:rPr>
          <w:color w:val="000000"/>
          <w:sz w:val="24"/>
          <w:szCs w:val="24"/>
          <w:lang w:val="en-US"/>
        </w:rPr>
        <w:t xml:space="preserve"> distribution</w:t>
      </w:r>
      <w:r w:rsidR="000F5906">
        <w:rPr>
          <w:color w:val="000000"/>
          <w:sz w:val="24"/>
          <w:szCs w:val="24"/>
          <w:lang w:val="en-US"/>
        </w:rPr>
        <w:t>s</w:t>
      </w:r>
      <w:r w:rsidR="001A39BA">
        <w:rPr>
          <w:color w:val="000000"/>
          <w:sz w:val="24"/>
          <w:szCs w:val="24"/>
          <w:lang w:val="en-US"/>
        </w:rPr>
        <w:t xml:space="preserve"> </w:t>
      </w:r>
      <w:r w:rsidR="000A3345">
        <w:rPr>
          <w:color w:val="000000"/>
          <w:sz w:val="24"/>
          <w:szCs w:val="24"/>
          <w:lang w:val="en-US"/>
        </w:rPr>
        <w:t>and</w:t>
      </w:r>
      <w:r w:rsidR="005008BC">
        <w:rPr>
          <w:color w:val="000000"/>
          <w:sz w:val="24"/>
          <w:szCs w:val="24"/>
          <w:lang w:val="en-US"/>
        </w:rPr>
        <w:t xml:space="preserve"> broadscale</w:t>
      </w:r>
      <w:r w:rsidR="000A3345">
        <w:rPr>
          <w:color w:val="000000"/>
          <w:sz w:val="24"/>
          <w:szCs w:val="24"/>
          <w:lang w:val="en-US"/>
        </w:rPr>
        <w:t xml:space="preserve"> biodiversity patterns</w:t>
      </w:r>
      <w:r w:rsidR="00733289">
        <w:rPr>
          <w:color w:val="000000"/>
          <w:sz w:val="24"/>
          <w:szCs w:val="24"/>
          <w:lang w:val="en-US"/>
        </w:rPr>
        <w:t xml:space="preserve"> for </w:t>
      </w:r>
      <w:r w:rsidR="005008BC">
        <w:rPr>
          <w:color w:val="000000"/>
          <w:sz w:val="24"/>
          <w:szCs w:val="24"/>
          <w:lang w:val="en-US"/>
        </w:rPr>
        <w:t>Heliconiini</w:t>
      </w:r>
      <w:r w:rsidR="000A3345" w:rsidRPr="00264E11">
        <w:rPr>
          <w:color w:val="000000"/>
          <w:sz w:val="24"/>
          <w:szCs w:val="24"/>
          <w:lang w:val="en-US"/>
        </w:rPr>
        <w:t>.</w:t>
      </w:r>
      <w:r w:rsidR="00733289">
        <w:rPr>
          <w:color w:val="000000"/>
          <w:sz w:val="24"/>
          <w:szCs w:val="24"/>
          <w:lang w:val="en-US"/>
        </w:rPr>
        <w:t xml:space="preserve"> Ithomiini biodiversity patterns used for inter-tribe comparisons were extracted </w:t>
      </w:r>
      <w:r w:rsidR="00733289" w:rsidRPr="002B24BA">
        <w:rPr>
          <w:color w:val="000000"/>
          <w:sz w:val="24"/>
          <w:szCs w:val="24"/>
          <w:lang w:val="en-US"/>
        </w:rPr>
        <w:t>from Doré et al., 2022.</w:t>
      </w:r>
      <w:r w:rsidR="005008BC" w:rsidRPr="002B24BA">
        <w:rPr>
          <w:color w:val="000000"/>
          <w:sz w:val="24"/>
          <w:szCs w:val="24"/>
          <w:lang w:val="en-US"/>
        </w:rPr>
        <w:t xml:space="preserve"> </w:t>
      </w:r>
    </w:p>
    <w:p w14:paraId="36EEECEF" w14:textId="12FC7846" w:rsidR="00E96D13" w:rsidRPr="00264E11" w:rsidRDefault="00550174" w:rsidP="0082063D">
      <w:pPr>
        <w:pStyle w:val="Heading3"/>
      </w:pPr>
      <w:r w:rsidRPr="0082063D">
        <w:t>Congruence</w:t>
      </w:r>
      <w:r w:rsidRPr="00264E11">
        <w:t xml:space="preserve"> and contrasts in biodiversity patterns between tribes</w:t>
      </w:r>
    </w:p>
    <w:p w14:paraId="4F47F4E7" w14:textId="42AADCCB" w:rsidR="00E96D13" w:rsidRPr="00264E11" w:rsidRDefault="00144782" w:rsidP="00144782">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W</w:t>
      </w:r>
      <w:r w:rsidRPr="00264E11">
        <w:rPr>
          <w:color w:val="000000"/>
          <w:sz w:val="24"/>
          <w:szCs w:val="24"/>
          <w:lang w:val="en-US"/>
        </w:rPr>
        <w:t>hile we found</w:t>
      </w:r>
      <w:r w:rsidR="007B6867">
        <w:rPr>
          <w:color w:val="000000"/>
          <w:sz w:val="24"/>
          <w:szCs w:val="24"/>
          <w:lang w:val="en-US"/>
        </w:rPr>
        <w:t xml:space="preserve"> significant</w:t>
      </w:r>
      <w:r w:rsidRPr="00264E11">
        <w:rPr>
          <w:color w:val="000000"/>
          <w:sz w:val="24"/>
          <w:szCs w:val="24"/>
          <w:lang w:val="en-US"/>
        </w:rPr>
        <w:t xml:space="preserve"> </w:t>
      </w:r>
      <w:r w:rsidR="007B6867">
        <w:rPr>
          <w:color w:val="000000"/>
          <w:sz w:val="24"/>
          <w:szCs w:val="24"/>
          <w:lang w:val="en-US"/>
        </w:rPr>
        <w:t>correlation</w:t>
      </w:r>
      <w:r w:rsidRPr="00264E11">
        <w:rPr>
          <w:color w:val="000000"/>
          <w:sz w:val="24"/>
          <w:szCs w:val="24"/>
          <w:lang w:val="en-US"/>
        </w:rPr>
        <w:t>s in global biodiversity patterns and location of hotspots, we also detected notable regional differences between the two tribes</w:t>
      </w:r>
      <w:r w:rsidR="00E34E33">
        <w:rPr>
          <w:color w:val="000000"/>
          <w:sz w:val="24"/>
          <w:szCs w:val="24"/>
          <w:lang w:val="en-US"/>
        </w:rPr>
        <w:t xml:space="preserve"> (</w:t>
      </w:r>
      <w:r w:rsidR="00E34E33" w:rsidRPr="00E34E33">
        <w:rPr>
          <w:b/>
          <w:bCs/>
          <w:color w:val="000000"/>
          <w:sz w:val="24"/>
          <w:szCs w:val="24"/>
          <w:lang w:val="en-US"/>
        </w:rPr>
        <w:t>Tables S</w:t>
      </w:r>
      <w:r w:rsidR="005259FB">
        <w:rPr>
          <w:b/>
          <w:bCs/>
          <w:color w:val="000000"/>
          <w:sz w:val="24"/>
          <w:szCs w:val="24"/>
          <w:lang w:val="en-US"/>
        </w:rPr>
        <w:t>1</w:t>
      </w:r>
      <w:r w:rsidR="00E34E33">
        <w:rPr>
          <w:color w:val="000000"/>
          <w:sz w:val="24"/>
          <w:szCs w:val="24"/>
          <w:lang w:val="en-US"/>
        </w:rPr>
        <w:t xml:space="preserve"> in </w:t>
      </w:r>
      <w:r w:rsidR="00E34E33" w:rsidRPr="00E34E33">
        <w:rPr>
          <w:b/>
          <w:bCs/>
          <w:color w:val="000000"/>
          <w:sz w:val="24"/>
          <w:szCs w:val="24"/>
          <w:lang w:val="en-US"/>
        </w:rPr>
        <w:t xml:space="preserve">Appendix </w:t>
      </w:r>
      <w:r w:rsidR="0089548B">
        <w:rPr>
          <w:b/>
          <w:bCs/>
          <w:color w:val="000000"/>
          <w:sz w:val="24"/>
          <w:szCs w:val="24"/>
          <w:lang w:val="en-US"/>
        </w:rPr>
        <w:t>4</w:t>
      </w:r>
      <w:r w:rsidR="004A5681">
        <w:rPr>
          <w:color w:val="000000"/>
          <w:sz w:val="24"/>
          <w:szCs w:val="24"/>
          <w:lang w:val="en-US"/>
        </w:rPr>
        <w:t xml:space="preserve">; see </w:t>
      </w:r>
      <w:r w:rsidR="004A5681" w:rsidRPr="004A5681">
        <w:rPr>
          <w:b/>
          <w:bCs/>
          <w:color w:val="000000"/>
          <w:sz w:val="24"/>
          <w:szCs w:val="24"/>
          <w:lang w:val="en-US"/>
        </w:rPr>
        <w:t>Fig. S3</w:t>
      </w:r>
      <w:r w:rsidR="004A5681">
        <w:rPr>
          <w:color w:val="000000"/>
          <w:sz w:val="24"/>
          <w:szCs w:val="24"/>
          <w:lang w:val="en-US"/>
        </w:rPr>
        <w:t xml:space="preserve"> in </w:t>
      </w:r>
      <w:r w:rsidR="004A5681" w:rsidRPr="004A5681">
        <w:rPr>
          <w:b/>
          <w:bCs/>
          <w:color w:val="000000"/>
          <w:sz w:val="24"/>
          <w:szCs w:val="24"/>
          <w:lang w:val="en-US"/>
        </w:rPr>
        <w:t>Appendix 2</w:t>
      </w:r>
      <w:r w:rsidR="004A5681">
        <w:rPr>
          <w:color w:val="000000"/>
          <w:sz w:val="24"/>
          <w:szCs w:val="24"/>
          <w:lang w:val="en-US"/>
        </w:rPr>
        <w:t xml:space="preserve"> for a map of bioregions</w:t>
      </w:r>
      <w:r w:rsidR="00E34E33">
        <w:rPr>
          <w:color w:val="000000"/>
          <w:sz w:val="24"/>
          <w:szCs w:val="24"/>
          <w:lang w:val="en-US"/>
        </w:rPr>
        <w:t>)</w:t>
      </w:r>
      <w:r w:rsidRPr="00264E11">
        <w:rPr>
          <w:color w:val="000000"/>
          <w:sz w:val="24"/>
          <w:szCs w:val="24"/>
          <w:lang w:val="en-US"/>
        </w:rPr>
        <w:t>.</w:t>
      </w:r>
      <w:r>
        <w:rPr>
          <w:color w:val="000000"/>
          <w:sz w:val="24"/>
          <w:szCs w:val="24"/>
          <w:lang w:val="en-US"/>
        </w:rPr>
        <w:t xml:space="preserve"> </w:t>
      </w:r>
      <w:r w:rsidR="00CF1F0D">
        <w:rPr>
          <w:color w:val="000000"/>
          <w:sz w:val="24"/>
          <w:szCs w:val="24"/>
          <w:lang w:val="en-US"/>
        </w:rPr>
        <w:t>Similar to</w:t>
      </w:r>
      <w:r w:rsidR="00BF37CF">
        <w:rPr>
          <w:color w:val="000000"/>
          <w:sz w:val="24"/>
          <w:szCs w:val="24"/>
          <w:lang w:val="en-US"/>
        </w:rPr>
        <w:t xml:space="preserve"> the</w:t>
      </w:r>
      <w:r w:rsidR="00CF1F0D">
        <w:rPr>
          <w:color w:val="000000"/>
          <w:sz w:val="24"/>
          <w:szCs w:val="24"/>
          <w:lang w:val="en-US"/>
        </w:rPr>
        <w:t xml:space="preserve"> pioneer</w:t>
      </w:r>
      <w:r w:rsidR="00BF37CF">
        <w:rPr>
          <w:color w:val="000000"/>
          <w:sz w:val="24"/>
          <w:szCs w:val="24"/>
          <w:lang w:val="en-US"/>
        </w:rPr>
        <w:t>ing</w:t>
      </w:r>
      <w:r w:rsidR="00CF1F0D">
        <w:rPr>
          <w:color w:val="000000"/>
          <w:sz w:val="24"/>
          <w:szCs w:val="24"/>
          <w:lang w:val="en-US"/>
        </w:rPr>
        <w:t xml:space="preserve"> work</w:t>
      </w:r>
      <w:r w:rsidR="00F1696B">
        <w:rPr>
          <w:color w:val="000000"/>
          <w:sz w:val="24"/>
          <w:szCs w:val="24"/>
          <w:lang w:val="en-US"/>
        </w:rPr>
        <w:t xml:space="preserve"> on heliconiine butterflies</w:t>
      </w:r>
      <w:r w:rsidR="0084701D">
        <w:rPr>
          <w:color w:val="000000"/>
          <w:sz w:val="24"/>
          <w:szCs w:val="24"/>
          <w:lang w:val="en-US"/>
        </w:rPr>
        <w:t xml:space="preserve"> </w:t>
      </w:r>
      <w:r w:rsidR="0084701D">
        <w:rPr>
          <w:color w:val="000000"/>
          <w:sz w:val="24"/>
          <w:szCs w:val="24"/>
          <w:lang w:val="en-US"/>
        </w:rPr>
        <w:fldChar w:fldCharType="begin" w:fldLock="1"/>
      </w:r>
      <w:r w:rsidR="00103222">
        <w:rPr>
          <w:color w:val="000000"/>
          <w:sz w:val="24"/>
          <w:szCs w:val="24"/>
          <w:lang w:val="en-US"/>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America","type":"article-journal","volume":"105"},"uris":["http://www.mendeley.com/documents/?uuid=abf0fa5e-95b1-4599-9fe0-4ffce849b1ec"]}],"mendeley":{"formattedCitation":"(Rosser et al., 2012)","plainTextFormattedCitation":"(Rosser et al., 2012)","previouslyFormattedCitation":"(Rosser et al., 2012)"},"properties":{"noteIndex":0},"schema":"https://github.com/citation-style-language/schema/raw/master/csl-citation.json"}</w:instrText>
      </w:r>
      <w:r w:rsidR="0084701D">
        <w:rPr>
          <w:color w:val="000000"/>
          <w:sz w:val="24"/>
          <w:szCs w:val="24"/>
          <w:lang w:val="en-US"/>
        </w:rPr>
        <w:fldChar w:fldCharType="separate"/>
      </w:r>
      <w:r w:rsidR="0084701D" w:rsidRPr="0084701D">
        <w:rPr>
          <w:noProof/>
          <w:color w:val="000000"/>
          <w:sz w:val="24"/>
          <w:szCs w:val="24"/>
          <w:lang w:val="en-US"/>
        </w:rPr>
        <w:t>(Rosser et al., 2012)</w:t>
      </w:r>
      <w:r w:rsidR="0084701D">
        <w:rPr>
          <w:color w:val="000000"/>
          <w:sz w:val="24"/>
          <w:szCs w:val="24"/>
          <w:lang w:val="en-US"/>
        </w:rPr>
        <w:fldChar w:fldCharType="end"/>
      </w:r>
      <w:r w:rsidR="00CF1F0D">
        <w:rPr>
          <w:color w:val="000000"/>
          <w:sz w:val="24"/>
          <w:szCs w:val="24"/>
          <w:lang w:val="en-US"/>
        </w:rPr>
        <w:t xml:space="preserve">, we found </w:t>
      </w:r>
      <w:r w:rsidR="00550174" w:rsidRPr="00264E11">
        <w:rPr>
          <w:color w:val="000000"/>
          <w:sz w:val="24"/>
          <w:szCs w:val="24"/>
          <w:lang w:val="en-US"/>
        </w:rPr>
        <w:t xml:space="preserve">a peak </w:t>
      </w:r>
      <w:r w:rsidR="00F1696B">
        <w:rPr>
          <w:color w:val="000000"/>
          <w:sz w:val="24"/>
          <w:szCs w:val="24"/>
          <w:lang w:val="en-US"/>
        </w:rPr>
        <w:t xml:space="preserve">of </w:t>
      </w:r>
      <w:r w:rsidR="00550174" w:rsidRPr="00264E11">
        <w:rPr>
          <w:color w:val="000000"/>
          <w:sz w:val="24"/>
          <w:szCs w:val="24"/>
          <w:lang w:val="en-US"/>
        </w:rPr>
        <w:t>species richness in the</w:t>
      </w:r>
      <w:r w:rsidR="00742A0E">
        <w:rPr>
          <w:color w:val="000000"/>
          <w:sz w:val="24"/>
          <w:szCs w:val="24"/>
          <w:lang w:val="en-US"/>
        </w:rPr>
        <w:t xml:space="preserve"> eastern slopes of the</w:t>
      </w:r>
      <w:r w:rsidR="00550174" w:rsidRPr="00264E11">
        <w:rPr>
          <w:color w:val="000000"/>
          <w:sz w:val="24"/>
          <w:szCs w:val="24"/>
          <w:lang w:val="en-US"/>
        </w:rPr>
        <w:t xml:space="preserve"> Andes</w:t>
      </w:r>
      <w:r w:rsidR="00324866">
        <w:rPr>
          <w:color w:val="000000"/>
          <w:sz w:val="24"/>
          <w:szCs w:val="24"/>
          <w:lang w:val="en-US"/>
        </w:rPr>
        <w:t>,</w:t>
      </w:r>
      <w:r w:rsidR="00550174" w:rsidRPr="00264E11">
        <w:rPr>
          <w:color w:val="000000"/>
          <w:sz w:val="24"/>
          <w:szCs w:val="24"/>
          <w:lang w:val="en-US"/>
        </w:rPr>
        <w:t xml:space="preserve"> with </w:t>
      </w:r>
      <w:r w:rsidR="005A449E">
        <w:rPr>
          <w:color w:val="000000"/>
          <w:sz w:val="24"/>
          <w:szCs w:val="24"/>
          <w:lang w:val="en-US"/>
        </w:rPr>
        <w:t xml:space="preserve">up to nearly </w:t>
      </w:r>
      <w:r w:rsidR="00550174" w:rsidRPr="00264E11">
        <w:rPr>
          <w:color w:val="000000"/>
          <w:sz w:val="24"/>
          <w:szCs w:val="24"/>
          <w:lang w:val="en-US"/>
        </w:rPr>
        <w:t xml:space="preserve">half of the species in the group </w:t>
      </w:r>
      <w:r w:rsidR="00CF1F0D">
        <w:rPr>
          <w:color w:val="000000"/>
          <w:sz w:val="24"/>
          <w:szCs w:val="24"/>
          <w:lang w:val="en-US"/>
        </w:rPr>
        <w:t xml:space="preserve">predicted to be </w:t>
      </w:r>
      <w:r w:rsidR="009B444A">
        <w:rPr>
          <w:color w:val="000000"/>
          <w:sz w:val="24"/>
          <w:szCs w:val="24"/>
          <w:lang w:val="en-US"/>
        </w:rPr>
        <w:t xml:space="preserve">found in </w:t>
      </w:r>
      <w:r w:rsidR="00CF1F0D">
        <w:rPr>
          <w:color w:val="000000"/>
          <w:sz w:val="24"/>
          <w:szCs w:val="24"/>
          <w:lang w:val="en-US"/>
        </w:rPr>
        <w:t xml:space="preserve">some </w:t>
      </w:r>
      <w:r w:rsidR="009B444A" w:rsidRPr="00264E11">
        <w:rPr>
          <w:sz w:val="24"/>
          <w:szCs w:val="24"/>
          <w:lang w:val="en-US"/>
        </w:rPr>
        <w:t>30 km × 30 km grid cells</w:t>
      </w:r>
      <w:r w:rsidR="009B444A" w:rsidRPr="00264E11">
        <w:rPr>
          <w:color w:val="000000"/>
          <w:sz w:val="24"/>
          <w:szCs w:val="24"/>
          <w:lang w:val="en-US"/>
        </w:rPr>
        <w:t xml:space="preserve"> </w:t>
      </w:r>
      <w:r w:rsidR="00550174" w:rsidRPr="00264E11">
        <w:rPr>
          <w:color w:val="000000"/>
          <w:sz w:val="24"/>
          <w:szCs w:val="24"/>
          <w:lang w:val="en-US"/>
        </w:rPr>
        <w:t>(</w:t>
      </w:r>
      <w:r w:rsidR="00CF1F0D" w:rsidRPr="00264E11">
        <w:rPr>
          <w:b/>
          <w:color w:val="000000"/>
          <w:sz w:val="24"/>
          <w:szCs w:val="24"/>
          <w:lang w:val="en-US"/>
        </w:rPr>
        <w:t>Fig. 2.a</w:t>
      </w:r>
      <w:r w:rsidR="00CF1F0D">
        <w:rPr>
          <w:color w:val="000000"/>
          <w:sz w:val="24"/>
          <w:szCs w:val="24"/>
          <w:lang w:val="en-US"/>
        </w:rPr>
        <w:t xml:space="preserve">; </w:t>
      </w:r>
      <w:r w:rsidR="00550174" w:rsidRPr="00264E11">
        <w:rPr>
          <w:color w:val="000000"/>
          <w:sz w:val="24"/>
          <w:szCs w:val="24"/>
          <w:lang w:val="en-US"/>
        </w:rPr>
        <w:t>35 out of 77 species</w:t>
      </w:r>
      <w:r w:rsidR="000F5906">
        <w:rPr>
          <w:color w:val="000000"/>
          <w:sz w:val="24"/>
          <w:szCs w:val="24"/>
          <w:lang w:val="en-US"/>
        </w:rPr>
        <w:t xml:space="preserve"> =</w:t>
      </w:r>
      <w:r w:rsidR="00550174" w:rsidRPr="00264E11">
        <w:rPr>
          <w:color w:val="000000"/>
          <w:sz w:val="24"/>
          <w:szCs w:val="24"/>
          <w:lang w:val="en-US"/>
        </w:rPr>
        <w:t xml:space="preserve"> 45.5%</w:t>
      </w:r>
      <w:r w:rsidR="000F5906">
        <w:rPr>
          <w:color w:val="000000"/>
          <w:sz w:val="24"/>
          <w:szCs w:val="24"/>
          <w:lang w:val="en-US"/>
        </w:rPr>
        <w:t xml:space="preserve">; </w:t>
      </w:r>
      <w:r w:rsidR="000F5906" w:rsidRPr="00264E11">
        <w:rPr>
          <w:b/>
          <w:color w:val="000000"/>
          <w:sz w:val="24"/>
          <w:szCs w:val="24"/>
          <w:lang w:val="en-US"/>
        </w:rPr>
        <w:t>Fig. S</w:t>
      </w:r>
      <w:r w:rsidR="0089548B">
        <w:rPr>
          <w:b/>
          <w:color w:val="000000"/>
          <w:sz w:val="24"/>
          <w:szCs w:val="24"/>
          <w:lang w:val="en-US"/>
        </w:rPr>
        <w:t>4</w:t>
      </w:r>
      <w:r w:rsidR="000F5906">
        <w:rPr>
          <w:b/>
          <w:color w:val="000000"/>
          <w:sz w:val="24"/>
          <w:szCs w:val="24"/>
          <w:lang w:val="en-US"/>
        </w:rPr>
        <w:t>.a</w:t>
      </w:r>
      <w:r w:rsidR="000F5906" w:rsidRPr="00264E11">
        <w:rPr>
          <w:color w:val="000000"/>
          <w:sz w:val="24"/>
          <w:szCs w:val="24"/>
          <w:lang w:val="en-US"/>
        </w:rPr>
        <w:t xml:space="preserve"> in </w:t>
      </w:r>
      <w:r w:rsidR="000F5906" w:rsidRPr="000F5906">
        <w:rPr>
          <w:b/>
          <w:bCs/>
          <w:color w:val="000000"/>
          <w:sz w:val="24"/>
          <w:szCs w:val="24"/>
          <w:lang w:val="en-US"/>
        </w:rPr>
        <w:t xml:space="preserve">Appendix </w:t>
      </w:r>
      <w:r w:rsidR="0089548B">
        <w:rPr>
          <w:b/>
          <w:bCs/>
          <w:color w:val="000000"/>
          <w:sz w:val="24"/>
          <w:szCs w:val="24"/>
          <w:lang w:val="en-US"/>
        </w:rPr>
        <w:t>3</w:t>
      </w:r>
      <w:r w:rsidR="00550174" w:rsidRPr="00264E11">
        <w:rPr>
          <w:color w:val="000000"/>
          <w:sz w:val="24"/>
          <w:szCs w:val="24"/>
          <w:lang w:val="en-US"/>
        </w:rPr>
        <w:t xml:space="preserve">). We also </w:t>
      </w:r>
      <w:r w:rsidR="007B6867">
        <w:rPr>
          <w:color w:val="000000"/>
          <w:sz w:val="24"/>
          <w:szCs w:val="24"/>
          <w:lang w:val="en-US"/>
        </w:rPr>
        <w:t>detect</w:t>
      </w:r>
      <w:r w:rsidR="00550174" w:rsidRPr="00264E11">
        <w:rPr>
          <w:color w:val="000000"/>
          <w:sz w:val="24"/>
          <w:szCs w:val="24"/>
          <w:lang w:val="en-US"/>
        </w:rPr>
        <w:t xml:space="preserve">ed </w:t>
      </w:r>
      <w:r w:rsidR="00F1696B">
        <w:rPr>
          <w:color w:val="000000"/>
          <w:sz w:val="24"/>
          <w:szCs w:val="24"/>
          <w:lang w:val="en-US"/>
        </w:rPr>
        <w:t xml:space="preserve">secondary hotspots of </w:t>
      </w:r>
      <w:r w:rsidR="005F1DBF">
        <w:rPr>
          <w:color w:val="000000"/>
          <w:sz w:val="24"/>
          <w:szCs w:val="24"/>
          <w:lang w:val="en-US"/>
        </w:rPr>
        <w:t xml:space="preserve">species </w:t>
      </w:r>
      <w:r w:rsidR="00550174" w:rsidRPr="00264E11">
        <w:rPr>
          <w:color w:val="000000"/>
          <w:sz w:val="24"/>
          <w:szCs w:val="24"/>
          <w:lang w:val="en-US"/>
        </w:rPr>
        <w:t xml:space="preserve">richness in the Amazon basin and in </w:t>
      </w:r>
      <w:r w:rsidR="00F726C2">
        <w:rPr>
          <w:color w:val="000000"/>
          <w:sz w:val="24"/>
          <w:szCs w:val="24"/>
          <w:lang w:val="en-US"/>
        </w:rPr>
        <w:t>southern</w:t>
      </w:r>
      <w:r w:rsidR="00550174" w:rsidRPr="00264E11">
        <w:rPr>
          <w:color w:val="000000"/>
          <w:sz w:val="24"/>
          <w:szCs w:val="24"/>
          <w:lang w:val="en-US"/>
        </w:rPr>
        <w:t xml:space="preserve"> Central America. These</w:t>
      </w:r>
      <w:r w:rsidR="00F32182">
        <w:rPr>
          <w:color w:val="000000"/>
          <w:sz w:val="24"/>
          <w:szCs w:val="24"/>
          <w:lang w:val="en-US"/>
        </w:rPr>
        <w:t xml:space="preserve"> broadscale</w:t>
      </w:r>
      <w:r w:rsidR="00550174" w:rsidRPr="00264E11">
        <w:rPr>
          <w:color w:val="000000"/>
          <w:sz w:val="24"/>
          <w:szCs w:val="24"/>
          <w:lang w:val="en-US"/>
        </w:rPr>
        <w:t xml:space="preserve"> </w:t>
      </w:r>
      <w:r w:rsidR="00E34E33">
        <w:rPr>
          <w:color w:val="000000"/>
          <w:sz w:val="24"/>
          <w:szCs w:val="24"/>
          <w:lang w:val="en-US"/>
        </w:rPr>
        <w:t xml:space="preserve">richness </w:t>
      </w:r>
      <w:r w:rsidR="00550174" w:rsidRPr="00264E11">
        <w:rPr>
          <w:color w:val="000000"/>
          <w:sz w:val="24"/>
          <w:szCs w:val="24"/>
          <w:lang w:val="en-US"/>
        </w:rPr>
        <w:t xml:space="preserve">patterns are </w:t>
      </w:r>
      <w:r w:rsidR="007B6867">
        <w:rPr>
          <w:color w:val="000000"/>
          <w:sz w:val="24"/>
          <w:szCs w:val="24"/>
          <w:lang w:val="en-US"/>
        </w:rPr>
        <w:t>significantly correlated with the</w:t>
      </w:r>
      <w:r w:rsidR="00550174" w:rsidRPr="00264E11">
        <w:rPr>
          <w:color w:val="000000"/>
          <w:sz w:val="24"/>
          <w:szCs w:val="24"/>
          <w:lang w:val="en-US"/>
        </w:rPr>
        <w:t xml:space="preserve"> predict</w:t>
      </w:r>
      <w:r w:rsidR="007B6867">
        <w:rPr>
          <w:color w:val="000000"/>
          <w:sz w:val="24"/>
          <w:szCs w:val="24"/>
          <w:lang w:val="en-US"/>
        </w:rPr>
        <w:t>ions</w:t>
      </w:r>
      <w:r w:rsidR="00550174" w:rsidRPr="00264E11">
        <w:rPr>
          <w:color w:val="000000"/>
          <w:sz w:val="24"/>
          <w:szCs w:val="24"/>
          <w:lang w:val="en-US"/>
        </w:rPr>
        <w:t xml:space="preserve"> for</w:t>
      </w:r>
      <w:r w:rsidR="005E6083">
        <w:rPr>
          <w:color w:val="000000"/>
          <w:sz w:val="24"/>
          <w:szCs w:val="24"/>
          <w:lang w:val="en-US"/>
        </w:rPr>
        <w:t xml:space="preserve"> </w:t>
      </w:r>
      <w:r w:rsidR="00550174" w:rsidRPr="00264E11">
        <w:rPr>
          <w:color w:val="000000"/>
          <w:sz w:val="24"/>
          <w:szCs w:val="24"/>
          <w:lang w:val="en-US"/>
        </w:rPr>
        <w:t>Ithomiini</w:t>
      </w:r>
      <w:r w:rsidR="005A449E">
        <w:rPr>
          <w:color w:val="000000"/>
          <w:sz w:val="24"/>
          <w:szCs w:val="24"/>
          <w:lang w:val="en-US"/>
        </w:rPr>
        <w:t xml:space="preserve"> distribution</w:t>
      </w:r>
      <w:r w:rsidR="007B6867">
        <w:rPr>
          <w:color w:val="000000"/>
          <w:sz w:val="24"/>
          <w:szCs w:val="24"/>
          <w:lang w:val="en-US"/>
        </w:rPr>
        <w:t xml:space="preserve"> (</w:t>
      </w:r>
      <w:r w:rsidR="005259FB">
        <w:rPr>
          <w:color w:val="000000"/>
          <w:sz w:val="24"/>
          <w:szCs w:val="24"/>
          <w:lang w:val="en-US"/>
        </w:rPr>
        <w:t xml:space="preserve">Spearman’s rho = </w:t>
      </w:r>
      <w:r w:rsidR="005259FB" w:rsidRPr="005259FB">
        <w:rPr>
          <w:color w:val="000000"/>
          <w:sz w:val="24"/>
          <w:szCs w:val="24"/>
          <w:lang w:val="en-US"/>
        </w:rPr>
        <w:t>0.771</w:t>
      </w:r>
      <w:r w:rsidR="005259FB">
        <w:rPr>
          <w:color w:val="000000"/>
          <w:sz w:val="24"/>
          <w:szCs w:val="24"/>
          <w:lang w:val="en-US"/>
        </w:rPr>
        <w:t xml:space="preserve">, t-stat = </w:t>
      </w:r>
      <w:r w:rsidR="005259FB" w:rsidRPr="005259FB">
        <w:rPr>
          <w:color w:val="000000"/>
          <w:sz w:val="24"/>
          <w:szCs w:val="24"/>
          <w:lang w:val="en-US"/>
        </w:rPr>
        <w:t>7.9</w:t>
      </w:r>
      <w:r w:rsidR="005259FB">
        <w:rPr>
          <w:color w:val="000000"/>
          <w:sz w:val="24"/>
          <w:szCs w:val="24"/>
          <w:lang w:val="en-US"/>
        </w:rPr>
        <w:t xml:space="preserve">, Clifford’s </w:t>
      </w:r>
      <w:proofErr w:type="spellStart"/>
      <w:r w:rsidR="005259FB">
        <w:rPr>
          <w:color w:val="000000"/>
          <w:sz w:val="24"/>
          <w:szCs w:val="24"/>
          <w:lang w:val="en-US"/>
        </w:rPr>
        <w:t>df</w:t>
      </w:r>
      <w:proofErr w:type="spellEnd"/>
      <w:r w:rsidR="005259FB">
        <w:rPr>
          <w:color w:val="000000"/>
          <w:sz w:val="24"/>
          <w:szCs w:val="24"/>
          <w:lang w:val="en-US"/>
        </w:rPr>
        <w:t xml:space="preserve"> = </w:t>
      </w:r>
      <w:r w:rsidR="005259FB" w:rsidRPr="005259FB">
        <w:rPr>
          <w:color w:val="000000"/>
          <w:sz w:val="24"/>
          <w:szCs w:val="24"/>
          <w:lang w:val="en-US"/>
        </w:rPr>
        <w:t>42.7</w:t>
      </w:r>
      <w:r w:rsidR="005259FB">
        <w:rPr>
          <w:color w:val="000000"/>
          <w:sz w:val="24"/>
          <w:szCs w:val="24"/>
          <w:lang w:val="en-US"/>
        </w:rPr>
        <w:t xml:space="preserve">, Q95% = </w:t>
      </w:r>
      <w:r w:rsidR="005259FB" w:rsidRPr="005259FB">
        <w:rPr>
          <w:color w:val="000000"/>
          <w:sz w:val="24"/>
          <w:szCs w:val="24"/>
          <w:lang w:val="en-US"/>
        </w:rPr>
        <w:t>1.681</w:t>
      </w:r>
      <w:r w:rsidR="005259FB">
        <w:rPr>
          <w:color w:val="000000"/>
          <w:sz w:val="24"/>
          <w:szCs w:val="24"/>
          <w:lang w:val="en-US"/>
        </w:rPr>
        <w:t xml:space="preserve">, p &lt; 0.001; </w:t>
      </w:r>
      <w:r w:rsidR="005259FB" w:rsidRPr="005259FB">
        <w:rPr>
          <w:b/>
          <w:bCs/>
          <w:color w:val="000000"/>
          <w:sz w:val="24"/>
          <w:szCs w:val="24"/>
          <w:lang w:val="en-US"/>
        </w:rPr>
        <w:t>Table S1</w:t>
      </w:r>
      <w:r w:rsidR="005259FB">
        <w:rPr>
          <w:color w:val="000000"/>
          <w:sz w:val="24"/>
          <w:szCs w:val="24"/>
          <w:lang w:val="en-US"/>
        </w:rPr>
        <w:t xml:space="preserve"> in </w:t>
      </w:r>
      <w:r w:rsidR="005259FB" w:rsidRPr="005259FB">
        <w:rPr>
          <w:b/>
          <w:bCs/>
          <w:color w:val="000000"/>
          <w:sz w:val="24"/>
          <w:szCs w:val="24"/>
          <w:lang w:val="en-US"/>
        </w:rPr>
        <w:t>Appendix</w:t>
      </w:r>
      <w:r w:rsidR="005259FB">
        <w:rPr>
          <w:b/>
          <w:bCs/>
          <w:color w:val="000000"/>
          <w:sz w:val="24"/>
          <w:szCs w:val="24"/>
          <w:lang w:val="en-US"/>
        </w:rPr>
        <w:t xml:space="preserve"> </w:t>
      </w:r>
      <w:r w:rsidR="0089548B">
        <w:rPr>
          <w:b/>
          <w:bCs/>
          <w:color w:val="000000"/>
          <w:sz w:val="24"/>
          <w:szCs w:val="24"/>
          <w:lang w:val="en-US"/>
        </w:rPr>
        <w:t>4</w:t>
      </w:r>
      <w:r w:rsidR="007B6867">
        <w:rPr>
          <w:color w:val="000000"/>
          <w:sz w:val="24"/>
          <w:szCs w:val="24"/>
          <w:lang w:val="en-US"/>
        </w:rPr>
        <w:t>)</w:t>
      </w:r>
      <w:r w:rsidR="00143C35">
        <w:rPr>
          <w:sz w:val="24"/>
          <w:szCs w:val="24"/>
          <w:lang w:val="en-US"/>
        </w:rPr>
        <w:t xml:space="preserve">, which </w:t>
      </w:r>
      <w:r w:rsidR="00550174" w:rsidRPr="00264E11">
        <w:rPr>
          <w:color w:val="000000"/>
          <w:sz w:val="24"/>
          <w:szCs w:val="24"/>
          <w:lang w:val="en-US"/>
        </w:rPr>
        <w:t xml:space="preserve">also </w:t>
      </w:r>
      <w:r w:rsidR="00143C35">
        <w:rPr>
          <w:color w:val="000000"/>
          <w:sz w:val="24"/>
          <w:szCs w:val="24"/>
          <w:lang w:val="en-US"/>
        </w:rPr>
        <w:t xml:space="preserve">show </w:t>
      </w:r>
      <w:r w:rsidR="00550174" w:rsidRPr="00264E11">
        <w:rPr>
          <w:color w:val="000000"/>
          <w:sz w:val="24"/>
          <w:szCs w:val="24"/>
          <w:lang w:val="en-US"/>
        </w:rPr>
        <w:t xml:space="preserve">a peak of </w:t>
      </w:r>
      <w:r w:rsidR="005A449E">
        <w:rPr>
          <w:color w:val="000000"/>
          <w:sz w:val="24"/>
          <w:szCs w:val="24"/>
          <w:lang w:val="en-US"/>
        </w:rPr>
        <w:t xml:space="preserve">species </w:t>
      </w:r>
      <w:r w:rsidR="00550174" w:rsidRPr="00264E11">
        <w:rPr>
          <w:color w:val="000000"/>
          <w:sz w:val="24"/>
          <w:szCs w:val="24"/>
          <w:lang w:val="en-US"/>
        </w:rPr>
        <w:t xml:space="preserve">richness in </w:t>
      </w:r>
      <w:r w:rsidR="005E6083">
        <w:rPr>
          <w:color w:val="000000"/>
          <w:sz w:val="24"/>
          <w:szCs w:val="24"/>
          <w:lang w:val="en-US"/>
        </w:rPr>
        <w:t xml:space="preserve">the </w:t>
      </w:r>
      <w:r w:rsidR="00550174" w:rsidRPr="00264E11">
        <w:rPr>
          <w:color w:val="000000"/>
          <w:sz w:val="24"/>
          <w:szCs w:val="24"/>
          <w:lang w:val="en-US"/>
        </w:rPr>
        <w:t xml:space="preserve">Andes and </w:t>
      </w:r>
      <w:r w:rsidR="005E6083">
        <w:rPr>
          <w:color w:val="000000"/>
          <w:sz w:val="24"/>
          <w:szCs w:val="24"/>
          <w:lang w:val="en-US"/>
        </w:rPr>
        <w:t>s</w:t>
      </w:r>
      <w:r w:rsidR="00550174" w:rsidRPr="00264E11">
        <w:rPr>
          <w:color w:val="000000"/>
          <w:sz w:val="24"/>
          <w:szCs w:val="24"/>
          <w:lang w:val="en-US"/>
        </w:rPr>
        <w:t>outhern Central America</w:t>
      </w:r>
      <w:r w:rsidR="00F1696B">
        <w:rPr>
          <w:color w:val="000000"/>
          <w:sz w:val="24"/>
          <w:szCs w:val="24"/>
          <w:lang w:val="en-US"/>
        </w:rPr>
        <w:t xml:space="preserve"> </w:t>
      </w:r>
      <w:r w:rsidR="00F1696B">
        <w:rPr>
          <w:sz w:val="24"/>
          <w:szCs w:val="24"/>
          <w:lang w:val="en-US"/>
        </w:rPr>
        <w:fldChar w:fldCharType="begin" w:fldLock="1"/>
      </w:r>
      <w:r w:rsidR="002B33F2">
        <w:rPr>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2022)","plainTextFormattedCitation":"(Doré et al., 2022)","previouslyFormattedCitation":"(Doré et al., 2022)"},"properties":{"noteIndex":0},"schema":"https://github.com/citation-style-language/schema/raw/master/csl-citation.json"}</w:instrText>
      </w:r>
      <w:r w:rsidR="00F1696B">
        <w:rPr>
          <w:sz w:val="24"/>
          <w:szCs w:val="24"/>
          <w:lang w:val="en-US"/>
        </w:rPr>
        <w:fldChar w:fldCharType="separate"/>
      </w:r>
      <w:r w:rsidR="002B33F2" w:rsidRPr="002B33F2">
        <w:rPr>
          <w:noProof/>
          <w:sz w:val="24"/>
          <w:szCs w:val="24"/>
          <w:lang w:val="en-US"/>
        </w:rPr>
        <w:t>(Doré et al., 2022)</w:t>
      </w:r>
      <w:r w:rsidR="00F1696B">
        <w:rPr>
          <w:sz w:val="24"/>
          <w:szCs w:val="24"/>
          <w:lang w:val="en-US"/>
        </w:rPr>
        <w:fldChar w:fldCharType="end"/>
      </w:r>
      <w:r w:rsidR="00F1696B">
        <w:rPr>
          <w:color w:val="000000"/>
          <w:sz w:val="24"/>
          <w:szCs w:val="24"/>
          <w:lang w:val="en-US"/>
        </w:rPr>
        <w:t xml:space="preserve">. </w:t>
      </w:r>
      <w:r w:rsidR="00CE02C9">
        <w:rPr>
          <w:color w:val="000000"/>
          <w:sz w:val="24"/>
          <w:szCs w:val="24"/>
          <w:lang w:val="en-US"/>
        </w:rPr>
        <w:t>However, the Ithomiini</w:t>
      </w:r>
      <w:r w:rsidR="00550174" w:rsidRPr="00264E11">
        <w:rPr>
          <w:color w:val="000000"/>
          <w:sz w:val="24"/>
          <w:szCs w:val="24"/>
          <w:lang w:val="en-US"/>
        </w:rPr>
        <w:t xml:space="preserve"> </w:t>
      </w:r>
      <w:r w:rsidR="00143C35">
        <w:rPr>
          <w:color w:val="000000"/>
          <w:sz w:val="24"/>
          <w:szCs w:val="24"/>
          <w:lang w:val="en-US"/>
        </w:rPr>
        <w:t xml:space="preserve">have </w:t>
      </w:r>
      <w:r w:rsidR="00550174" w:rsidRPr="00264E11">
        <w:rPr>
          <w:color w:val="000000"/>
          <w:sz w:val="24"/>
          <w:szCs w:val="24"/>
          <w:lang w:val="en-US"/>
        </w:rPr>
        <w:t xml:space="preserve">proportionally </w:t>
      </w:r>
      <w:r w:rsidR="00D15C6A">
        <w:rPr>
          <w:color w:val="000000"/>
          <w:sz w:val="24"/>
          <w:szCs w:val="24"/>
          <w:lang w:val="en-US"/>
        </w:rPr>
        <w:t>fewer</w:t>
      </w:r>
      <w:r w:rsidR="00550174" w:rsidRPr="00264E11">
        <w:rPr>
          <w:color w:val="000000"/>
          <w:sz w:val="24"/>
          <w:szCs w:val="24"/>
          <w:lang w:val="en-US"/>
        </w:rPr>
        <w:t xml:space="preserve"> species </w:t>
      </w:r>
      <w:r w:rsidR="004218C0">
        <w:rPr>
          <w:color w:val="000000"/>
          <w:sz w:val="24"/>
          <w:szCs w:val="24"/>
          <w:lang w:val="en-US"/>
        </w:rPr>
        <w:t>in</w:t>
      </w:r>
      <w:r w:rsidR="00550174" w:rsidRPr="00264E11">
        <w:rPr>
          <w:color w:val="000000"/>
          <w:sz w:val="24"/>
          <w:szCs w:val="24"/>
          <w:lang w:val="en-US"/>
        </w:rPr>
        <w:t xml:space="preserve"> the Amazon </w:t>
      </w:r>
      <w:r w:rsidR="004218C0">
        <w:rPr>
          <w:color w:val="000000"/>
          <w:sz w:val="24"/>
          <w:szCs w:val="24"/>
          <w:lang w:val="en-US"/>
        </w:rPr>
        <w:t>basin</w:t>
      </w:r>
      <w:r w:rsidR="00550174" w:rsidRPr="00264E11">
        <w:rPr>
          <w:color w:val="000000"/>
          <w:sz w:val="24"/>
          <w:szCs w:val="24"/>
          <w:lang w:val="en-US"/>
        </w:rPr>
        <w:t xml:space="preserve"> and the</w:t>
      </w:r>
      <w:r w:rsidR="00F1696B">
        <w:rPr>
          <w:color w:val="000000"/>
          <w:sz w:val="24"/>
          <w:szCs w:val="24"/>
          <w:lang w:val="en-US"/>
        </w:rPr>
        <w:t xml:space="preserve"> Brazilian</w:t>
      </w:r>
      <w:r w:rsidR="00550174" w:rsidRPr="00264E11">
        <w:rPr>
          <w:color w:val="000000"/>
          <w:sz w:val="24"/>
          <w:szCs w:val="24"/>
          <w:lang w:val="en-US"/>
        </w:rPr>
        <w:t xml:space="preserve"> Atlantic Forest</w:t>
      </w:r>
      <w:r w:rsidR="00F1696B">
        <w:rPr>
          <w:color w:val="000000"/>
          <w:sz w:val="24"/>
          <w:szCs w:val="24"/>
          <w:lang w:val="en-US"/>
        </w:rPr>
        <w:t xml:space="preserve"> (</w:t>
      </w:r>
      <w:r w:rsidR="00F1696B" w:rsidRPr="00264E11">
        <w:rPr>
          <w:b/>
          <w:color w:val="000000"/>
          <w:sz w:val="24"/>
          <w:szCs w:val="24"/>
          <w:lang w:val="en-US"/>
        </w:rPr>
        <w:t>Fig. 2</w:t>
      </w:r>
      <w:r w:rsidR="00F1696B">
        <w:rPr>
          <w:b/>
          <w:color w:val="000000"/>
          <w:sz w:val="24"/>
          <w:szCs w:val="24"/>
          <w:lang w:val="en-US"/>
        </w:rPr>
        <w:t>.a)</w:t>
      </w:r>
      <w:r w:rsidR="00550174" w:rsidRPr="00264E11">
        <w:rPr>
          <w:color w:val="000000"/>
          <w:sz w:val="24"/>
          <w:szCs w:val="24"/>
          <w:lang w:val="en-US"/>
        </w:rPr>
        <w:t xml:space="preserve">. </w:t>
      </w:r>
      <w:r w:rsidR="00550174" w:rsidRPr="00264E11">
        <w:rPr>
          <w:sz w:val="24"/>
          <w:szCs w:val="24"/>
          <w:lang w:val="en-US"/>
        </w:rPr>
        <w:t>Finally</w:t>
      </w:r>
      <w:r w:rsidR="00550174" w:rsidRPr="00264E11">
        <w:rPr>
          <w:color w:val="000000"/>
          <w:sz w:val="24"/>
          <w:szCs w:val="24"/>
          <w:lang w:val="en-US"/>
        </w:rPr>
        <w:t xml:space="preserve">, Heliconiini are present in </w:t>
      </w:r>
      <w:r w:rsidR="000F5906">
        <w:rPr>
          <w:color w:val="000000"/>
          <w:sz w:val="24"/>
          <w:szCs w:val="24"/>
          <w:lang w:val="en-US"/>
        </w:rPr>
        <w:t>the Nearctic region</w:t>
      </w:r>
      <w:r w:rsidR="00CC7796">
        <w:rPr>
          <w:color w:val="000000"/>
          <w:sz w:val="24"/>
          <w:szCs w:val="24"/>
          <w:lang w:val="en-US"/>
        </w:rPr>
        <w:t xml:space="preserve">, </w:t>
      </w:r>
      <w:r w:rsidR="00550174" w:rsidRPr="00264E11">
        <w:rPr>
          <w:color w:val="000000"/>
          <w:sz w:val="24"/>
          <w:szCs w:val="24"/>
          <w:lang w:val="en-US"/>
        </w:rPr>
        <w:t>wh</w:t>
      </w:r>
      <w:r w:rsidR="00CC7796">
        <w:rPr>
          <w:color w:val="000000"/>
          <w:sz w:val="24"/>
          <w:szCs w:val="24"/>
          <w:lang w:val="en-US"/>
        </w:rPr>
        <w:t>ile</w:t>
      </w:r>
      <w:r w:rsidR="00550174" w:rsidRPr="00264E11">
        <w:rPr>
          <w:color w:val="000000"/>
          <w:sz w:val="24"/>
          <w:szCs w:val="24"/>
          <w:lang w:val="en-US"/>
        </w:rPr>
        <w:t xml:space="preserve"> Ithomiini </w:t>
      </w:r>
      <w:r w:rsidR="00CC7796">
        <w:rPr>
          <w:color w:val="000000"/>
          <w:sz w:val="24"/>
          <w:szCs w:val="24"/>
          <w:lang w:val="en-US"/>
        </w:rPr>
        <w:t>are</w:t>
      </w:r>
      <w:r w:rsidR="00742A0E">
        <w:rPr>
          <w:color w:val="000000"/>
          <w:sz w:val="24"/>
          <w:szCs w:val="24"/>
          <w:lang w:val="en-US"/>
        </w:rPr>
        <w:t xml:space="preserve"> almost</w:t>
      </w:r>
      <w:r w:rsidR="00CC7796">
        <w:rPr>
          <w:color w:val="000000"/>
          <w:sz w:val="24"/>
          <w:szCs w:val="24"/>
          <w:lang w:val="en-US"/>
        </w:rPr>
        <w:t xml:space="preserve"> not found </w:t>
      </w:r>
      <w:r w:rsidR="00500883">
        <w:rPr>
          <w:color w:val="000000"/>
          <w:sz w:val="24"/>
          <w:szCs w:val="24"/>
          <w:lang w:val="en-US"/>
        </w:rPr>
        <w:t>further</w:t>
      </w:r>
      <w:r w:rsidR="00AC3760">
        <w:rPr>
          <w:color w:val="000000"/>
          <w:sz w:val="24"/>
          <w:szCs w:val="24"/>
          <w:lang w:val="en-US"/>
        </w:rPr>
        <w:t xml:space="preserve"> n</w:t>
      </w:r>
      <w:r w:rsidR="00CC7796">
        <w:rPr>
          <w:color w:val="000000"/>
          <w:sz w:val="24"/>
          <w:szCs w:val="24"/>
          <w:lang w:val="en-US"/>
        </w:rPr>
        <w:t>orth</w:t>
      </w:r>
      <w:r w:rsidR="00550174" w:rsidRPr="00264E11">
        <w:rPr>
          <w:color w:val="000000"/>
          <w:sz w:val="24"/>
          <w:szCs w:val="24"/>
          <w:lang w:val="en-US"/>
        </w:rPr>
        <w:t xml:space="preserve"> than Mexico </w:t>
      </w:r>
      <w:r w:rsidR="00550174" w:rsidRPr="00264E11">
        <w:rPr>
          <w:sz w:val="24"/>
          <w:szCs w:val="24"/>
          <w:lang w:val="en-US"/>
        </w:rPr>
        <w:t>(</w:t>
      </w:r>
      <w:r w:rsidR="0089548B" w:rsidRPr="00264E11">
        <w:rPr>
          <w:b/>
          <w:color w:val="000000"/>
          <w:sz w:val="24"/>
          <w:szCs w:val="24"/>
          <w:lang w:val="en-US"/>
        </w:rPr>
        <w:t>Fig</w:t>
      </w:r>
      <w:r w:rsidR="00E126DA">
        <w:rPr>
          <w:b/>
          <w:color w:val="000000"/>
          <w:sz w:val="24"/>
          <w:szCs w:val="24"/>
          <w:lang w:val="en-US"/>
        </w:rPr>
        <w:t>s</w:t>
      </w:r>
      <w:r w:rsidR="0089548B" w:rsidRPr="00264E11">
        <w:rPr>
          <w:b/>
          <w:color w:val="000000"/>
          <w:sz w:val="24"/>
          <w:szCs w:val="24"/>
          <w:lang w:val="en-US"/>
        </w:rPr>
        <w:t xml:space="preserve">. </w:t>
      </w:r>
      <w:r w:rsidR="00E126DA">
        <w:rPr>
          <w:b/>
          <w:color w:val="000000"/>
          <w:sz w:val="24"/>
          <w:szCs w:val="24"/>
          <w:lang w:val="en-US"/>
        </w:rPr>
        <w:t xml:space="preserve">S4.a &amp; </w:t>
      </w:r>
      <w:r w:rsidR="0089548B" w:rsidRPr="00264E11">
        <w:rPr>
          <w:b/>
          <w:color w:val="000000"/>
          <w:sz w:val="24"/>
          <w:szCs w:val="24"/>
          <w:lang w:val="en-US"/>
        </w:rPr>
        <w:t>S</w:t>
      </w:r>
      <w:r w:rsidR="0089548B">
        <w:rPr>
          <w:b/>
          <w:color w:val="000000"/>
          <w:sz w:val="24"/>
          <w:szCs w:val="24"/>
          <w:lang w:val="en-US"/>
        </w:rPr>
        <w:t>5.a</w:t>
      </w:r>
      <w:r w:rsidR="0089548B" w:rsidRPr="00264E11">
        <w:rPr>
          <w:color w:val="000000"/>
          <w:sz w:val="24"/>
          <w:szCs w:val="24"/>
          <w:lang w:val="en-US"/>
        </w:rPr>
        <w:t xml:space="preserve"> in </w:t>
      </w:r>
      <w:r w:rsidR="0089548B" w:rsidRPr="000F5906">
        <w:rPr>
          <w:b/>
          <w:bCs/>
          <w:color w:val="000000"/>
          <w:sz w:val="24"/>
          <w:szCs w:val="24"/>
          <w:lang w:val="en-US"/>
        </w:rPr>
        <w:t xml:space="preserve">Appendix </w:t>
      </w:r>
      <w:r w:rsidR="0089548B">
        <w:rPr>
          <w:b/>
          <w:bCs/>
          <w:color w:val="000000"/>
          <w:sz w:val="24"/>
          <w:szCs w:val="24"/>
          <w:lang w:val="en-US"/>
        </w:rPr>
        <w:t>3</w:t>
      </w:r>
      <w:r w:rsidR="00550174" w:rsidRPr="00264E11">
        <w:rPr>
          <w:sz w:val="24"/>
          <w:szCs w:val="24"/>
          <w:lang w:val="en-US"/>
        </w:rPr>
        <w:t>)</w:t>
      </w:r>
      <w:r w:rsidR="00550174" w:rsidRPr="00264E11">
        <w:rPr>
          <w:color w:val="000000"/>
          <w:sz w:val="24"/>
          <w:szCs w:val="24"/>
          <w:lang w:val="en-US"/>
        </w:rPr>
        <w:t>.</w:t>
      </w:r>
    </w:p>
    <w:p w14:paraId="73050404" w14:textId="00EED0CD" w:rsidR="00E96D13"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Phylogenetic diversity </w:t>
      </w:r>
      <w:r w:rsidR="003B6DEE">
        <w:rPr>
          <w:color w:val="000000"/>
          <w:sz w:val="24"/>
          <w:szCs w:val="24"/>
          <w:lang w:val="en-US"/>
        </w:rPr>
        <w:t>in Heliconiini</w:t>
      </w:r>
      <w:r w:rsidR="003B6DEE" w:rsidRPr="00264E11">
        <w:rPr>
          <w:color w:val="000000"/>
          <w:sz w:val="24"/>
          <w:szCs w:val="24"/>
          <w:lang w:val="en-US"/>
        </w:rPr>
        <w:t xml:space="preserve"> </w:t>
      </w:r>
      <w:r w:rsidRPr="00264E11">
        <w:rPr>
          <w:color w:val="000000"/>
          <w:sz w:val="24"/>
          <w:szCs w:val="24"/>
          <w:lang w:val="en-US"/>
        </w:rPr>
        <w:t>was highly correlated with species richness</w:t>
      </w:r>
      <w:r w:rsidR="007B6867">
        <w:rPr>
          <w:color w:val="000000"/>
          <w:sz w:val="24"/>
          <w:szCs w:val="24"/>
          <w:lang w:val="en-US"/>
        </w:rPr>
        <w:t xml:space="preserve"> (</w:t>
      </w:r>
      <w:r w:rsidR="005259FB">
        <w:rPr>
          <w:color w:val="000000"/>
          <w:sz w:val="24"/>
          <w:szCs w:val="24"/>
          <w:lang w:val="en-US"/>
        </w:rPr>
        <w:t xml:space="preserve">Spearman’s rho = </w:t>
      </w:r>
      <w:r w:rsidR="005259FB" w:rsidRPr="005259FB">
        <w:rPr>
          <w:color w:val="000000"/>
          <w:sz w:val="24"/>
          <w:szCs w:val="24"/>
          <w:lang w:val="en-US"/>
        </w:rPr>
        <w:t>0.993</w:t>
      </w:r>
      <w:r w:rsidR="005259FB">
        <w:rPr>
          <w:color w:val="000000"/>
          <w:sz w:val="24"/>
          <w:szCs w:val="24"/>
          <w:lang w:val="en-US"/>
        </w:rPr>
        <w:t xml:space="preserve">, t-stat = </w:t>
      </w:r>
      <w:r w:rsidR="005259FB" w:rsidRPr="005259FB">
        <w:rPr>
          <w:color w:val="000000"/>
          <w:sz w:val="24"/>
          <w:szCs w:val="24"/>
          <w:lang w:val="en-US"/>
        </w:rPr>
        <w:t>32.07</w:t>
      </w:r>
      <w:r w:rsidR="005259FB">
        <w:rPr>
          <w:color w:val="000000"/>
          <w:sz w:val="24"/>
          <w:szCs w:val="24"/>
          <w:lang w:val="en-US"/>
        </w:rPr>
        <w:t xml:space="preserve">, Clifford’s </w:t>
      </w:r>
      <w:proofErr w:type="spellStart"/>
      <w:r w:rsidR="005259FB">
        <w:rPr>
          <w:color w:val="000000"/>
          <w:sz w:val="24"/>
          <w:szCs w:val="24"/>
          <w:lang w:val="en-US"/>
        </w:rPr>
        <w:t>df</w:t>
      </w:r>
      <w:proofErr w:type="spellEnd"/>
      <w:r w:rsidR="005259FB">
        <w:rPr>
          <w:color w:val="000000"/>
          <w:sz w:val="24"/>
          <w:szCs w:val="24"/>
          <w:lang w:val="en-US"/>
        </w:rPr>
        <w:t xml:space="preserve"> = </w:t>
      </w:r>
      <w:r w:rsidR="005259FB" w:rsidRPr="005259FB">
        <w:rPr>
          <w:color w:val="000000"/>
          <w:sz w:val="24"/>
          <w:szCs w:val="24"/>
          <w:lang w:val="en-US"/>
        </w:rPr>
        <w:t>14.6</w:t>
      </w:r>
      <w:r w:rsidR="005259FB">
        <w:rPr>
          <w:color w:val="000000"/>
          <w:sz w:val="24"/>
          <w:szCs w:val="24"/>
          <w:lang w:val="en-US"/>
        </w:rPr>
        <w:t xml:space="preserve">, Q95% = </w:t>
      </w:r>
      <w:r w:rsidR="005259FB" w:rsidRPr="005259FB">
        <w:rPr>
          <w:color w:val="000000"/>
          <w:sz w:val="24"/>
          <w:szCs w:val="24"/>
          <w:lang w:val="en-US"/>
        </w:rPr>
        <w:t>1.757</w:t>
      </w:r>
      <w:r w:rsidR="005259FB">
        <w:rPr>
          <w:color w:val="000000"/>
          <w:sz w:val="24"/>
          <w:szCs w:val="24"/>
          <w:lang w:val="en-US"/>
        </w:rPr>
        <w:t xml:space="preserve">, p &lt; 0.001; </w:t>
      </w:r>
      <w:r w:rsidR="005259FB" w:rsidRPr="005259FB">
        <w:rPr>
          <w:b/>
          <w:bCs/>
          <w:color w:val="000000"/>
          <w:sz w:val="24"/>
          <w:szCs w:val="24"/>
          <w:lang w:val="en-US"/>
        </w:rPr>
        <w:t>Table S</w:t>
      </w:r>
      <w:r w:rsidR="005259FB">
        <w:rPr>
          <w:b/>
          <w:bCs/>
          <w:color w:val="000000"/>
          <w:sz w:val="24"/>
          <w:szCs w:val="24"/>
          <w:lang w:val="en-US"/>
        </w:rPr>
        <w:t>2</w:t>
      </w:r>
      <w:r w:rsidR="005259FB">
        <w:rPr>
          <w:color w:val="000000"/>
          <w:sz w:val="24"/>
          <w:szCs w:val="24"/>
          <w:lang w:val="en-US"/>
        </w:rPr>
        <w:t xml:space="preserve"> in </w:t>
      </w:r>
      <w:r w:rsidR="005259FB" w:rsidRPr="005259FB">
        <w:rPr>
          <w:b/>
          <w:bCs/>
          <w:color w:val="000000"/>
          <w:sz w:val="24"/>
          <w:szCs w:val="24"/>
          <w:lang w:val="en-US"/>
        </w:rPr>
        <w:t>Appendix</w:t>
      </w:r>
      <w:r w:rsidR="005259FB">
        <w:rPr>
          <w:b/>
          <w:bCs/>
          <w:color w:val="000000"/>
          <w:sz w:val="24"/>
          <w:szCs w:val="24"/>
          <w:lang w:val="en-US"/>
        </w:rPr>
        <w:t xml:space="preserve"> </w:t>
      </w:r>
      <w:r w:rsidR="0089548B">
        <w:rPr>
          <w:b/>
          <w:bCs/>
          <w:color w:val="000000"/>
          <w:sz w:val="24"/>
          <w:szCs w:val="24"/>
          <w:lang w:val="en-US"/>
        </w:rPr>
        <w:t>4</w:t>
      </w:r>
      <w:r w:rsidR="007B6867">
        <w:rPr>
          <w:color w:val="000000"/>
          <w:sz w:val="24"/>
          <w:szCs w:val="24"/>
          <w:lang w:val="en-US"/>
        </w:rPr>
        <w:t>)</w:t>
      </w:r>
      <w:r w:rsidR="00742A0E">
        <w:rPr>
          <w:color w:val="000000"/>
          <w:sz w:val="24"/>
          <w:szCs w:val="24"/>
          <w:lang w:val="en-US"/>
        </w:rPr>
        <w:t xml:space="preserve"> with</w:t>
      </w:r>
      <w:r w:rsidR="003B6DEE">
        <w:rPr>
          <w:color w:val="000000"/>
          <w:sz w:val="24"/>
          <w:szCs w:val="24"/>
          <w:lang w:val="en-US"/>
        </w:rPr>
        <w:t xml:space="preserve"> t</w:t>
      </w:r>
      <w:r w:rsidR="00C26440">
        <w:rPr>
          <w:color w:val="000000"/>
          <w:sz w:val="24"/>
          <w:szCs w:val="24"/>
          <w:lang w:val="en-US"/>
        </w:rPr>
        <w:t xml:space="preserve">he highest values </w:t>
      </w:r>
      <w:r w:rsidR="00742A0E">
        <w:rPr>
          <w:color w:val="000000"/>
          <w:sz w:val="24"/>
          <w:szCs w:val="24"/>
          <w:lang w:val="en-US"/>
        </w:rPr>
        <w:t xml:space="preserve">also </w:t>
      </w:r>
      <w:r w:rsidR="00C26440">
        <w:rPr>
          <w:color w:val="000000"/>
          <w:sz w:val="24"/>
          <w:szCs w:val="24"/>
          <w:lang w:val="en-US"/>
        </w:rPr>
        <w:t>found in</w:t>
      </w:r>
      <w:r w:rsidRPr="00264E11">
        <w:rPr>
          <w:color w:val="000000"/>
          <w:sz w:val="24"/>
          <w:szCs w:val="24"/>
          <w:lang w:val="en-US"/>
        </w:rPr>
        <w:t xml:space="preserve"> the Andes and around the Amazon River</w:t>
      </w:r>
      <w:r w:rsidR="00C26440">
        <w:rPr>
          <w:color w:val="000000"/>
          <w:sz w:val="24"/>
          <w:szCs w:val="24"/>
          <w:lang w:val="en-US"/>
        </w:rPr>
        <w:t xml:space="preserve">, </w:t>
      </w:r>
      <w:r w:rsidR="00742A0E">
        <w:rPr>
          <w:color w:val="000000"/>
          <w:sz w:val="24"/>
          <w:szCs w:val="24"/>
          <w:lang w:val="en-US"/>
        </w:rPr>
        <w:t xml:space="preserve">and </w:t>
      </w:r>
      <w:r w:rsidR="003B6DEE">
        <w:rPr>
          <w:color w:val="000000"/>
          <w:sz w:val="24"/>
          <w:szCs w:val="24"/>
          <w:lang w:val="en-US"/>
        </w:rPr>
        <w:t>with secondary hotspots</w:t>
      </w:r>
      <w:r w:rsidR="00C26440">
        <w:rPr>
          <w:color w:val="000000"/>
          <w:sz w:val="24"/>
          <w:szCs w:val="24"/>
          <w:lang w:val="en-US"/>
        </w:rPr>
        <w:t xml:space="preserve"> in</w:t>
      </w:r>
      <w:r w:rsidR="00C26440" w:rsidRPr="00C26440">
        <w:rPr>
          <w:color w:val="000000"/>
          <w:sz w:val="24"/>
          <w:szCs w:val="24"/>
          <w:lang w:val="en-US"/>
        </w:rPr>
        <w:t xml:space="preserve"> </w:t>
      </w:r>
      <w:r w:rsidR="00C26440" w:rsidRPr="00264E11">
        <w:rPr>
          <w:color w:val="000000"/>
          <w:sz w:val="24"/>
          <w:szCs w:val="24"/>
          <w:lang w:val="en-US"/>
        </w:rPr>
        <w:t>Central America and the</w:t>
      </w:r>
      <w:r w:rsidR="00F1696B">
        <w:rPr>
          <w:color w:val="000000"/>
          <w:sz w:val="24"/>
          <w:szCs w:val="24"/>
          <w:lang w:val="en-US"/>
        </w:rPr>
        <w:t xml:space="preserve"> Brazilian</w:t>
      </w:r>
      <w:r w:rsidR="00C26440" w:rsidRPr="00264E11">
        <w:rPr>
          <w:color w:val="000000"/>
          <w:sz w:val="24"/>
          <w:szCs w:val="24"/>
          <w:lang w:val="en-US"/>
        </w:rPr>
        <w:t xml:space="preserve"> Atlantic Forest</w:t>
      </w:r>
      <w:r w:rsidRPr="00264E11">
        <w:rPr>
          <w:color w:val="000000"/>
          <w:sz w:val="24"/>
          <w:szCs w:val="24"/>
          <w:lang w:val="en-US"/>
        </w:rPr>
        <w:t xml:space="preserve"> (</w:t>
      </w:r>
      <w:r w:rsidRPr="00264E11">
        <w:rPr>
          <w:b/>
          <w:color w:val="000000"/>
          <w:sz w:val="24"/>
          <w:szCs w:val="24"/>
          <w:lang w:val="en-US"/>
        </w:rPr>
        <w:t>Fig. 2.</w:t>
      </w:r>
      <w:r w:rsidR="00EE25D7">
        <w:rPr>
          <w:b/>
          <w:color w:val="000000"/>
          <w:sz w:val="24"/>
          <w:szCs w:val="24"/>
          <w:lang w:val="en-US"/>
        </w:rPr>
        <w:t>b</w:t>
      </w:r>
      <w:r w:rsidR="003B6DEE">
        <w:rPr>
          <w:b/>
          <w:color w:val="000000"/>
          <w:sz w:val="24"/>
          <w:szCs w:val="24"/>
          <w:lang w:val="en-US"/>
        </w:rPr>
        <w:t xml:space="preserve">; </w:t>
      </w:r>
      <w:r w:rsidR="003B6DEE" w:rsidRPr="00264E11">
        <w:rPr>
          <w:b/>
          <w:color w:val="000000"/>
          <w:sz w:val="24"/>
          <w:szCs w:val="24"/>
          <w:lang w:val="en-US"/>
        </w:rPr>
        <w:t>Fig. S</w:t>
      </w:r>
      <w:r w:rsidR="0089548B">
        <w:rPr>
          <w:b/>
          <w:color w:val="000000"/>
          <w:sz w:val="24"/>
          <w:szCs w:val="24"/>
          <w:lang w:val="en-US"/>
        </w:rPr>
        <w:t>4</w:t>
      </w:r>
      <w:r w:rsidR="003B6DEE">
        <w:rPr>
          <w:b/>
          <w:color w:val="000000"/>
          <w:sz w:val="24"/>
          <w:szCs w:val="24"/>
          <w:lang w:val="en-US"/>
        </w:rPr>
        <w:t>.</w:t>
      </w:r>
      <w:r w:rsidR="00EE25D7">
        <w:rPr>
          <w:b/>
          <w:color w:val="000000"/>
          <w:sz w:val="24"/>
          <w:szCs w:val="24"/>
          <w:lang w:val="en-US"/>
        </w:rPr>
        <w:t>b</w:t>
      </w:r>
      <w:r w:rsidR="003B6DEE" w:rsidRPr="00264E11">
        <w:rPr>
          <w:color w:val="000000"/>
          <w:sz w:val="24"/>
          <w:szCs w:val="24"/>
          <w:lang w:val="en-US"/>
        </w:rPr>
        <w:t xml:space="preserve"> in </w:t>
      </w:r>
      <w:r w:rsidR="003B6DEE" w:rsidRPr="000F5906">
        <w:rPr>
          <w:b/>
          <w:bCs/>
          <w:color w:val="000000"/>
          <w:sz w:val="24"/>
          <w:szCs w:val="24"/>
          <w:lang w:val="en-US"/>
        </w:rPr>
        <w:t xml:space="preserve">Appendix </w:t>
      </w:r>
      <w:r w:rsidR="0089548B">
        <w:rPr>
          <w:b/>
          <w:bCs/>
          <w:color w:val="000000"/>
          <w:sz w:val="24"/>
          <w:szCs w:val="24"/>
          <w:lang w:val="en-US"/>
        </w:rPr>
        <w:t>3</w:t>
      </w:r>
      <w:r w:rsidRPr="00264E11">
        <w:rPr>
          <w:color w:val="000000"/>
          <w:sz w:val="24"/>
          <w:szCs w:val="24"/>
          <w:lang w:val="en-US"/>
        </w:rPr>
        <w:t>). However, while Ithomiini</w:t>
      </w:r>
      <w:r w:rsidRPr="00264E11">
        <w:rPr>
          <w:sz w:val="24"/>
          <w:szCs w:val="24"/>
          <w:lang w:val="en-US"/>
        </w:rPr>
        <w:t xml:space="preserve"> </w:t>
      </w:r>
      <w:r w:rsidR="005A449E">
        <w:rPr>
          <w:sz w:val="24"/>
          <w:szCs w:val="24"/>
          <w:lang w:val="en-US"/>
        </w:rPr>
        <w:t xml:space="preserve">phylogenetic </w:t>
      </w:r>
      <w:r w:rsidRPr="00264E11">
        <w:rPr>
          <w:sz w:val="24"/>
          <w:szCs w:val="24"/>
          <w:lang w:val="en-US"/>
        </w:rPr>
        <w:t xml:space="preserve">diversity </w:t>
      </w:r>
      <w:r w:rsidR="009A3460">
        <w:rPr>
          <w:sz w:val="24"/>
          <w:szCs w:val="24"/>
          <w:lang w:val="en-US"/>
        </w:rPr>
        <w:t>was</w:t>
      </w:r>
      <w:r w:rsidRPr="00264E11">
        <w:rPr>
          <w:sz w:val="24"/>
          <w:szCs w:val="24"/>
          <w:lang w:val="en-US"/>
        </w:rPr>
        <w:t xml:space="preserve"> mostly concentrated in the Andes</w:t>
      </w:r>
      <w:r w:rsidR="003B6DEE">
        <w:rPr>
          <w:sz w:val="24"/>
          <w:szCs w:val="24"/>
          <w:lang w:val="en-US"/>
        </w:rPr>
        <w:t xml:space="preserve"> </w:t>
      </w:r>
      <w:r w:rsidR="003B6DEE" w:rsidRPr="00264E11">
        <w:rPr>
          <w:color w:val="000000"/>
          <w:sz w:val="24"/>
          <w:szCs w:val="24"/>
          <w:lang w:val="en-US"/>
        </w:rPr>
        <w:t>(</w:t>
      </w:r>
      <w:r w:rsidR="003B6DEE" w:rsidRPr="00264E11">
        <w:rPr>
          <w:b/>
          <w:color w:val="000000"/>
          <w:sz w:val="24"/>
          <w:szCs w:val="24"/>
          <w:lang w:val="en-US"/>
        </w:rPr>
        <w:t>Fig. 2.</w:t>
      </w:r>
      <w:r w:rsidR="00EE25D7">
        <w:rPr>
          <w:b/>
          <w:color w:val="000000"/>
          <w:sz w:val="24"/>
          <w:szCs w:val="24"/>
          <w:lang w:val="en-US"/>
        </w:rPr>
        <w:t>b</w:t>
      </w:r>
      <w:r w:rsidR="003B6DEE" w:rsidRPr="003B6DEE">
        <w:rPr>
          <w:bCs/>
          <w:color w:val="000000"/>
          <w:sz w:val="24"/>
          <w:szCs w:val="24"/>
          <w:lang w:val="en-US"/>
        </w:rPr>
        <w:t>;</w:t>
      </w:r>
      <w:r w:rsidR="0089548B" w:rsidRPr="0089548B">
        <w:rPr>
          <w:b/>
          <w:color w:val="000000"/>
          <w:sz w:val="24"/>
          <w:szCs w:val="24"/>
          <w:lang w:val="en-US"/>
        </w:rPr>
        <w:t xml:space="preserve"> </w:t>
      </w:r>
      <w:r w:rsidR="0089548B" w:rsidRPr="00264E11">
        <w:rPr>
          <w:b/>
          <w:color w:val="000000"/>
          <w:sz w:val="24"/>
          <w:szCs w:val="24"/>
          <w:lang w:val="en-US"/>
        </w:rPr>
        <w:t>Fig. S</w:t>
      </w:r>
      <w:r w:rsidR="0089548B">
        <w:rPr>
          <w:b/>
          <w:color w:val="000000"/>
          <w:sz w:val="24"/>
          <w:szCs w:val="24"/>
          <w:lang w:val="en-US"/>
        </w:rPr>
        <w:t>5.b</w:t>
      </w:r>
      <w:r w:rsidR="0089548B" w:rsidRPr="00264E11">
        <w:rPr>
          <w:color w:val="000000"/>
          <w:sz w:val="24"/>
          <w:szCs w:val="24"/>
          <w:lang w:val="en-US"/>
        </w:rPr>
        <w:t xml:space="preserve"> in </w:t>
      </w:r>
      <w:r w:rsidR="0089548B" w:rsidRPr="000F5906">
        <w:rPr>
          <w:b/>
          <w:bCs/>
          <w:color w:val="000000"/>
          <w:sz w:val="24"/>
          <w:szCs w:val="24"/>
          <w:lang w:val="en-US"/>
        </w:rPr>
        <w:t xml:space="preserve">Appendix </w:t>
      </w:r>
      <w:r w:rsidR="0089548B">
        <w:rPr>
          <w:b/>
          <w:bCs/>
          <w:color w:val="000000"/>
          <w:sz w:val="24"/>
          <w:szCs w:val="24"/>
          <w:lang w:val="en-US"/>
        </w:rPr>
        <w:t>3</w:t>
      </w:r>
      <w:r w:rsidR="0089548B" w:rsidRPr="0089548B">
        <w:rPr>
          <w:color w:val="000000"/>
          <w:sz w:val="24"/>
          <w:szCs w:val="24"/>
          <w:lang w:val="en-US"/>
        </w:rPr>
        <w:t>;</w:t>
      </w:r>
      <w:r w:rsidR="003B6DEE" w:rsidRPr="003B6DEE">
        <w:rPr>
          <w:bCs/>
          <w:color w:val="000000"/>
          <w:sz w:val="24"/>
          <w:szCs w:val="24"/>
          <w:lang w:val="en-US"/>
        </w:rPr>
        <w:t xml:space="preserve"> </w:t>
      </w:r>
      <w:r w:rsidR="00103222">
        <w:rPr>
          <w:bCs/>
          <w:color w:val="000000"/>
          <w:sz w:val="24"/>
          <w:szCs w:val="24"/>
          <w:lang w:val="en-US"/>
        </w:rPr>
        <w:fldChar w:fldCharType="begin" w:fldLock="1"/>
      </w:r>
      <w:r w:rsidR="00103222">
        <w:rPr>
          <w:bCs/>
          <w:color w:val="000000"/>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103222">
        <w:rPr>
          <w:bCs/>
          <w:color w:val="000000"/>
          <w:sz w:val="24"/>
          <w:szCs w:val="24"/>
          <w:lang w:val="en-US"/>
        </w:rPr>
        <w:fldChar w:fldCharType="separate"/>
      </w:r>
      <w:r w:rsidR="00103222" w:rsidRPr="00103222">
        <w:rPr>
          <w:bCs/>
          <w:noProof/>
          <w:color w:val="000000"/>
          <w:sz w:val="24"/>
          <w:szCs w:val="24"/>
          <w:lang w:val="en-US"/>
        </w:rPr>
        <w:t>Doré et al., 2022)</w:t>
      </w:r>
      <w:r w:rsidR="00103222">
        <w:rPr>
          <w:bCs/>
          <w:color w:val="000000"/>
          <w:sz w:val="24"/>
          <w:szCs w:val="24"/>
          <w:lang w:val="en-US"/>
        </w:rPr>
        <w:fldChar w:fldCharType="end"/>
      </w:r>
      <w:r w:rsidRPr="00264E11">
        <w:rPr>
          <w:sz w:val="24"/>
          <w:szCs w:val="24"/>
          <w:lang w:val="en-US"/>
        </w:rPr>
        <w:t>,</w:t>
      </w:r>
      <w:r w:rsidRPr="00264E11">
        <w:rPr>
          <w:color w:val="000000"/>
          <w:sz w:val="24"/>
          <w:szCs w:val="24"/>
          <w:lang w:val="en-US"/>
        </w:rPr>
        <w:t xml:space="preserve"> </w:t>
      </w:r>
      <w:r w:rsidR="00146582">
        <w:rPr>
          <w:color w:val="000000"/>
          <w:sz w:val="24"/>
          <w:szCs w:val="24"/>
          <w:lang w:val="en-US"/>
        </w:rPr>
        <w:t xml:space="preserve">less spatial variance </w:t>
      </w:r>
      <w:r w:rsidRPr="00264E11">
        <w:rPr>
          <w:color w:val="000000"/>
          <w:sz w:val="24"/>
          <w:szCs w:val="24"/>
          <w:lang w:val="en-US"/>
        </w:rPr>
        <w:t>was predicted for Heliconiini</w:t>
      </w:r>
      <w:r w:rsidR="007B6867">
        <w:rPr>
          <w:color w:val="000000"/>
          <w:sz w:val="24"/>
          <w:szCs w:val="24"/>
          <w:lang w:val="en-US"/>
        </w:rPr>
        <w:t xml:space="preserve"> (</w:t>
      </w:r>
      <w:r w:rsidR="00D567F7">
        <w:rPr>
          <w:color w:val="000000"/>
          <w:sz w:val="24"/>
          <w:szCs w:val="24"/>
          <w:lang w:val="en-US"/>
        </w:rPr>
        <w:t>C</w:t>
      </w:r>
      <w:r w:rsidR="00877648">
        <w:rPr>
          <w:color w:val="000000"/>
          <w:sz w:val="24"/>
          <w:szCs w:val="24"/>
          <w:lang w:val="en-US"/>
        </w:rPr>
        <w:t xml:space="preserve">oefficients of </w:t>
      </w:r>
      <w:r w:rsidR="00D567F7">
        <w:rPr>
          <w:color w:val="000000"/>
          <w:sz w:val="24"/>
          <w:szCs w:val="24"/>
          <w:lang w:val="en-US"/>
        </w:rPr>
        <w:t>V</w:t>
      </w:r>
      <w:r w:rsidR="00877648">
        <w:rPr>
          <w:color w:val="000000"/>
          <w:sz w:val="24"/>
          <w:szCs w:val="24"/>
          <w:lang w:val="en-US"/>
        </w:rPr>
        <w:t>ariation</w:t>
      </w:r>
      <w:r w:rsidR="00D567F7" w:rsidRPr="00D567F7">
        <w:rPr>
          <w:color w:val="000000"/>
          <w:sz w:val="24"/>
          <w:szCs w:val="24"/>
          <w:lang w:val="en-US"/>
        </w:rPr>
        <w:t xml:space="preserve"> asymptotic test</w:t>
      </w:r>
      <w:r w:rsidR="00D567F7">
        <w:rPr>
          <w:color w:val="000000"/>
          <w:sz w:val="24"/>
          <w:szCs w:val="24"/>
          <w:lang w:val="en-US"/>
        </w:rPr>
        <w:t xml:space="preserve">: </w:t>
      </w:r>
      <w:proofErr w:type="spellStart"/>
      <w:r w:rsidR="00D567F7" w:rsidRPr="00D567F7">
        <w:rPr>
          <w:color w:val="000000"/>
          <w:sz w:val="24"/>
          <w:szCs w:val="24"/>
          <w:lang w:val="en-US"/>
        </w:rPr>
        <w:t>CV</w:t>
      </w:r>
      <w:r w:rsidR="00D567F7" w:rsidRPr="00D567F7">
        <w:rPr>
          <w:color w:val="000000"/>
          <w:sz w:val="24"/>
          <w:szCs w:val="24"/>
          <w:vertAlign w:val="subscript"/>
          <w:lang w:val="en-US"/>
        </w:rPr>
        <w:t>Heliconiini</w:t>
      </w:r>
      <w:proofErr w:type="spellEnd"/>
      <w:r w:rsidR="00D567F7">
        <w:rPr>
          <w:color w:val="000000"/>
          <w:sz w:val="24"/>
          <w:szCs w:val="24"/>
          <w:lang w:val="en-US"/>
        </w:rPr>
        <w:t xml:space="preserve"> = </w:t>
      </w:r>
      <w:r w:rsidR="00D567F7" w:rsidRPr="00D567F7">
        <w:rPr>
          <w:color w:val="000000"/>
          <w:sz w:val="24"/>
          <w:szCs w:val="24"/>
          <w:lang w:val="en-US"/>
        </w:rPr>
        <w:t>0.355</w:t>
      </w:r>
      <w:r w:rsidR="00D567F7">
        <w:rPr>
          <w:color w:val="000000"/>
          <w:sz w:val="24"/>
          <w:szCs w:val="24"/>
          <w:lang w:val="en-US"/>
        </w:rPr>
        <w:t xml:space="preserve">, </w:t>
      </w:r>
      <w:proofErr w:type="spellStart"/>
      <w:r w:rsidR="00D567F7" w:rsidRPr="00D567F7">
        <w:rPr>
          <w:color w:val="000000"/>
          <w:sz w:val="24"/>
          <w:szCs w:val="24"/>
          <w:lang w:val="en-US"/>
        </w:rPr>
        <w:t>CV</w:t>
      </w:r>
      <w:r w:rsidR="00D567F7">
        <w:rPr>
          <w:color w:val="000000"/>
          <w:sz w:val="24"/>
          <w:szCs w:val="24"/>
          <w:vertAlign w:val="subscript"/>
          <w:lang w:val="en-US"/>
        </w:rPr>
        <w:t>Ithom</w:t>
      </w:r>
      <w:r w:rsidR="00D567F7" w:rsidRPr="00D567F7">
        <w:rPr>
          <w:color w:val="000000"/>
          <w:sz w:val="24"/>
          <w:szCs w:val="24"/>
          <w:vertAlign w:val="subscript"/>
          <w:lang w:val="en-US"/>
        </w:rPr>
        <w:t>iini</w:t>
      </w:r>
      <w:proofErr w:type="spellEnd"/>
      <w:r w:rsidR="00D567F7">
        <w:rPr>
          <w:color w:val="000000"/>
          <w:sz w:val="24"/>
          <w:szCs w:val="24"/>
          <w:lang w:val="en-US"/>
        </w:rPr>
        <w:t xml:space="preserve"> = </w:t>
      </w:r>
      <w:r w:rsidR="00D567F7" w:rsidRPr="00D567F7">
        <w:rPr>
          <w:color w:val="000000"/>
          <w:sz w:val="24"/>
          <w:szCs w:val="24"/>
          <w:lang w:val="en-US"/>
        </w:rPr>
        <w:t>0.633</w:t>
      </w:r>
      <w:r w:rsidR="00D567F7">
        <w:rPr>
          <w:color w:val="000000"/>
          <w:sz w:val="24"/>
          <w:szCs w:val="24"/>
          <w:lang w:val="en-US"/>
        </w:rPr>
        <w:t xml:space="preserve">, </w:t>
      </w:r>
      <w:r w:rsidR="00877648">
        <w:rPr>
          <w:color w:val="000000"/>
          <w:sz w:val="24"/>
          <w:szCs w:val="24"/>
          <w:lang w:val="en-US"/>
        </w:rPr>
        <w:t xml:space="preserve">χ² = </w:t>
      </w:r>
      <w:r w:rsidR="00877648" w:rsidRPr="00877648">
        <w:rPr>
          <w:color w:val="000000"/>
          <w:sz w:val="24"/>
          <w:szCs w:val="24"/>
          <w:lang w:val="en-US"/>
        </w:rPr>
        <w:t>6.02</w:t>
      </w:r>
      <w:r w:rsidR="00877648">
        <w:rPr>
          <w:color w:val="000000"/>
          <w:sz w:val="24"/>
          <w:szCs w:val="24"/>
          <w:lang w:val="en-US"/>
        </w:rPr>
        <w:t xml:space="preserve">, </w:t>
      </w:r>
      <w:r w:rsidR="00D567F7">
        <w:rPr>
          <w:color w:val="000000"/>
          <w:sz w:val="24"/>
          <w:szCs w:val="24"/>
          <w:lang w:val="en-US"/>
        </w:rPr>
        <w:t xml:space="preserve">Clifford’s </w:t>
      </w:r>
      <w:r w:rsidR="00877648">
        <w:rPr>
          <w:color w:val="000000"/>
          <w:sz w:val="24"/>
          <w:szCs w:val="24"/>
          <w:lang w:val="en-US"/>
        </w:rPr>
        <w:t xml:space="preserve">sample size = </w:t>
      </w:r>
      <w:r w:rsidR="00877648" w:rsidRPr="00877648">
        <w:rPr>
          <w:color w:val="000000"/>
          <w:sz w:val="24"/>
          <w:szCs w:val="24"/>
          <w:lang w:val="en-US"/>
        </w:rPr>
        <w:t>93.7</w:t>
      </w:r>
      <w:r w:rsidR="00877648">
        <w:rPr>
          <w:color w:val="000000"/>
          <w:sz w:val="24"/>
          <w:szCs w:val="24"/>
          <w:lang w:val="en-US"/>
        </w:rPr>
        <w:t xml:space="preserve">, </w:t>
      </w:r>
      <w:proofErr w:type="spellStart"/>
      <w:r w:rsidR="00D567F7">
        <w:rPr>
          <w:color w:val="000000"/>
          <w:sz w:val="24"/>
          <w:szCs w:val="24"/>
          <w:lang w:val="en-US"/>
        </w:rPr>
        <w:t>df</w:t>
      </w:r>
      <w:proofErr w:type="spellEnd"/>
      <w:r w:rsidR="00D567F7">
        <w:rPr>
          <w:color w:val="000000"/>
          <w:sz w:val="24"/>
          <w:szCs w:val="24"/>
          <w:lang w:val="en-US"/>
        </w:rPr>
        <w:t xml:space="preserve"> = </w:t>
      </w:r>
      <w:r w:rsidR="00D567F7" w:rsidRPr="005259FB">
        <w:rPr>
          <w:color w:val="000000"/>
          <w:sz w:val="24"/>
          <w:szCs w:val="24"/>
          <w:lang w:val="en-US"/>
        </w:rPr>
        <w:t>1</w:t>
      </w:r>
      <w:r w:rsidR="00D567F7">
        <w:rPr>
          <w:color w:val="000000"/>
          <w:sz w:val="24"/>
          <w:szCs w:val="24"/>
          <w:lang w:val="en-US"/>
        </w:rPr>
        <w:t xml:space="preserve">, Q95% = </w:t>
      </w:r>
      <w:r w:rsidR="00877648" w:rsidRPr="00877648">
        <w:rPr>
          <w:color w:val="000000"/>
          <w:sz w:val="24"/>
          <w:szCs w:val="24"/>
          <w:lang w:val="en-US"/>
        </w:rPr>
        <w:t>3.84</w:t>
      </w:r>
      <w:r w:rsidR="00877648">
        <w:rPr>
          <w:color w:val="000000"/>
          <w:sz w:val="24"/>
          <w:szCs w:val="24"/>
          <w:lang w:val="en-US"/>
        </w:rPr>
        <w:t>1</w:t>
      </w:r>
      <w:r w:rsidR="00D567F7">
        <w:rPr>
          <w:color w:val="000000"/>
          <w:sz w:val="24"/>
          <w:szCs w:val="24"/>
          <w:lang w:val="en-US"/>
        </w:rPr>
        <w:t>, p</w:t>
      </w:r>
      <w:r w:rsidR="00877648">
        <w:rPr>
          <w:color w:val="000000"/>
          <w:sz w:val="24"/>
          <w:szCs w:val="24"/>
          <w:lang w:val="en-US"/>
        </w:rPr>
        <w:t xml:space="preserve"> =</w:t>
      </w:r>
      <w:r w:rsidR="00D567F7">
        <w:rPr>
          <w:color w:val="000000"/>
          <w:sz w:val="24"/>
          <w:szCs w:val="24"/>
          <w:lang w:val="en-US"/>
        </w:rPr>
        <w:t xml:space="preserve"> </w:t>
      </w:r>
      <w:r w:rsidR="00877648" w:rsidRPr="00877648">
        <w:rPr>
          <w:color w:val="000000"/>
          <w:sz w:val="24"/>
          <w:szCs w:val="24"/>
          <w:lang w:val="en-US"/>
        </w:rPr>
        <w:t>0.014</w:t>
      </w:r>
      <w:r w:rsidR="00D567F7">
        <w:rPr>
          <w:color w:val="000000"/>
          <w:sz w:val="24"/>
          <w:szCs w:val="24"/>
          <w:lang w:val="en-US"/>
        </w:rPr>
        <w:t>)</w:t>
      </w:r>
      <w:r w:rsidRPr="00264E11">
        <w:rPr>
          <w:color w:val="000000"/>
          <w:sz w:val="24"/>
          <w:szCs w:val="24"/>
          <w:lang w:val="en-US"/>
        </w:rPr>
        <w:t xml:space="preserve">, with values </w:t>
      </w:r>
      <w:r w:rsidR="00C26440">
        <w:rPr>
          <w:color w:val="000000"/>
          <w:sz w:val="24"/>
          <w:szCs w:val="24"/>
          <w:lang w:val="en-US"/>
        </w:rPr>
        <w:t xml:space="preserve">across the Amazon basin approaching those </w:t>
      </w:r>
      <w:r w:rsidR="00C26440">
        <w:rPr>
          <w:sz w:val="24"/>
          <w:szCs w:val="24"/>
          <w:lang w:val="en-US"/>
        </w:rPr>
        <w:t>in the</w:t>
      </w:r>
      <w:r w:rsidRPr="00264E11">
        <w:rPr>
          <w:sz w:val="24"/>
          <w:szCs w:val="24"/>
          <w:lang w:val="en-US"/>
        </w:rPr>
        <w:t xml:space="preserve"> Andean regions</w:t>
      </w:r>
      <w:r w:rsidR="007B6867">
        <w:rPr>
          <w:sz w:val="24"/>
          <w:szCs w:val="24"/>
          <w:lang w:val="en-US"/>
        </w:rPr>
        <w:t xml:space="preserve"> (</w:t>
      </w:r>
      <w:r w:rsidR="007B6867" w:rsidRPr="00264E11">
        <w:rPr>
          <w:b/>
          <w:color w:val="000000"/>
          <w:sz w:val="24"/>
          <w:szCs w:val="24"/>
          <w:lang w:val="en-US"/>
        </w:rPr>
        <w:t>Fig. S</w:t>
      </w:r>
      <w:r w:rsidR="0089548B">
        <w:rPr>
          <w:b/>
          <w:color w:val="000000"/>
          <w:sz w:val="24"/>
          <w:szCs w:val="24"/>
          <w:lang w:val="en-US"/>
        </w:rPr>
        <w:t>4</w:t>
      </w:r>
      <w:r w:rsidR="007B6867">
        <w:rPr>
          <w:b/>
          <w:color w:val="000000"/>
          <w:sz w:val="24"/>
          <w:szCs w:val="24"/>
          <w:lang w:val="en-US"/>
        </w:rPr>
        <w:t>.</w:t>
      </w:r>
      <w:r w:rsidR="00EE25D7">
        <w:rPr>
          <w:b/>
          <w:color w:val="000000"/>
          <w:sz w:val="24"/>
          <w:szCs w:val="24"/>
          <w:lang w:val="en-US"/>
        </w:rPr>
        <w:t>b</w:t>
      </w:r>
      <w:r w:rsidR="007B6867" w:rsidRPr="00264E11">
        <w:rPr>
          <w:color w:val="000000"/>
          <w:sz w:val="24"/>
          <w:szCs w:val="24"/>
          <w:lang w:val="en-US"/>
        </w:rPr>
        <w:t xml:space="preserve"> in </w:t>
      </w:r>
      <w:r w:rsidR="007B6867" w:rsidRPr="000F5906">
        <w:rPr>
          <w:b/>
          <w:bCs/>
          <w:color w:val="000000"/>
          <w:sz w:val="24"/>
          <w:szCs w:val="24"/>
          <w:lang w:val="en-US"/>
        </w:rPr>
        <w:t xml:space="preserve">Appendix </w:t>
      </w:r>
      <w:r w:rsidR="0089548B">
        <w:rPr>
          <w:b/>
          <w:bCs/>
          <w:color w:val="000000"/>
          <w:sz w:val="24"/>
          <w:szCs w:val="24"/>
          <w:lang w:val="en-US"/>
        </w:rPr>
        <w:t>3</w:t>
      </w:r>
      <w:r w:rsidR="007B6867">
        <w:rPr>
          <w:b/>
          <w:bCs/>
          <w:color w:val="000000"/>
          <w:sz w:val="24"/>
          <w:szCs w:val="24"/>
          <w:lang w:val="en-US"/>
        </w:rPr>
        <w:t>)</w:t>
      </w:r>
      <w:r w:rsidRPr="00264E11">
        <w:rPr>
          <w:color w:val="000000"/>
          <w:sz w:val="24"/>
          <w:szCs w:val="24"/>
          <w:lang w:val="en-US"/>
        </w:rPr>
        <w:t>.</w:t>
      </w:r>
    </w:p>
    <w:p w14:paraId="08991970" w14:textId="413A3C62" w:rsidR="007B6867" w:rsidRDefault="007B6867" w:rsidP="007B6867">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T</w:t>
      </w:r>
      <w:r w:rsidRPr="00264E11">
        <w:rPr>
          <w:color w:val="000000"/>
          <w:sz w:val="24"/>
          <w:szCs w:val="24"/>
          <w:lang w:val="en-US"/>
        </w:rPr>
        <w:t>he</w:t>
      </w:r>
      <w:r>
        <w:rPr>
          <w:color w:val="000000"/>
          <w:sz w:val="24"/>
          <w:szCs w:val="24"/>
          <w:lang w:val="en-US"/>
        </w:rPr>
        <w:t xml:space="preserve"> </w:t>
      </w:r>
      <w:r w:rsidRPr="00264E11">
        <w:rPr>
          <w:color w:val="000000"/>
          <w:sz w:val="24"/>
          <w:szCs w:val="24"/>
          <w:lang w:val="en-US"/>
        </w:rPr>
        <w:t xml:space="preserve">Caatinga </w:t>
      </w:r>
      <w:r>
        <w:rPr>
          <w:color w:val="000000"/>
          <w:sz w:val="24"/>
          <w:szCs w:val="24"/>
          <w:lang w:val="en-US"/>
        </w:rPr>
        <w:t>hosts the highest</w:t>
      </w:r>
      <w:r w:rsidRPr="00264E11">
        <w:rPr>
          <w:color w:val="000000"/>
          <w:sz w:val="24"/>
          <w:szCs w:val="24"/>
          <w:lang w:val="en-US"/>
        </w:rPr>
        <w:t xml:space="preserve"> </w:t>
      </w:r>
      <w:r>
        <w:rPr>
          <w:color w:val="000000"/>
          <w:sz w:val="24"/>
          <w:szCs w:val="24"/>
          <w:lang w:val="en-US"/>
        </w:rPr>
        <w:t>proportion of</w:t>
      </w:r>
      <w:r w:rsidRPr="00264E11">
        <w:rPr>
          <w:color w:val="000000"/>
          <w:sz w:val="24"/>
          <w:szCs w:val="24"/>
          <w:lang w:val="en-US"/>
        </w:rPr>
        <w:t xml:space="preserve"> </w:t>
      </w:r>
      <w:r>
        <w:rPr>
          <w:color w:val="000000"/>
          <w:sz w:val="24"/>
          <w:szCs w:val="24"/>
          <w:lang w:val="en-US"/>
        </w:rPr>
        <w:t>h</w:t>
      </w:r>
      <w:r w:rsidRPr="004C4E45">
        <w:rPr>
          <w:color w:val="000000"/>
          <w:sz w:val="24"/>
          <w:szCs w:val="24"/>
          <w:lang w:val="en-US"/>
        </w:rPr>
        <w:t>eliconiine</w:t>
      </w:r>
      <w:r w:rsidRPr="00264E11">
        <w:rPr>
          <w:color w:val="000000"/>
          <w:sz w:val="24"/>
          <w:szCs w:val="24"/>
          <w:lang w:val="en-US"/>
        </w:rPr>
        <w:t xml:space="preserve"> species with restricted geographical ranges</w:t>
      </w:r>
      <w:r>
        <w:rPr>
          <w:color w:val="000000"/>
          <w:sz w:val="24"/>
          <w:szCs w:val="24"/>
          <w:lang w:val="en-US"/>
        </w:rPr>
        <w:t xml:space="preserve"> </w:t>
      </w:r>
      <w:r w:rsidRPr="00264E11">
        <w:rPr>
          <w:color w:val="000000"/>
          <w:sz w:val="24"/>
          <w:szCs w:val="24"/>
          <w:lang w:val="en-US"/>
        </w:rPr>
        <w:t>(</w:t>
      </w:r>
      <w:r w:rsidRPr="00264E11">
        <w:rPr>
          <w:b/>
          <w:color w:val="000000"/>
          <w:sz w:val="24"/>
          <w:szCs w:val="24"/>
          <w:lang w:val="en-US"/>
        </w:rPr>
        <w:t>Fig. 2.</w:t>
      </w:r>
      <w:r w:rsidR="00EE25D7">
        <w:rPr>
          <w:b/>
          <w:color w:val="000000"/>
          <w:sz w:val="24"/>
          <w:szCs w:val="24"/>
          <w:lang w:val="en-US"/>
        </w:rPr>
        <w:t>c</w:t>
      </w:r>
      <w:r>
        <w:rPr>
          <w:b/>
          <w:color w:val="000000"/>
          <w:sz w:val="24"/>
          <w:szCs w:val="24"/>
          <w:lang w:val="en-US"/>
        </w:rPr>
        <w:t xml:space="preserve">; </w:t>
      </w:r>
      <w:r w:rsidRPr="00264E11">
        <w:rPr>
          <w:b/>
          <w:color w:val="000000"/>
          <w:sz w:val="24"/>
          <w:szCs w:val="24"/>
          <w:lang w:val="en-US"/>
        </w:rPr>
        <w:t>Fig. S</w:t>
      </w:r>
      <w:r w:rsidR="0089548B">
        <w:rPr>
          <w:b/>
          <w:color w:val="000000"/>
          <w:sz w:val="24"/>
          <w:szCs w:val="24"/>
          <w:lang w:val="en-US"/>
        </w:rPr>
        <w:t>4</w:t>
      </w:r>
      <w:r>
        <w:rPr>
          <w:b/>
          <w:color w:val="000000"/>
          <w:sz w:val="24"/>
          <w:szCs w:val="24"/>
          <w:lang w:val="en-US"/>
        </w:rPr>
        <w:t>.</w:t>
      </w:r>
      <w:r w:rsidR="00EE25D7">
        <w:rPr>
          <w:b/>
          <w:color w:val="000000"/>
          <w:sz w:val="24"/>
          <w:szCs w:val="24"/>
          <w:lang w:val="en-US"/>
        </w:rPr>
        <w:t>c</w:t>
      </w:r>
      <w:r w:rsidRPr="00264E11">
        <w:rPr>
          <w:color w:val="000000"/>
          <w:sz w:val="24"/>
          <w:szCs w:val="24"/>
          <w:lang w:val="en-US"/>
        </w:rPr>
        <w:t xml:space="preserve"> in </w:t>
      </w:r>
      <w:r w:rsidRPr="000F5906">
        <w:rPr>
          <w:b/>
          <w:bCs/>
          <w:color w:val="000000"/>
          <w:sz w:val="24"/>
          <w:szCs w:val="24"/>
          <w:lang w:val="en-US"/>
        </w:rPr>
        <w:t xml:space="preserve">Appendix </w:t>
      </w:r>
      <w:r w:rsidR="0089548B">
        <w:rPr>
          <w:b/>
          <w:bCs/>
          <w:color w:val="000000"/>
          <w:sz w:val="24"/>
          <w:szCs w:val="24"/>
          <w:lang w:val="en-US"/>
        </w:rPr>
        <w:t>3</w:t>
      </w:r>
      <w:r w:rsidRPr="00264E11">
        <w:rPr>
          <w:color w:val="000000"/>
          <w:sz w:val="24"/>
          <w:szCs w:val="24"/>
          <w:lang w:val="en-US"/>
        </w:rPr>
        <w:t>)</w:t>
      </w:r>
      <w:r>
        <w:rPr>
          <w:color w:val="000000"/>
          <w:sz w:val="24"/>
          <w:szCs w:val="24"/>
          <w:lang w:val="en-US"/>
        </w:rPr>
        <w:t xml:space="preserve"> due to the occurrence of </w:t>
      </w:r>
      <w:r w:rsidRPr="003D1268">
        <w:rPr>
          <w:color w:val="000000"/>
          <w:sz w:val="24"/>
          <w:szCs w:val="24"/>
          <w:lang w:val="en-US"/>
        </w:rPr>
        <w:t xml:space="preserve">taxa </w:t>
      </w:r>
      <w:r>
        <w:rPr>
          <w:color w:val="000000"/>
          <w:sz w:val="24"/>
          <w:szCs w:val="24"/>
          <w:lang w:val="en-US"/>
        </w:rPr>
        <w:t>restricted to this semi-arid region</w:t>
      </w:r>
      <w:r w:rsidR="00FE344D">
        <w:rPr>
          <w:color w:val="000000"/>
          <w:sz w:val="24"/>
          <w:szCs w:val="24"/>
          <w:lang w:val="en-US"/>
        </w:rPr>
        <w:t>, though this pattern hinges on a couple of taxa only</w:t>
      </w:r>
      <w:r>
        <w:rPr>
          <w:color w:val="000000"/>
          <w:sz w:val="24"/>
          <w:szCs w:val="24"/>
          <w:lang w:val="en-US"/>
        </w:rPr>
        <w:t xml:space="preserve"> </w:t>
      </w:r>
      <w:r w:rsidR="00103222">
        <w:rPr>
          <w:color w:val="000000"/>
          <w:sz w:val="24"/>
          <w:szCs w:val="24"/>
          <w:lang w:val="en-US"/>
        </w:rPr>
        <w:fldChar w:fldCharType="begin" w:fldLock="1"/>
      </w:r>
      <w:r w:rsidR="00600D89">
        <w:rPr>
          <w:color w:val="000000"/>
          <w:sz w:val="24"/>
          <w:szCs w:val="24"/>
          <w:lang w:val="en-US"/>
        </w:rPr>
        <w:instrText>ADDIN CSL_CITATION {"citationItems":[{"id":"ITEM-1","itemData":{"DOI":"10.12741/ebrasilis.v14.e959","abstract":"The butterfly inventories carried out in urban landscapes in Bahia are still scarce. Urban areas with remnants of native vegetation in association with ornamental plants can provide several resources that are favorable for the development and shelter of various animal species, including insects, even with the high anthropization that occurs in these environments. In this work, we aim to investigate the urban fauna of butterflies at the Campus of the Universidade Estadual de Feira de Santana (UEFS), an area of ​​Caatinga-Atlantic Forest ecotone located in the municipality of Feira de Santana, Bahia, Brazil. Monthly samplings were carried out with entomological net and standardized traps with different attractive baits, between May 2019 and January 2020, in addition to review of the material previously deposited at the Entomological Collection Prof. Johan Becker located at the Zoology Museum of the UEFS (MZFS). In total, 114 species of Papilionoidea were recorded, with Nymphalidae being the richest family (45 species), followed by Hesperiidae (32), Lycaenidae (21), Pieridae (10), Papilionidae (3) and Riodinidae (3). Thirteen species are new records for Bahia and eight species are new records for Northeast Brazil. The results demonstrate the extreme relevance of the conservation and preservation of urban green areas for the maintenance of butterflies species and, consequently, the associated insect fauna.","author":[{"dropping-particle":"","family":"Dantas","given":"Caique","non-dropping-particle":"","parse-names":false,"suffix":""},{"dropping-particle":"","family":"Zacca","given":"Thamara","non-dropping-particle":"","parse-names":false,"suffix":""},{"dropping-particle":"","family":"Bravo","given":"Freddy","non-dropping-particle":"","parse-names":false,"suffix":""}],"container-title":"EntomoBrasilis","id":"ITEM-1","issued":{"date-parts":[["2021"]]},"page":"e959","title":"Checklist of butterflies (Lepidoptera: Papilionoidea) of an urban area of Caatinga-Atlantic Forest ecotone in Bahia, Brazil","type":"article-journal","volume":"14"},"uris":["http://www.mendeley.com/documents/?uuid=64a4426d-8064-4b1f-93c4-5ef192fbcbbd"]}],"mendeley":{"formattedCitation":"(Dantas et al., 2021)","plainTextFormattedCitation":"(Dantas et al., 2021)","previouslyFormattedCitation":"(Dantas et al., 2021)"},"properties":{"noteIndex":0},"schema":"https://github.com/citation-style-language/schema/raw/master/csl-citation.json"}</w:instrText>
      </w:r>
      <w:r w:rsidR="00103222">
        <w:rPr>
          <w:color w:val="000000"/>
          <w:sz w:val="24"/>
          <w:szCs w:val="24"/>
          <w:lang w:val="en-US"/>
        </w:rPr>
        <w:fldChar w:fldCharType="separate"/>
      </w:r>
      <w:r w:rsidR="00103222" w:rsidRPr="00103222">
        <w:rPr>
          <w:noProof/>
          <w:color w:val="000000"/>
          <w:sz w:val="24"/>
          <w:szCs w:val="24"/>
          <w:lang w:val="en-US"/>
        </w:rPr>
        <w:t xml:space="preserve">(Dantas </w:t>
      </w:r>
      <w:r w:rsidR="00103222" w:rsidRPr="00103222">
        <w:rPr>
          <w:noProof/>
          <w:color w:val="000000"/>
          <w:sz w:val="24"/>
          <w:szCs w:val="24"/>
          <w:lang w:val="en-US"/>
        </w:rPr>
        <w:lastRenderedPageBreak/>
        <w:t>et al., 2021)</w:t>
      </w:r>
      <w:r w:rsidR="00103222">
        <w:rPr>
          <w:color w:val="000000"/>
          <w:sz w:val="24"/>
          <w:szCs w:val="24"/>
          <w:lang w:val="en-US"/>
        </w:rPr>
        <w:fldChar w:fldCharType="end"/>
      </w:r>
      <w:r>
        <w:rPr>
          <w:color w:val="000000"/>
          <w:sz w:val="24"/>
          <w:szCs w:val="24"/>
          <w:lang w:val="en-US"/>
        </w:rPr>
        <w:t xml:space="preserve">. Meanwhile, </w:t>
      </w:r>
      <w:r w:rsidRPr="00264E11">
        <w:rPr>
          <w:color w:val="000000"/>
          <w:sz w:val="24"/>
          <w:szCs w:val="24"/>
          <w:lang w:val="en-US"/>
        </w:rPr>
        <w:t xml:space="preserve">geographical rarity </w:t>
      </w:r>
      <w:r>
        <w:rPr>
          <w:color w:val="000000"/>
          <w:sz w:val="24"/>
          <w:szCs w:val="24"/>
          <w:lang w:val="en-US"/>
        </w:rPr>
        <w:t>scored the</w:t>
      </w:r>
      <w:r w:rsidRPr="00264E11">
        <w:rPr>
          <w:color w:val="000000"/>
          <w:sz w:val="24"/>
          <w:szCs w:val="24"/>
          <w:lang w:val="en-US"/>
        </w:rPr>
        <w:t xml:space="preserve"> </w:t>
      </w:r>
      <w:r>
        <w:rPr>
          <w:color w:val="000000"/>
          <w:sz w:val="24"/>
          <w:szCs w:val="24"/>
          <w:lang w:val="en-US"/>
        </w:rPr>
        <w:t xml:space="preserve">lowest </w:t>
      </w:r>
      <w:r w:rsidRPr="00264E11">
        <w:rPr>
          <w:color w:val="000000"/>
          <w:sz w:val="24"/>
          <w:szCs w:val="24"/>
          <w:lang w:val="en-US"/>
        </w:rPr>
        <w:t xml:space="preserve">in the </w:t>
      </w:r>
      <w:r>
        <w:rPr>
          <w:color w:val="000000"/>
          <w:sz w:val="24"/>
          <w:szCs w:val="24"/>
          <w:lang w:val="en-US"/>
        </w:rPr>
        <w:t>Nearctic, which</w:t>
      </w:r>
      <w:r w:rsidR="00357485">
        <w:rPr>
          <w:color w:val="000000"/>
          <w:sz w:val="24"/>
          <w:szCs w:val="24"/>
          <w:lang w:val="en-US"/>
        </w:rPr>
        <w:t xml:space="preserve"> also</w:t>
      </w:r>
      <w:r>
        <w:rPr>
          <w:color w:val="000000"/>
          <w:sz w:val="24"/>
          <w:szCs w:val="24"/>
          <w:lang w:val="en-US"/>
        </w:rPr>
        <w:t xml:space="preserve"> </w:t>
      </w:r>
      <w:r w:rsidRPr="00264E11">
        <w:rPr>
          <w:color w:val="000000"/>
          <w:sz w:val="24"/>
          <w:szCs w:val="24"/>
          <w:lang w:val="en-US"/>
        </w:rPr>
        <w:t>host</w:t>
      </w:r>
      <w:r>
        <w:rPr>
          <w:color w:val="000000"/>
          <w:sz w:val="24"/>
          <w:szCs w:val="24"/>
          <w:lang w:val="en-US"/>
        </w:rPr>
        <w:t>s only a</w:t>
      </w:r>
      <w:r w:rsidRPr="00264E11">
        <w:rPr>
          <w:color w:val="000000"/>
          <w:sz w:val="24"/>
          <w:szCs w:val="24"/>
          <w:lang w:val="en-US"/>
        </w:rPr>
        <w:t xml:space="preserve"> few species</w:t>
      </w:r>
      <w:r w:rsidR="001332F0">
        <w:rPr>
          <w:color w:val="000000"/>
          <w:sz w:val="24"/>
          <w:szCs w:val="24"/>
          <w:lang w:val="en-US"/>
        </w:rPr>
        <w:t>,</w:t>
      </w:r>
      <w:r w:rsidRPr="00264E11">
        <w:rPr>
          <w:color w:val="000000"/>
          <w:sz w:val="24"/>
          <w:szCs w:val="24"/>
          <w:lang w:val="en-US"/>
        </w:rPr>
        <w:t xml:space="preserve"> </w:t>
      </w:r>
      <w:r w:rsidR="00357485">
        <w:rPr>
          <w:color w:val="000000"/>
          <w:sz w:val="24"/>
          <w:szCs w:val="24"/>
          <w:lang w:val="en-US"/>
        </w:rPr>
        <w:t xml:space="preserve">but </w:t>
      </w:r>
      <w:r w:rsidRPr="00264E11">
        <w:rPr>
          <w:color w:val="000000"/>
          <w:sz w:val="24"/>
          <w:szCs w:val="24"/>
          <w:lang w:val="en-US"/>
        </w:rPr>
        <w:t>with wide geographical distributions</w:t>
      </w:r>
      <w:r w:rsidR="00357485">
        <w:rPr>
          <w:color w:val="000000"/>
          <w:sz w:val="24"/>
          <w:szCs w:val="24"/>
          <w:lang w:val="en-US"/>
        </w:rPr>
        <w:t>,</w:t>
      </w:r>
      <w:r w:rsidRPr="00264E11">
        <w:rPr>
          <w:color w:val="000000"/>
          <w:sz w:val="24"/>
          <w:szCs w:val="24"/>
          <w:lang w:val="en-US"/>
        </w:rPr>
        <w:t xml:space="preserve"> </w:t>
      </w:r>
      <w:r>
        <w:rPr>
          <w:sz w:val="24"/>
          <w:szCs w:val="24"/>
          <w:lang w:val="en-US"/>
        </w:rPr>
        <w:t>such as</w:t>
      </w:r>
      <w:r w:rsidR="00F51581">
        <w:rPr>
          <w:sz w:val="24"/>
          <w:szCs w:val="24"/>
          <w:lang w:val="en-US"/>
        </w:rPr>
        <w:t xml:space="preserve"> </w:t>
      </w:r>
      <w:r w:rsidR="00F51581" w:rsidRPr="00264E11">
        <w:rPr>
          <w:i/>
          <w:sz w:val="24"/>
          <w:szCs w:val="24"/>
          <w:lang w:val="en-US"/>
        </w:rPr>
        <w:t xml:space="preserve">Dryas </w:t>
      </w:r>
      <w:proofErr w:type="spellStart"/>
      <w:r w:rsidR="00F51581" w:rsidRPr="00264E11">
        <w:rPr>
          <w:i/>
          <w:sz w:val="24"/>
          <w:szCs w:val="24"/>
          <w:lang w:val="en-US"/>
        </w:rPr>
        <w:t>iulia</w:t>
      </w:r>
      <w:proofErr w:type="spellEnd"/>
      <w:r>
        <w:rPr>
          <w:sz w:val="24"/>
          <w:szCs w:val="24"/>
          <w:lang w:val="en-US"/>
        </w:rPr>
        <w:t xml:space="preserve"> </w:t>
      </w:r>
      <w:r w:rsidRPr="00264E11">
        <w:rPr>
          <w:sz w:val="24"/>
          <w:szCs w:val="24"/>
          <w:lang w:val="en-US"/>
        </w:rPr>
        <w:t xml:space="preserve">and </w:t>
      </w:r>
      <w:proofErr w:type="spellStart"/>
      <w:r w:rsidR="00F51581" w:rsidRPr="00264E11">
        <w:rPr>
          <w:i/>
          <w:sz w:val="24"/>
          <w:szCs w:val="24"/>
          <w:lang w:val="en-US"/>
        </w:rPr>
        <w:t>Agraulis</w:t>
      </w:r>
      <w:proofErr w:type="spellEnd"/>
      <w:r w:rsidR="00F51581" w:rsidRPr="00264E11">
        <w:rPr>
          <w:i/>
          <w:sz w:val="24"/>
          <w:szCs w:val="24"/>
          <w:lang w:val="en-US"/>
        </w:rPr>
        <w:t xml:space="preserve"> </w:t>
      </w:r>
      <w:proofErr w:type="spellStart"/>
      <w:r w:rsidR="00F51581" w:rsidRPr="00264E11">
        <w:rPr>
          <w:i/>
          <w:sz w:val="24"/>
          <w:szCs w:val="24"/>
          <w:lang w:val="en-US"/>
        </w:rPr>
        <w:t>vanillae</w:t>
      </w:r>
      <w:proofErr w:type="spellEnd"/>
      <w:r w:rsidR="00F51581" w:rsidRPr="00264E11">
        <w:rPr>
          <w:i/>
          <w:sz w:val="24"/>
          <w:szCs w:val="24"/>
          <w:lang w:val="en-US"/>
        </w:rPr>
        <w:t xml:space="preserve"> </w:t>
      </w:r>
      <w:r w:rsidR="00F51581">
        <w:rPr>
          <w:iCs/>
          <w:sz w:val="24"/>
          <w:szCs w:val="24"/>
          <w:lang w:val="en-US"/>
        </w:rPr>
        <w:t xml:space="preserve">(but see </w:t>
      </w:r>
      <w:r w:rsidR="00F51581">
        <w:rPr>
          <w:iCs/>
          <w:sz w:val="24"/>
          <w:szCs w:val="24"/>
          <w:lang w:val="en-US"/>
        </w:rPr>
        <w:fldChar w:fldCharType="begin" w:fldLock="1"/>
      </w:r>
      <w:r w:rsidR="000552B6">
        <w:rPr>
          <w:iCs/>
          <w:sz w:val="24"/>
          <w:szCs w:val="24"/>
          <w:lang w:val="en-US"/>
        </w:rPr>
        <w:instrText>ADDIN CSL_CITATION {"citationItems":[{"id":"ITEM-1","itemData":{"DOI":"10.1111/syen.12523","ISSN":"0307-6970","abstract":"The Heliconiini genera Agraulis and Dryas are widely distributed throughout the Neotropics and into adjacent temperate regions, and although they are currently treated as monotypic, both show significant geographic phenotypic variation. In this work, we employ six genetic markers (4199 bp), two mitochondrial and four nuclear, to perform coalescent species delimitation analyses in Bayesian Phylogenetics and Phylogeography (BPP) and in integrated BPP (iBPP), the latter also includes linear measurements and wings landmarks. We also analyze cytochrome c oxidase I (COI) barcode sequences for each genus using genetic distances, haplotype networks and a character‐based approach. Based on the model testing results, complemented with data from previous studies, we performed morphometric analyses to compare fore and hindwing size, aspect ratio and shape among the new species. In addition, we compared the forewing spot pattern of hypothesizes species using the r package patternize and, for Dryas , compared the colour patterns of mature larvae. Model testing of the molecular species delimitation outputs favoured a seven species hypothesis for Agraulis and a four species hypothesis for Dryas . Average distances among COI barcode sequences of these groups were from 1.09 to 5.81% in Agraulis and from 1.09 to 3.44% in Dryas . Within‐group distances ranged from 0 to 1.11% and between 0 and 2.43%, respectively. NeighborNet haplotype networks showed that all but one of the species are monophyletic, and the character‐based approach found exclusive diagnostic positions for most species, while the rest can be recognized by unique combinations of the 44 informative nucleotide positions analysed. Morphometric analysis supported all species of Agraulis and Dryas based on wing shape, and also in several cases on wing sizes and aspect ratio (hindwing length–forewing length), including A . v . galapagensis , which was absent from the molecular study. The analysis of the forewing spot pattern also revealed differences among most species hypothesis. The colour pattern of the last instar larva is also diagnostic for each Dryas species hypothesis. Locality data for species in both genera show that most of them are allopatric albeit a few have contact zones being parapatric at some locations. Based on the observed genetic differences, which covary with morphology and geographical distribution, we recommend the recognition of eight species of Agraulis : A. incarnata , A. vanillae , A. f…","author":[{"dropping-particle":"","family":"Núñez","given":"Rayner","non-dropping-particle":"","parse-names":false,"suffix":""},{"dropping-particle":"","family":"Willmott","given":"Keith R.","non-dropping-particle":"","parse-names":false,"suffix":""},{"dropping-particle":"","family":"Álvarez","given":"Yosiel","non-dropping-particle":"","parse-names":false,"suffix":""},{"dropping-particle":"","family":"Genaro","given":"Julio A.","non-dropping-particle":"","parse-names":false,"suffix":""},{"dropping-particle":"","family":"Pérez‐Asso","given":"Antonio R.","non-dropping-particle":"","parse-names":false,"suffix":""},{"dropping-particle":"","family":"Quejereta","given":"Marina","non-dropping-particle":"","parse-names":false,"suffix":""},{"dropping-particle":"","family":"Turner","given":"Thomas","non-dropping-particle":"","parse-names":false,"suffix":""},{"dropping-particle":"","family":"Miller","given":"Jacqueline Y.","non-dropping-particle":"","parse-names":false,"suffix":""},{"dropping-particle":"","family":"Brévignon","given":"Christian","non-dropping-particle":"","parse-names":false,"suffix":""},{"dropping-particle":"","family":"Lamas","given":"Gerardo","non-dropping-particle":"","parse-names":false,"suffix":""},{"dropping-particle":"","family":"Hausmann","given":"Axel","non-dropping-particle":"","parse-names":false,"suffix":""}],"container-title":"Systematic Entomology","id":"ITEM-1","issue":"1","issued":{"date-parts":[["2022","1","15"]]},"page":"152-178","title":"Integrative taxonomy clarifies species limits in the hitherto monotypic passion‐vine butterfly genera Agraulis and Dryas (Lepidoptera, Nymphalidae, Heliconiinae)","type":"article-journal","volume":"47"},"uris":["http://www.mendeley.com/documents/?uuid=d93370d7-4837-4bcc-9628-fbe616c983c1"]}],"mendeley":{"formattedCitation":"(Núñez et al., 2022)","manualFormatting":"Núñez et al., 2022","plainTextFormattedCitation":"(Núñez et al., 2022)","previouslyFormattedCitation":"(Núñez et al., 2022)"},"properties":{"noteIndex":0},"schema":"https://github.com/citation-style-language/schema/raw/master/csl-citation.json"}</w:instrText>
      </w:r>
      <w:r w:rsidR="00F51581">
        <w:rPr>
          <w:iCs/>
          <w:sz w:val="24"/>
          <w:szCs w:val="24"/>
          <w:lang w:val="en-US"/>
        </w:rPr>
        <w:fldChar w:fldCharType="separate"/>
      </w:r>
      <w:r w:rsidR="00F51581" w:rsidRPr="00F51581">
        <w:rPr>
          <w:iCs/>
          <w:noProof/>
          <w:sz w:val="24"/>
          <w:szCs w:val="24"/>
          <w:lang w:val="en-US"/>
        </w:rPr>
        <w:t>Núñez et al., 2022</w:t>
      </w:r>
      <w:r w:rsidR="00F51581">
        <w:rPr>
          <w:iCs/>
          <w:sz w:val="24"/>
          <w:szCs w:val="24"/>
          <w:lang w:val="en-US"/>
        </w:rPr>
        <w:fldChar w:fldCharType="end"/>
      </w:r>
      <w:r w:rsidR="00F51581">
        <w:rPr>
          <w:iCs/>
          <w:sz w:val="24"/>
          <w:szCs w:val="24"/>
          <w:lang w:val="en-US"/>
        </w:rPr>
        <w:t xml:space="preserve"> for </w:t>
      </w:r>
      <w:r w:rsidR="00246C38">
        <w:rPr>
          <w:iCs/>
          <w:sz w:val="24"/>
          <w:szCs w:val="24"/>
          <w:lang w:val="en-US"/>
        </w:rPr>
        <w:t>recent proposed</w:t>
      </w:r>
      <w:r w:rsidR="00F51581">
        <w:rPr>
          <w:iCs/>
          <w:sz w:val="24"/>
          <w:szCs w:val="24"/>
          <w:lang w:val="en-US"/>
        </w:rPr>
        <w:t xml:space="preserve"> taxonomic </w:t>
      </w:r>
      <w:r w:rsidR="00246C38">
        <w:rPr>
          <w:iCs/>
          <w:sz w:val="24"/>
          <w:szCs w:val="24"/>
          <w:lang w:val="en-US"/>
        </w:rPr>
        <w:t>split</w:t>
      </w:r>
      <w:r w:rsidR="00F51581">
        <w:rPr>
          <w:iCs/>
          <w:sz w:val="24"/>
          <w:szCs w:val="24"/>
          <w:lang w:val="en-US"/>
        </w:rPr>
        <w:t>s)</w:t>
      </w:r>
      <w:r w:rsidRPr="00264E11">
        <w:rPr>
          <w:color w:val="000000"/>
          <w:sz w:val="24"/>
          <w:szCs w:val="24"/>
          <w:lang w:val="en-US"/>
        </w:rPr>
        <w:t xml:space="preserve">. </w:t>
      </w:r>
      <w:r w:rsidR="005A449E">
        <w:rPr>
          <w:sz w:val="24"/>
          <w:szCs w:val="24"/>
          <w:lang w:val="en-US"/>
        </w:rPr>
        <w:t xml:space="preserve">By </w:t>
      </w:r>
      <w:r>
        <w:rPr>
          <w:sz w:val="24"/>
          <w:szCs w:val="24"/>
          <w:lang w:val="en-US"/>
        </w:rPr>
        <w:t>contrast</w:t>
      </w:r>
      <w:r w:rsidRPr="00264E11">
        <w:rPr>
          <w:color w:val="000000"/>
          <w:sz w:val="24"/>
          <w:szCs w:val="24"/>
          <w:lang w:val="en-US"/>
        </w:rPr>
        <w:t xml:space="preserve">, </w:t>
      </w:r>
      <w:r>
        <w:rPr>
          <w:color w:val="000000"/>
          <w:sz w:val="24"/>
          <w:szCs w:val="24"/>
          <w:lang w:val="en-US"/>
        </w:rPr>
        <w:t xml:space="preserve">the highest proportion of </w:t>
      </w:r>
      <w:r w:rsidRPr="00264E11">
        <w:rPr>
          <w:color w:val="000000"/>
          <w:sz w:val="24"/>
          <w:szCs w:val="24"/>
          <w:lang w:val="en-US"/>
        </w:rPr>
        <w:t xml:space="preserve">Ithomiini species with restricted ranges are </w:t>
      </w:r>
      <w:r>
        <w:rPr>
          <w:color w:val="000000"/>
          <w:sz w:val="24"/>
          <w:szCs w:val="24"/>
          <w:lang w:val="en-US"/>
        </w:rPr>
        <w:t>found in</w:t>
      </w:r>
      <w:r w:rsidRPr="00264E11">
        <w:rPr>
          <w:color w:val="000000"/>
          <w:sz w:val="24"/>
          <w:szCs w:val="24"/>
          <w:lang w:val="en-US"/>
        </w:rPr>
        <w:t xml:space="preserve"> the Andes and in Central America </w:t>
      </w:r>
      <w:r w:rsidRPr="00264E11">
        <w:rPr>
          <w:sz w:val="24"/>
          <w:szCs w:val="24"/>
          <w:lang w:val="en-US"/>
        </w:rPr>
        <w:t>(</w:t>
      </w:r>
      <w:r w:rsidRPr="00264E11">
        <w:rPr>
          <w:b/>
          <w:sz w:val="24"/>
          <w:szCs w:val="24"/>
          <w:lang w:val="en-US"/>
        </w:rPr>
        <w:t>Fig. 2.</w:t>
      </w:r>
      <w:r w:rsidR="00EE25D7">
        <w:rPr>
          <w:b/>
          <w:sz w:val="24"/>
          <w:szCs w:val="24"/>
          <w:lang w:val="en-US"/>
        </w:rPr>
        <w:t>c</w:t>
      </w:r>
      <w:r>
        <w:rPr>
          <w:b/>
          <w:sz w:val="24"/>
          <w:szCs w:val="24"/>
          <w:lang w:val="en-US"/>
        </w:rPr>
        <w:t>;</w:t>
      </w:r>
      <w:r w:rsidR="0089548B" w:rsidRPr="0089548B">
        <w:rPr>
          <w:b/>
          <w:color w:val="000000"/>
          <w:sz w:val="24"/>
          <w:szCs w:val="24"/>
          <w:lang w:val="en-US"/>
        </w:rPr>
        <w:t xml:space="preserve"> </w:t>
      </w:r>
      <w:r w:rsidR="0089548B" w:rsidRPr="00264E11">
        <w:rPr>
          <w:b/>
          <w:color w:val="000000"/>
          <w:sz w:val="24"/>
          <w:szCs w:val="24"/>
          <w:lang w:val="en-US"/>
        </w:rPr>
        <w:t>Fig. S</w:t>
      </w:r>
      <w:r w:rsidR="0089548B">
        <w:rPr>
          <w:b/>
          <w:color w:val="000000"/>
          <w:sz w:val="24"/>
          <w:szCs w:val="24"/>
          <w:lang w:val="en-US"/>
        </w:rPr>
        <w:t>5.c</w:t>
      </w:r>
      <w:r w:rsidR="0089548B" w:rsidRPr="00264E11">
        <w:rPr>
          <w:color w:val="000000"/>
          <w:sz w:val="24"/>
          <w:szCs w:val="24"/>
          <w:lang w:val="en-US"/>
        </w:rPr>
        <w:t xml:space="preserve"> in </w:t>
      </w:r>
      <w:r w:rsidR="0089548B" w:rsidRPr="000F5906">
        <w:rPr>
          <w:b/>
          <w:bCs/>
          <w:color w:val="000000"/>
          <w:sz w:val="24"/>
          <w:szCs w:val="24"/>
          <w:lang w:val="en-US"/>
        </w:rPr>
        <w:t xml:space="preserve">Appendix </w:t>
      </w:r>
      <w:r w:rsidR="0089548B">
        <w:rPr>
          <w:b/>
          <w:bCs/>
          <w:color w:val="000000"/>
          <w:sz w:val="24"/>
          <w:szCs w:val="24"/>
          <w:lang w:val="en-US"/>
        </w:rPr>
        <w:t>3</w:t>
      </w:r>
      <w:r w:rsidR="0089548B" w:rsidRPr="0089548B">
        <w:rPr>
          <w:color w:val="000000"/>
          <w:sz w:val="24"/>
          <w:szCs w:val="24"/>
          <w:lang w:val="en-US"/>
        </w:rPr>
        <w:t>;</w:t>
      </w:r>
      <w:r>
        <w:rPr>
          <w:b/>
          <w:sz w:val="24"/>
          <w:szCs w:val="24"/>
          <w:lang w:val="en-US"/>
        </w:rPr>
        <w:t xml:space="preserve"> </w:t>
      </w:r>
      <w:bookmarkStart w:id="32" w:name="_Hlk162455161"/>
      <w:r w:rsidR="00600D89">
        <w:rPr>
          <w:b/>
          <w:sz w:val="24"/>
          <w:szCs w:val="24"/>
          <w:lang w:val="en-US"/>
        </w:rPr>
        <w:fldChar w:fldCharType="begin" w:fldLock="1"/>
      </w:r>
      <w:r w:rsidR="00731F4E">
        <w:rPr>
          <w:b/>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600D89">
        <w:rPr>
          <w:b/>
          <w:sz w:val="24"/>
          <w:szCs w:val="24"/>
          <w:lang w:val="en-US"/>
        </w:rPr>
        <w:fldChar w:fldCharType="separate"/>
      </w:r>
      <w:r w:rsidR="00600D89" w:rsidRPr="00600D89">
        <w:rPr>
          <w:noProof/>
          <w:sz w:val="24"/>
          <w:szCs w:val="24"/>
          <w:lang w:val="en-US"/>
        </w:rPr>
        <w:t>Doré et al., 2022)</w:t>
      </w:r>
      <w:r w:rsidR="00600D89">
        <w:rPr>
          <w:b/>
          <w:sz w:val="24"/>
          <w:szCs w:val="24"/>
          <w:lang w:val="en-US"/>
        </w:rPr>
        <w:fldChar w:fldCharType="end"/>
      </w:r>
      <w:bookmarkEnd w:id="32"/>
      <w:r w:rsidR="00F32182">
        <w:rPr>
          <w:sz w:val="24"/>
          <w:szCs w:val="24"/>
          <w:lang w:val="en-US"/>
        </w:rPr>
        <w:t xml:space="preserve">, leading to a lack of significant correlation in broadscale patterns of geographic rarity between the two tribes </w:t>
      </w:r>
      <w:r w:rsidR="00F32182">
        <w:rPr>
          <w:color w:val="000000"/>
          <w:sz w:val="24"/>
          <w:szCs w:val="24"/>
          <w:lang w:val="en-US"/>
        </w:rPr>
        <w:t>(</w:t>
      </w:r>
      <w:r w:rsidR="005259FB">
        <w:rPr>
          <w:color w:val="000000"/>
          <w:sz w:val="24"/>
          <w:szCs w:val="24"/>
          <w:lang w:val="en-US"/>
        </w:rPr>
        <w:t xml:space="preserve">Spearman’s rho = </w:t>
      </w:r>
      <w:r w:rsidR="005259FB" w:rsidRPr="005259FB">
        <w:rPr>
          <w:color w:val="000000"/>
          <w:sz w:val="24"/>
          <w:szCs w:val="24"/>
          <w:lang w:val="en-US"/>
        </w:rPr>
        <w:t>-0.014</w:t>
      </w:r>
      <w:r w:rsidR="005259FB">
        <w:rPr>
          <w:color w:val="000000"/>
          <w:sz w:val="24"/>
          <w:szCs w:val="24"/>
          <w:lang w:val="en-US"/>
        </w:rPr>
        <w:t xml:space="preserve">, t-stat = </w:t>
      </w:r>
      <w:r w:rsidR="005259FB" w:rsidRPr="005259FB">
        <w:rPr>
          <w:color w:val="000000"/>
          <w:sz w:val="24"/>
          <w:szCs w:val="24"/>
          <w:lang w:val="en-US"/>
        </w:rPr>
        <w:t>-0.11</w:t>
      </w:r>
      <w:r w:rsidR="005259FB">
        <w:rPr>
          <w:color w:val="000000"/>
          <w:sz w:val="24"/>
          <w:szCs w:val="24"/>
          <w:lang w:val="en-US"/>
        </w:rPr>
        <w:t xml:space="preserve">, Clifford’s </w:t>
      </w:r>
      <w:proofErr w:type="spellStart"/>
      <w:r w:rsidR="005259FB">
        <w:rPr>
          <w:color w:val="000000"/>
          <w:sz w:val="24"/>
          <w:szCs w:val="24"/>
          <w:lang w:val="en-US"/>
        </w:rPr>
        <w:t>df</w:t>
      </w:r>
      <w:proofErr w:type="spellEnd"/>
      <w:r w:rsidR="005259FB">
        <w:rPr>
          <w:color w:val="000000"/>
          <w:sz w:val="24"/>
          <w:szCs w:val="24"/>
          <w:lang w:val="en-US"/>
        </w:rPr>
        <w:t xml:space="preserve"> = </w:t>
      </w:r>
      <w:r w:rsidR="005259FB" w:rsidRPr="005259FB">
        <w:rPr>
          <w:color w:val="000000"/>
          <w:sz w:val="24"/>
          <w:szCs w:val="24"/>
          <w:lang w:val="en-US"/>
        </w:rPr>
        <w:t>57.5</w:t>
      </w:r>
      <w:r w:rsidR="005259FB">
        <w:rPr>
          <w:color w:val="000000"/>
          <w:sz w:val="24"/>
          <w:szCs w:val="24"/>
          <w:lang w:val="en-US"/>
        </w:rPr>
        <w:t xml:space="preserve">, Q95% = </w:t>
      </w:r>
      <w:r w:rsidR="005259FB" w:rsidRPr="005259FB">
        <w:rPr>
          <w:color w:val="000000"/>
          <w:sz w:val="24"/>
          <w:szCs w:val="24"/>
          <w:lang w:val="en-US"/>
        </w:rPr>
        <w:t>1.672</w:t>
      </w:r>
      <w:r w:rsidR="005259FB">
        <w:rPr>
          <w:color w:val="000000"/>
          <w:sz w:val="24"/>
          <w:szCs w:val="24"/>
          <w:lang w:val="en-US"/>
        </w:rPr>
        <w:t xml:space="preserve">, p = </w:t>
      </w:r>
      <w:r w:rsidR="005259FB" w:rsidRPr="005259FB">
        <w:rPr>
          <w:color w:val="000000"/>
          <w:sz w:val="24"/>
          <w:szCs w:val="24"/>
          <w:lang w:val="en-US"/>
        </w:rPr>
        <w:t>0.542</w:t>
      </w:r>
      <w:r w:rsidR="005259FB">
        <w:rPr>
          <w:color w:val="000000"/>
          <w:sz w:val="24"/>
          <w:szCs w:val="24"/>
          <w:lang w:val="en-US"/>
        </w:rPr>
        <w:t xml:space="preserve">; </w:t>
      </w:r>
      <w:r w:rsidR="005259FB" w:rsidRPr="005259FB">
        <w:rPr>
          <w:b/>
          <w:bCs/>
          <w:color w:val="000000"/>
          <w:sz w:val="24"/>
          <w:szCs w:val="24"/>
          <w:lang w:val="en-US"/>
        </w:rPr>
        <w:t>Table S1</w:t>
      </w:r>
      <w:r w:rsidR="005259FB">
        <w:rPr>
          <w:color w:val="000000"/>
          <w:sz w:val="24"/>
          <w:szCs w:val="24"/>
          <w:lang w:val="en-US"/>
        </w:rPr>
        <w:t xml:space="preserve"> in </w:t>
      </w:r>
      <w:r w:rsidR="005259FB" w:rsidRPr="005259FB">
        <w:rPr>
          <w:b/>
          <w:bCs/>
          <w:color w:val="000000"/>
          <w:sz w:val="24"/>
          <w:szCs w:val="24"/>
          <w:lang w:val="en-US"/>
        </w:rPr>
        <w:t>Appendix</w:t>
      </w:r>
      <w:r w:rsidR="005259FB">
        <w:rPr>
          <w:b/>
          <w:bCs/>
          <w:color w:val="000000"/>
          <w:sz w:val="24"/>
          <w:szCs w:val="24"/>
          <w:lang w:val="en-US"/>
        </w:rPr>
        <w:t xml:space="preserve"> </w:t>
      </w:r>
      <w:r w:rsidR="0089548B">
        <w:rPr>
          <w:b/>
          <w:bCs/>
          <w:color w:val="000000"/>
          <w:sz w:val="24"/>
          <w:szCs w:val="24"/>
          <w:lang w:val="en-US"/>
        </w:rPr>
        <w:t>4</w:t>
      </w:r>
      <w:r w:rsidR="00F32182">
        <w:rPr>
          <w:color w:val="000000"/>
          <w:sz w:val="24"/>
          <w:szCs w:val="24"/>
          <w:lang w:val="en-US"/>
        </w:rPr>
        <w:t>)</w:t>
      </w:r>
      <w:r w:rsidRPr="00264E11">
        <w:rPr>
          <w:color w:val="000000"/>
          <w:sz w:val="24"/>
          <w:szCs w:val="24"/>
          <w:lang w:val="en-US"/>
        </w:rPr>
        <w:t>.</w:t>
      </w:r>
    </w:p>
    <w:p w14:paraId="2277F767" w14:textId="76DDB76B" w:rsidR="00E96D13" w:rsidRDefault="005E6083">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Spatial patterns of m</w:t>
      </w:r>
      <w:r w:rsidR="00550174" w:rsidRPr="00264E11">
        <w:rPr>
          <w:color w:val="000000"/>
          <w:sz w:val="24"/>
          <w:szCs w:val="24"/>
          <w:lang w:val="en-US"/>
        </w:rPr>
        <w:t>imicry richness</w:t>
      </w:r>
      <w:r w:rsidR="00F32182">
        <w:rPr>
          <w:color w:val="000000"/>
          <w:sz w:val="24"/>
          <w:szCs w:val="24"/>
          <w:lang w:val="en-US"/>
        </w:rPr>
        <w:t xml:space="preserve"> in heliconiines</w:t>
      </w:r>
      <w:r w:rsidR="00550174" w:rsidRPr="00264E11">
        <w:rPr>
          <w:color w:val="000000"/>
          <w:sz w:val="24"/>
          <w:szCs w:val="24"/>
          <w:lang w:val="en-US"/>
        </w:rPr>
        <w:t xml:space="preserve"> (i.e., the number of </w:t>
      </w:r>
      <w:r w:rsidR="002B54AE">
        <w:rPr>
          <w:color w:val="000000"/>
          <w:sz w:val="24"/>
          <w:szCs w:val="24"/>
          <w:lang w:val="en-US"/>
        </w:rPr>
        <w:t>‘mimetic</w:t>
      </w:r>
      <w:r w:rsidR="002B54AE" w:rsidRPr="00264E11">
        <w:rPr>
          <w:color w:val="000000"/>
          <w:sz w:val="24"/>
          <w:szCs w:val="24"/>
          <w:lang w:val="en-US"/>
        </w:rPr>
        <w:t xml:space="preserve"> </w:t>
      </w:r>
      <w:r w:rsidR="002B54AE">
        <w:rPr>
          <w:color w:val="000000"/>
          <w:sz w:val="24"/>
          <w:szCs w:val="24"/>
          <w:lang w:val="en-US"/>
        </w:rPr>
        <w:t xml:space="preserve">groups’ </w:t>
      </w:r>
      <w:r w:rsidR="00BE374E">
        <w:rPr>
          <w:color w:val="000000"/>
          <w:sz w:val="24"/>
          <w:szCs w:val="24"/>
          <w:lang w:val="en-US"/>
        </w:rPr>
        <w:t>re</w:t>
      </w:r>
      <w:r w:rsidR="00550174" w:rsidRPr="00264E11">
        <w:rPr>
          <w:color w:val="000000"/>
          <w:sz w:val="24"/>
          <w:szCs w:val="24"/>
          <w:lang w:val="en-US"/>
        </w:rPr>
        <w:t>present</w:t>
      </w:r>
      <w:r w:rsidR="00BE374E">
        <w:rPr>
          <w:color w:val="000000"/>
          <w:sz w:val="24"/>
          <w:szCs w:val="24"/>
          <w:lang w:val="en-US"/>
        </w:rPr>
        <w:t>ed</w:t>
      </w:r>
      <w:r w:rsidR="00550174" w:rsidRPr="00264E11">
        <w:rPr>
          <w:color w:val="000000"/>
          <w:sz w:val="24"/>
          <w:szCs w:val="24"/>
          <w:lang w:val="en-US"/>
        </w:rPr>
        <w:t xml:space="preserve"> at a given location) </w:t>
      </w:r>
      <w:r w:rsidR="009A3460">
        <w:rPr>
          <w:color w:val="000000"/>
          <w:sz w:val="24"/>
          <w:szCs w:val="24"/>
          <w:lang w:val="en-US"/>
        </w:rPr>
        <w:t>were</w:t>
      </w:r>
      <w:r w:rsidR="007B6867">
        <w:rPr>
          <w:color w:val="000000"/>
          <w:sz w:val="24"/>
          <w:szCs w:val="24"/>
          <w:lang w:val="en-US"/>
        </w:rPr>
        <w:t xml:space="preserve"> strongly correlated </w:t>
      </w:r>
      <w:r>
        <w:rPr>
          <w:color w:val="000000"/>
          <w:sz w:val="24"/>
          <w:szCs w:val="24"/>
          <w:lang w:val="en-US"/>
        </w:rPr>
        <w:t xml:space="preserve">to those </w:t>
      </w:r>
      <w:r w:rsidR="00550174" w:rsidRPr="00264E11">
        <w:rPr>
          <w:color w:val="000000"/>
          <w:sz w:val="24"/>
          <w:szCs w:val="24"/>
          <w:lang w:val="en-US"/>
        </w:rPr>
        <w:t xml:space="preserve">of </w:t>
      </w:r>
      <w:r w:rsidR="00BE374E">
        <w:rPr>
          <w:color w:val="000000"/>
          <w:sz w:val="24"/>
          <w:szCs w:val="24"/>
          <w:lang w:val="en-US"/>
        </w:rPr>
        <w:t xml:space="preserve">heliconiine </w:t>
      </w:r>
      <w:r w:rsidR="00550174" w:rsidRPr="00264E11">
        <w:rPr>
          <w:color w:val="000000"/>
          <w:sz w:val="24"/>
          <w:szCs w:val="24"/>
          <w:lang w:val="en-US"/>
        </w:rPr>
        <w:t>species richness</w:t>
      </w:r>
      <w:r w:rsidR="007B6867">
        <w:rPr>
          <w:color w:val="000000"/>
          <w:sz w:val="24"/>
          <w:szCs w:val="24"/>
          <w:lang w:val="en-US"/>
        </w:rPr>
        <w:t xml:space="preserve"> (</w:t>
      </w:r>
      <w:r w:rsidR="005259FB">
        <w:rPr>
          <w:color w:val="000000"/>
          <w:sz w:val="24"/>
          <w:szCs w:val="24"/>
          <w:lang w:val="en-US"/>
        </w:rPr>
        <w:t xml:space="preserve">Spearman’s rho = </w:t>
      </w:r>
      <w:r w:rsidR="005259FB" w:rsidRPr="005259FB">
        <w:rPr>
          <w:color w:val="000000"/>
          <w:sz w:val="24"/>
          <w:szCs w:val="24"/>
          <w:lang w:val="en-US"/>
        </w:rPr>
        <w:t>0.983</w:t>
      </w:r>
      <w:r w:rsidR="005259FB">
        <w:rPr>
          <w:color w:val="000000"/>
          <w:sz w:val="24"/>
          <w:szCs w:val="24"/>
          <w:lang w:val="en-US"/>
        </w:rPr>
        <w:t xml:space="preserve">, t-stat = </w:t>
      </w:r>
      <w:r w:rsidR="005259FB" w:rsidRPr="005259FB">
        <w:rPr>
          <w:color w:val="000000"/>
          <w:sz w:val="24"/>
          <w:szCs w:val="24"/>
          <w:lang w:val="en-US"/>
        </w:rPr>
        <w:t>7.45</w:t>
      </w:r>
      <w:r w:rsidR="005259FB">
        <w:rPr>
          <w:color w:val="000000"/>
          <w:sz w:val="24"/>
          <w:szCs w:val="24"/>
          <w:lang w:val="en-US"/>
        </w:rPr>
        <w:t xml:space="preserve">, Clifford’s </w:t>
      </w:r>
      <w:proofErr w:type="spellStart"/>
      <w:r w:rsidR="005259FB">
        <w:rPr>
          <w:color w:val="000000"/>
          <w:sz w:val="24"/>
          <w:szCs w:val="24"/>
          <w:lang w:val="en-US"/>
        </w:rPr>
        <w:t>df</w:t>
      </w:r>
      <w:proofErr w:type="spellEnd"/>
      <w:r w:rsidR="005259FB">
        <w:rPr>
          <w:color w:val="000000"/>
          <w:sz w:val="24"/>
          <w:szCs w:val="24"/>
          <w:lang w:val="en-US"/>
        </w:rPr>
        <w:t xml:space="preserve"> = </w:t>
      </w:r>
      <w:r w:rsidR="005259FB" w:rsidRPr="005259FB">
        <w:rPr>
          <w:color w:val="000000"/>
          <w:sz w:val="24"/>
          <w:szCs w:val="24"/>
          <w:lang w:val="en-US"/>
        </w:rPr>
        <w:t>41.1</w:t>
      </w:r>
      <w:r w:rsidR="005259FB">
        <w:rPr>
          <w:color w:val="000000"/>
          <w:sz w:val="24"/>
          <w:szCs w:val="24"/>
          <w:lang w:val="en-US"/>
        </w:rPr>
        <w:t xml:space="preserve">, Q95% = </w:t>
      </w:r>
      <w:r w:rsidR="005259FB" w:rsidRPr="005259FB">
        <w:rPr>
          <w:color w:val="000000"/>
          <w:sz w:val="24"/>
          <w:szCs w:val="24"/>
          <w:lang w:val="en-US"/>
        </w:rPr>
        <w:t>1.683</w:t>
      </w:r>
      <w:r w:rsidR="005259FB">
        <w:rPr>
          <w:color w:val="000000"/>
          <w:sz w:val="24"/>
          <w:szCs w:val="24"/>
          <w:lang w:val="en-US"/>
        </w:rPr>
        <w:t xml:space="preserve">, p &lt; 0.001; </w:t>
      </w:r>
      <w:r w:rsidR="005259FB" w:rsidRPr="005259FB">
        <w:rPr>
          <w:b/>
          <w:bCs/>
          <w:color w:val="000000"/>
          <w:sz w:val="24"/>
          <w:szCs w:val="24"/>
          <w:lang w:val="en-US"/>
        </w:rPr>
        <w:t>Table S</w:t>
      </w:r>
      <w:r w:rsidR="005259FB">
        <w:rPr>
          <w:b/>
          <w:bCs/>
          <w:color w:val="000000"/>
          <w:sz w:val="24"/>
          <w:szCs w:val="24"/>
          <w:lang w:val="en-US"/>
        </w:rPr>
        <w:t>2</w:t>
      </w:r>
      <w:r w:rsidR="005259FB">
        <w:rPr>
          <w:color w:val="000000"/>
          <w:sz w:val="24"/>
          <w:szCs w:val="24"/>
          <w:lang w:val="en-US"/>
        </w:rPr>
        <w:t xml:space="preserve"> in </w:t>
      </w:r>
      <w:r w:rsidR="005259FB" w:rsidRPr="005259FB">
        <w:rPr>
          <w:b/>
          <w:bCs/>
          <w:color w:val="000000"/>
          <w:sz w:val="24"/>
          <w:szCs w:val="24"/>
          <w:lang w:val="en-US"/>
        </w:rPr>
        <w:t>Appendix</w:t>
      </w:r>
      <w:r w:rsidR="005259FB">
        <w:rPr>
          <w:b/>
          <w:bCs/>
          <w:color w:val="000000"/>
          <w:sz w:val="24"/>
          <w:szCs w:val="24"/>
          <w:lang w:val="en-US"/>
        </w:rPr>
        <w:t xml:space="preserve"> </w:t>
      </w:r>
      <w:r w:rsidR="0089548B">
        <w:rPr>
          <w:b/>
          <w:bCs/>
          <w:color w:val="000000"/>
          <w:sz w:val="24"/>
          <w:szCs w:val="24"/>
          <w:lang w:val="en-US"/>
        </w:rPr>
        <w:t>4</w:t>
      </w:r>
      <w:r w:rsidR="007B6867">
        <w:rPr>
          <w:color w:val="000000"/>
          <w:sz w:val="24"/>
          <w:szCs w:val="24"/>
          <w:lang w:val="en-US"/>
        </w:rPr>
        <w:t>)</w:t>
      </w:r>
      <w:r w:rsidR="00F32182">
        <w:rPr>
          <w:color w:val="000000"/>
          <w:sz w:val="24"/>
          <w:szCs w:val="24"/>
          <w:lang w:val="en-US"/>
        </w:rPr>
        <w:t xml:space="preserve"> and m</w:t>
      </w:r>
      <w:r w:rsidR="00F32182" w:rsidRPr="00264E11">
        <w:rPr>
          <w:color w:val="000000"/>
          <w:sz w:val="24"/>
          <w:szCs w:val="24"/>
          <w:lang w:val="en-US"/>
        </w:rPr>
        <w:t>imicry richness</w:t>
      </w:r>
      <w:r w:rsidR="00F32182">
        <w:rPr>
          <w:color w:val="000000"/>
          <w:sz w:val="24"/>
          <w:szCs w:val="24"/>
          <w:lang w:val="en-US"/>
        </w:rPr>
        <w:t xml:space="preserve"> in ithomiines </w:t>
      </w:r>
      <w:r w:rsidR="005259FB">
        <w:rPr>
          <w:color w:val="000000"/>
          <w:sz w:val="24"/>
          <w:szCs w:val="24"/>
          <w:lang w:val="en-US"/>
        </w:rPr>
        <w:t xml:space="preserve">(Spearman’s rho = </w:t>
      </w:r>
      <w:r w:rsidR="005259FB" w:rsidRPr="005259FB">
        <w:rPr>
          <w:color w:val="000000"/>
          <w:sz w:val="24"/>
          <w:szCs w:val="24"/>
          <w:lang w:val="en-US"/>
        </w:rPr>
        <w:t>0.758</w:t>
      </w:r>
      <w:r w:rsidR="005259FB">
        <w:rPr>
          <w:color w:val="000000"/>
          <w:sz w:val="24"/>
          <w:szCs w:val="24"/>
          <w:lang w:val="en-US"/>
        </w:rPr>
        <w:t xml:space="preserve">, t-stat = </w:t>
      </w:r>
      <w:r w:rsidR="005259FB" w:rsidRPr="005259FB">
        <w:rPr>
          <w:color w:val="000000"/>
          <w:sz w:val="24"/>
          <w:szCs w:val="24"/>
          <w:lang w:val="en-US"/>
        </w:rPr>
        <w:t>7.45</w:t>
      </w:r>
      <w:r w:rsidR="005259FB">
        <w:rPr>
          <w:color w:val="000000"/>
          <w:sz w:val="24"/>
          <w:szCs w:val="24"/>
          <w:lang w:val="en-US"/>
        </w:rPr>
        <w:t xml:space="preserve">, Clifford’s </w:t>
      </w:r>
      <w:proofErr w:type="spellStart"/>
      <w:r w:rsidR="005259FB">
        <w:rPr>
          <w:color w:val="000000"/>
          <w:sz w:val="24"/>
          <w:szCs w:val="24"/>
          <w:lang w:val="en-US"/>
        </w:rPr>
        <w:t>df</w:t>
      </w:r>
      <w:proofErr w:type="spellEnd"/>
      <w:r w:rsidR="005259FB">
        <w:rPr>
          <w:color w:val="000000"/>
          <w:sz w:val="24"/>
          <w:szCs w:val="24"/>
          <w:lang w:val="en-US"/>
        </w:rPr>
        <w:t xml:space="preserve"> = </w:t>
      </w:r>
      <w:r w:rsidR="005259FB" w:rsidRPr="005259FB">
        <w:rPr>
          <w:color w:val="000000"/>
          <w:sz w:val="24"/>
          <w:szCs w:val="24"/>
          <w:lang w:val="en-US"/>
        </w:rPr>
        <w:t>41.1</w:t>
      </w:r>
      <w:r w:rsidR="005259FB">
        <w:rPr>
          <w:color w:val="000000"/>
          <w:sz w:val="24"/>
          <w:szCs w:val="24"/>
          <w:lang w:val="en-US"/>
        </w:rPr>
        <w:t xml:space="preserve">, Q95% = </w:t>
      </w:r>
      <w:r w:rsidR="005259FB" w:rsidRPr="005259FB">
        <w:rPr>
          <w:color w:val="000000"/>
          <w:sz w:val="24"/>
          <w:szCs w:val="24"/>
          <w:lang w:val="en-US"/>
        </w:rPr>
        <w:t>1.683</w:t>
      </w:r>
      <w:r w:rsidR="005259FB">
        <w:rPr>
          <w:color w:val="000000"/>
          <w:sz w:val="24"/>
          <w:szCs w:val="24"/>
          <w:lang w:val="en-US"/>
        </w:rPr>
        <w:t xml:space="preserve">, p &lt; 0.001; </w:t>
      </w:r>
      <w:r w:rsidR="005259FB" w:rsidRPr="005259FB">
        <w:rPr>
          <w:b/>
          <w:bCs/>
          <w:color w:val="000000"/>
          <w:sz w:val="24"/>
          <w:szCs w:val="24"/>
          <w:lang w:val="en-US"/>
        </w:rPr>
        <w:t>Table S</w:t>
      </w:r>
      <w:r w:rsidR="005259FB">
        <w:rPr>
          <w:b/>
          <w:bCs/>
          <w:color w:val="000000"/>
          <w:sz w:val="24"/>
          <w:szCs w:val="24"/>
          <w:lang w:val="en-US"/>
        </w:rPr>
        <w:t>1</w:t>
      </w:r>
      <w:r w:rsidR="005259FB">
        <w:rPr>
          <w:color w:val="000000"/>
          <w:sz w:val="24"/>
          <w:szCs w:val="24"/>
          <w:lang w:val="en-US"/>
        </w:rPr>
        <w:t xml:space="preserve"> in </w:t>
      </w:r>
      <w:r w:rsidR="005259FB" w:rsidRPr="005259FB">
        <w:rPr>
          <w:b/>
          <w:bCs/>
          <w:color w:val="000000"/>
          <w:sz w:val="24"/>
          <w:szCs w:val="24"/>
          <w:lang w:val="en-US"/>
        </w:rPr>
        <w:t>Appendix</w:t>
      </w:r>
      <w:r w:rsidR="005259FB">
        <w:rPr>
          <w:b/>
          <w:bCs/>
          <w:color w:val="000000"/>
          <w:sz w:val="24"/>
          <w:szCs w:val="24"/>
          <w:lang w:val="en-US"/>
        </w:rPr>
        <w:t xml:space="preserve"> </w:t>
      </w:r>
      <w:r w:rsidR="0089548B">
        <w:rPr>
          <w:b/>
          <w:bCs/>
          <w:color w:val="000000"/>
          <w:sz w:val="24"/>
          <w:szCs w:val="24"/>
          <w:lang w:val="en-US"/>
        </w:rPr>
        <w:t>4</w:t>
      </w:r>
      <w:r w:rsidR="00F32182">
        <w:rPr>
          <w:color w:val="000000"/>
          <w:sz w:val="24"/>
          <w:szCs w:val="24"/>
          <w:lang w:val="en-US"/>
        </w:rPr>
        <w:t>)</w:t>
      </w:r>
      <w:r w:rsidR="00550174" w:rsidRPr="00264E11">
        <w:rPr>
          <w:color w:val="000000"/>
          <w:sz w:val="24"/>
          <w:szCs w:val="24"/>
          <w:lang w:val="en-US"/>
        </w:rPr>
        <w:t xml:space="preserve">. </w:t>
      </w:r>
      <w:r w:rsidR="00BE374E">
        <w:rPr>
          <w:color w:val="000000"/>
          <w:sz w:val="24"/>
          <w:szCs w:val="24"/>
          <w:lang w:val="en-US"/>
        </w:rPr>
        <w:t>B</w:t>
      </w:r>
      <w:r w:rsidR="009A3460">
        <w:rPr>
          <w:color w:val="000000"/>
          <w:sz w:val="24"/>
          <w:szCs w:val="24"/>
          <w:lang w:val="en-US"/>
        </w:rPr>
        <w:t>oth tribes displayed</w:t>
      </w:r>
      <w:r w:rsidR="00550174" w:rsidRPr="00264E11">
        <w:rPr>
          <w:color w:val="000000"/>
          <w:sz w:val="24"/>
          <w:szCs w:val="24"/>
          <w:lang w:val="en-US"/>
        </w:rPr>
        <w:t xml:space="preserve"> a </w:t>
      </w:r>
      <w:r w:rsidR="00F32182">
        <w:rPr>
          <w:color w:val="000000"/>
          <w:sz w:val="24"/>
          <w:szCs w:val="24"/>
          <w:lang w:val="en-US"/>
        </w:rPr>
        <w:t xml:space="preserve">sharp </w:t>
      </w:r>
      <w:r w:rsidR="00550174" w:rsidRPr="00264E11">
        <w:rPr>
          <w:color w:val="000000"/>
          <w:sz w:val="24"/>
          <w:szCs w:val="24"/>
          <w:lang w:val="en-US"/>
        </w:rPr>
        <w:t xml:space="preserve">contrast between the Andes and the rest of </w:t>
      </w:r>
      <w:r w:rsidR="00550174" w:rsidRPr="00264E11">
        <w:rPr>
          <w:sz w:val="24"/>
          <w:szCs w:val="24"/>
          <w:lang w:val="en-US"/>
        </w:rPr>
        <w:t>the continent</w:t>
      </w:r>
      <w:r w:rsidR="00632470">
        <w:rPr>
          <w:sz w:val="24"/>
          <w:szCs w:val="24"/>
          <w:lang w:val="en-US"/>
        </w:rPr>
        <w:t>. M</w:t>
      </w:r>
      <w:r w:rsidR="00550174" w:rsidRPr="00264E11">
        <w:rPr>
          <w:color w:val="000000"/>
          <w:sz w:val="24"/>
          <w:szCs w:val="24"/>
          <w:lang w:val="en-US"/>
        </w:rPr>
        <w:t xml:space="preserve">aximum mimicry richness </w:t>
      </w:r>
      <w:r w:rsidR="00632470">
        <w:rPr>
          <w:color w:val="000000"/>
          <w:sz w:val="24"/>
          <w:szCs w:val="24"/>
          <w:lang w:val="en-US"/>
        </w:rPr>
        <w:t>was</w:t>
      </w:r>
      <w:r w:rsidR="00550174" w:rsidRPr="00264E11">
        <w:rPr>
          <w:color w:val="000000"/>
          <w:sz w:val="24"/>
          <w:szCs w:val="24"/>
          <w:lang w:val="en-US"/>
        </w:rPr>
        <w:t xml:space="preserve"> reached in the </w:t>
      </w:r>
      <w:r w:rsidR="00804680">
        <w:rPr>
          <w:color w:val="000000"/>
          <w:sz w:val="24"/>
          <w:szCs w:val="24"/>
          <w:lang w:val="en-US"/>
        </w:rPr>
        <w:t>n</w:t>
      </w:r>
      <w:r w:rsidR="00550174" w:rsidRPr="00264E11">
        <w:rPr>
          <w:color w:val="000000"/>
          <w:sz w:val="24"/>
          <w:szCs w:val="24"/>
          <w:lang w:val="en-US"/>
        </w:rPr>
        <w:t>orthern Andes</w:t>
      </w:r>
      <w:r w:rsidR="00552342">
        <w:rPr>
          <w:color w:val="000000"/>
          <w:sz w:val="24"/>
          <w:szCs w:val="24"/>
          <w:lang w:val="en-US"/>
        </w:rPr>
        <w:t>,</w:t>
      </w:r>
      <w:r w:rsidR="00550174" w:rsidRPr="00264E11">
        <w:rPr>
          <w:color w:val="000000"/>
          <w:sz w:val="24"/>
          <w:szCs w:val="24"/>
          <w:lang w:val="en-US"/>
        </w:rPr>
        <w:t xml:space="preserve"> where </w:t>
      </w:r>
      <w:r w:rsidR="008413A2">
        <w:rPr>
          <w:color w:val="000000"/>
          <w:sz w:val="24"/>
          <w:szCs w:val="24"/>
          <w:lang w:val="en-US"/>
        </w:rPr>
        <w:t xml:space="preserve">up to </w:t>
      </w:r>
      <w:r w:rsidR="00550174" w:rsidRPr="00264E11">
        <w:rPr>
          <w:color w:val="000000"/>
          <w:sz w:val="24"/>
          <w:szCs w:val="24"/>
          <w:lang w:val="en-US"/>
        </w:rPr>
        <w:t>24</w:t>
      </w:r>
      <w:r w:rsidR="002D6E78">
        <w:rPr>
          <w:color w:val="000000"/>
          <w:sz w:val="24"/>
          <w:szCs w:val="24"/>
          <w:lang w:val="en-US"/>
        </w:rPr>
        <w:t xml:space="preserve"> (61.5%)</w:t>
      </w:r>
      <w:r w:rsidR="00550174" w:rsidRPr="00264E11">
        <w:rPr>
          <w:color w:val="000000"/>
          <w:sz w:val="24"/>
          <w:szCs w:val="24"/>
          <w:lang w:val="en-US"/>
        </w:rPr>
        <w:t xml:space="preserve"> of the 39 Heliconiini </w:t>
      </w:r>
      <w:r w:rsidR="009A3460">
        <w:rPr>
          <w:color w:val="000000"/>
          <w:sz w:val="24"/>
          <w:szCs w:val="24"/>
          <w:lang w:val="en-US"/>
        </w:rPr>
        <w:t>mimetic patterns</w:t>
      </w:r>
      <w:r w:rsidR="00550174" w:rsidRPr="00264E11">
        <w:rPr>
          <w:color w:val="000000"/>
          <w:sz w:val="24"/>
          <w:szCs w:val="24"/>
          <w:lang w:val="en-US"/>
        </w:rPr>
        <w:t xml:space="preserve"> and 29</w:t>
      </w:r>
      <w:r w:rsidR="002D6E78">
        <w:rPr>
          <w:color w:val="000000"/>
          <w:sz w:val="24"/>
          <w:szCs w:val="24"/>
          <w:lang w:val="en-US"/>
        </w:rPr>
        <w:t xml:space="preserve"> (65.9%)</w:t>
      </w:r>
      <w:r w:rsidR="002D6E78" w:rsidRPr="00264E11">
        <w:rPr>
          <w:color w:val="000000"/>
          <w:sz w:val="24"/>
          <w:szCs w:val="24"/>
          <w:lang w:val="en-US"/>
        </w:rPr>
        <w:t xml:space="preserve"> </w:t>
      </w:r>
      <w:r w:rsidR="00550174" w:rsidRPr="00264E11">
        <w:rPr>
          <w:color w:val="000000"/>
          <w:sz w:val="24"/>
          <w:szCs w:val="24"/>
          <w:lang w:val="en-US"/>
        </w:rPr>
        <w:t xml:space="preserve">of the 44 Ithomiini </w:t>
      </w:r>
      <w:r w:rsidR="009A3460">
        <w:rPr>
          <w:color w:val="000000"/>
          <w:sz w:val="24"/>
          <w:szCs w:val="24"/>
          <w:lang w:val="en-US"/>
        </w:rPr>
        <w:t>mimetic patterns</w:t>
      </w:r>
      <w:r w:rsidR="009A3460" w:rsidRPr="00264E11">
        <w:rPr>
          <w:color w:val="000000"/>
          <w:sz w:val="24"/>
          <w:szCs w:val="24"/>
          <w:lang w:val="en-US"/>
        </w:rPr>
        <w:t xml:space="preserve"> </w:t>
      </w:r>
      <w:r w:rsidR="00550174" w:rsidRPr="00264E11">
        <w:rPr>
          <w:color w:val="000000"/>
          <w:sz w:val="24"/>
          <w:szCs w:val="24"/>
          <w:lang w:val="en-US"/>
        </w:rPr>
        <w:t xml:space="preserve">are predicted to </w:t>
      </w:r>
      <w:r w:rsidR="009A3460">
        <w:rPr>
          <w:color w:val="000000"/>
          <w:sz w:val="24"/>
          <w:szCs w:val="24"/>
          <w:lang w:val="en-US"/>
        </w:rPr>
        <w:t xml:space="preserve">be found </w:t>
      </w:r>
      <w:r w:rsidR="00550174" w:rsidRPr="00264E11">
        <w:rPr>
          <w:sz w:val="24"/>
          <w:szCs w:val="24"/>
          <w:lang w:val="en-US"/>
        </w:rPr>
        <w:t>in</w:t>
      </w:r>
      <w:r w:rsidR="009A3460">
        <w:rPr>
          <w:sz w:val="24"/>
          <w:szCs w:val="24"/>
          <w:lang w:val="en-US"/>
        </w:rPr>
        <w:t xml:space="preserve"> local</w:t>
      </w:r>
      <w:r w:rsidR="00550174" w:rsidRPr="00264E11">
        <w:rPr>
          <w:sz w:val="24"/>
          <w:szCs w:val="24"/>
          <w:lang w:val="en-US"/>
        </w:rPr>
        <w:t xml:space="preserve"> grid cells (</w:t>
      </w:r>
      <w:r w:rsidR="00550174" w:rsidRPr="00264E11">
        <w:rPr>
          <w:b/>
          <w:sz w:val="24"/>
          <w:szCs w:val="24"/>
          <w:lang w:val="en-US"/>
        </w:rPr>
        <w:t>Fig. 2.d</w:t>
      </w:r>
      <w:r w:rsidR="00AB2C92">
        <w:rPr>
          <w:b/>
          <w:sz w:val="24"/>
          <w:szCs w:val="24"/>
          <w:lang w:val="en-US"/>
        </w:rPr>
        <w:t>;</w:t>
      </w:r>
      <w:r w:rsidR="00AB2C92" w:rsidRPr="00AB2C92">
        <w:rPr>
          <w:b/>
          <w:color w:val="000000"/>
          <w:sz w:val="24"/>
          <w:szCs w:val="24"/>
          <w:lang w:val="en-US"/>
        </w:rPr>
        <w:t xml:space="preserve"> </w:t>
      </w:r>
      <w:r w:rsidR="00AB2C92" w:rsidRPr="00264E11">
        <w:rPr>
          <w:b/>
          <w:color w:val="000000"/>
          <w:sz w:val="24"/>
          <w:szCs w:val="24"/>
          <w:lang w:val="en-US"/>
        </w:rPr>
        <w:t>Fig. S</w:t>
      </w:r>
      <w:r w:rsidR="00AB2C92">
        <w:rPr>
          <w:b/>
          <w:color w:val="000000"/>
          <w:sz w:val="24"/>
          <w:szCs w:val="24"/>
          <w:lang w:val="en-US"/>
        </w:rPr>
        <w:t>5.d</w:t>
      </w:r>
      <w:r w:rsidR="00AB2C92" w:rsidRPr="00264E11">
        <w:rPr>
          <w:color w:val="000000"/>
          <w:sz w:val="24"/>
          <w:szCs w:val="24"/>
          <w:lang w:val="en-US"/>
        </w:rPr>
        <w:t xml:space="preserve"> in </w:t>
      </w:r>
      <w:r w:rsidR="00AB2C92" w:rsidRPr="000F5906">
        <w:rPr>
          <w:b/>
          <w:bCs/>
          <w:color w:val="000000"/>
          <w:sz w:val="24"/>
          <w:szCs w:val="24"/>
          <w:lang w:val="en-US"/>
        </w:rPr>
        <w:t xml:space="preserve">Appendix </w:t>
      </w:r>
      <w:r w:rsidR="00AB2C92">
        <w:rPr>
          <w:b/>
          <w:bCs/>
          <w:color w:val="000000"/>
          <w:sz w:val="24"/>
          <w:szCs w:val="24"/>
          <w:lang w:val="en-US"/>
        </w:rPr>
        <w:t>3</w:t>
      </w:r>
      <w:r w:rsidR="00AB2C92" w:rsidRPr="0089548B">
        <w:rPr>
          <w:color w:val="000000"/>
          <w:sz w:val="24"/>
          <w:szCs w:val="24"/>
          <w:lang w:val="en-US"/>
        </w:rPr>
        <w:t>;</w:t>
      </w:r>
      <w:r w:rsidR="009A3460" w:rsidRPr="003B6DEE">
        <w:rPr>
          <w:bCs/>
          <w:color w:val="000000"/>
          <w:sz w:val="24"/>
          <w:szCs w:val="24"/>
          <w:lang w:val="en-US"/>
        </w:rPr>
        <w:t xml:space="preserve"> </w:t>
      </w:r>
      <w:r w:rsidR="00600D89" w:rsidRPr="00BF37CF">
        <w:rPr>
          <w:bCs/>
          <w:sz w:val="24"/>
          <w:szCs w:val="24"/>
          <w:lang w:val="en-US"/>
        </w:rPr>
        <w:fldChar w:fldCharType="begin" w:fldLock="1"/>
      </w:r>
      <w:r w:rsidR="00731F4E" w:rsidRPr="00BF37CF">
        <w:rPr>
          <w:bCs/>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600D89" w:rsidRPr="00BF37CF">
        <w:rPr>
          <w:bCs/>
          <w:sz w:val="24"/>
          <w:szCs w:val="24"/>
          <w:lang w:val="en-US"/>
        </w:rPr>
        <w:fldChar w:fldCharType="separate"/>
      </w:r>
      <w:r w:rsidR="00600D89" w:rsidRPr="00BF37CF">
        <w:rPr>
          <w:bCs/>
          <w:noProof/>
          <w:sz w:val="24"/>
          <w:szCs w:val="24"/>
          <w:lang w:val="en-US"/>
        </w:rPr>
        <w:t>Doré et al., 2022)</w:t>
      </w:r>
      <w:r w:rsidR="00600D89" w:rsidRPr="00BF37CF">
        <w:rPr>
          <w:bCs/>
          <w:sz w:val="24"/>
          <w:szCs w:val="24"/>
          <w:lang w:val="en-US"/>
        </w:rPr>
        <w:fldChar w:fldCharType="end"/>
      </w:r>
      <w:r w:rsidR="00600D89" w:rsidRPr="00BF37CF">
        <w:rPr>
          <w:bCs/>
          <w:sz w:val="24"/>
          <w:szCs w:val="24"/>
          <w:lang w:val="en-US"/>
        </w:rPr>
        <w:t xml:space="preserve">. </w:t>
      </w:r>
      <w:r w:rsidR="00552342">
        <w:rPr>
          <w:color w:val="000000"/>
          <w:sz w:val="24"/>
          <w:szCs w:val="24"/>
          <w:lang w:val="en-US"/>
        </w:rPr>
        <w:t>M</w:t>
      </w:r>
      <w:r w:rsidR="00550174" w:rsidRPr="00264E11">
        <w:rPr>
          <w:color w:val="000000"/>
          <w:sz w:val="24"/>
          <w:szCs w:val="24"/>
          <w:lang w:val="en-US"/>
        </w:rPr>
        <w:t xml:space="preserve">imicry richness </w:t>
      </w:r>
      <w:r w:rsidR="00552342">
        <w:rPr>
          <w:color w:val="000000"/>
          <w:sz w:val="24"/>
          <w:szCs w:val="24"/>
          <w:lang w:val="en-US"/>
        </w:rPr>
        <w:t>in</w:t>
      </w:r>
      <w:r w:rsidR="00552342" w:rsidRPr="00264E11">
        <w:rPr>
          <w:color w:val="000000"/>
          <w:sz w:val="24"/>
          <w:szCs w:val="24"/>
          <w:lang w:val="en-US"/>
        </w:rPr>
        <w:t xml:space="preserve"> </w:t>
      </w:r>
      <w:r w:rsidR="00550174" w:rsidRPr="00264E11">
        <w:rPr>
          <w:color w:val="000000"/>
          <w:sz w:val="24"/>
          <w:szCs w:val="24"/>
          <w:lang w:val="en-US"/>
        </w:rPr>
        <w:t>the</w:t>
      </w:r>
      <w:r w:rsidR="00650B38">
        <w:rPr>
          <w:color w:val="000000"/>
          <w:sz w:val="24"/>
          <w:szCs w:val="24"/>
          <w:lang w:val="en-US"/>
        </w:rPr>
        <w:t xml:space="preserve"> Western</w:t>
      </w:r>
      <w:r w:rsidR="00550174" w:rsidRPr="00264E11">
        <w:rPr>
          <w:color w:val="000000"/>
          <w:sz w:val="24"/>
          <w:szCs w:val="24"/>
          <w:lang w:val="en-US"/>
        </w:rPr>
        <w:t xml:space="preserve"> Amazon basin stands out much less for Heliconiini</w:t>
      </w:r>
      <w:r w:rsidR="008413A2">
        <w:rPr>
          <w:color w:val="000000"/>
          <w:sz w:val="24"/>
          <w:szCs w:val="24"/>
          <w:lang w:val="en-US"/>
        </w:rPr>
        <w:t xml:space="preserve"> than for Ithomiini</w:t>
      </w:r>
      <w:r w:rsidR="00F32182">
        <w:rPr>
          <w:color w:val="000000"/>
          <w:sz w:val="24"/>
          <w:szCs w:val="24"/>
          <w:lang w:val="en-US"/>
        </w:rPr>
        <w:t xml:space="preserve"> (</w:t>
      </w:r>
      <w:r w:rsidR="00F32182" w:rsidRPr="00264E11">
        <w:rPr>
          <w:b/>
          <w:sz w:val="24"/>
          <w:szCs w:val="24"/>
          <w:lang w:val="en-US"/>
        </w:rPr>
        <w:t>Fig. 2.d</w:t>
      </w:r>
      <w:r w:rsidR="00F32182">
        <w:rPr>
          <w:b/>
          <w:color w:val="000000"/>
          <w:sz w:val="24"/>
          <w:szCs w:val="24"/>
          <w:lang w:val="en-US"/>
        </w:rPr>
        <w:t xml:space="preserve">; </w:t>
      </w:r>
      <w:r w:rsidR="00F32182" w:rsidRPr="00264E11">
        <w:rPr>
          <w:b/>
          <w:color w:val="000000"/>
          <w:sz w:val="24"/>
          <w:szCs w:val="24"/>
          <w:lang w:val="en-US"/>
        </w:rPr>
        <w:t>Fig. S</w:t>
      </w:r>
      <w:r w:rsidR="00EB2EC0">
        <w:rPr>
          <w:b/>
          <w:color w:val="000000"/>
          <w:sz w:val="24"/>
          <w:szCs w:val="24"/>
          <w:lang w:val="en-US"/>
        </w:rPr>
        <w:t>4</w:t>
      </w:r>
      <w:r w:rsidR="00F32182">
        <w:rPr>
          <w:b/>
          <w:color w:val="000000"/>
          <w:sz w:val="24"/>
          <w:szCs w:val="24"/>
          <w:lang w:val="en-US"/>
        </w:rPr>
        <w:t>.d</w:t>
      </w:r>
      <w:r w:rsidR="00F32182" w:rsidRPr="00264E11">
        <w:rPr>
          <w:color w:val="000000"/>
          <w:sz w:val="24"/>
          <w:szCs w:val="24"/>
          <w:lang w:val="en-US"/>
        </w:rPr>
        <w:t xml:space="preserve"> in </w:t>
      </w:r>
      <w:r w:rsidR="00F32182" w:rsidRPr="000F5906">
        <w:rPr>
          <w:b/>
          <w:bCs/>
          <w:color w:val="000000"/>
          <w:sz w:val="24"/>
          <w:szCs w:val="24"/>
          <w:lang w:val="en-US"/>
        </w:rPr>
        <w:t xml:space="preserve">Appendix </w:t>
      </w:r>
      <w:r w:rsidR="00EB2EC0">
        <w:rPr>
          <w:b/>
          <w:bCs/>
          <w:color w:val="000000"/>
          <w:sz w:val="24"/>
          <w:szCs w:val="24"/>
          <w:lang w:val="en-US"/>
        </w:rPr>
        <w:t>3</w:t>
      </w:r>
      <w:r w:rsidR="00F32182">
        <w:rPr>
          <w:color w:val="000000"/>
          <w:sz w:val="24"/>
          <w:szCs w:val="24"/>
          <w:lang w:val="en-US"/>
        </w:rPr>
        <w:t>)</w:t>
      </w:r>
      <w:r w:rsidR="00550174" w:rsidRPr="00264E11">
        <w:rPr>
          <w:color w:val="000000"/>
          <w:sz w:val="24"/>
          <w:szCs w:val="24"/>
          <w:lang w:val="en-US"/>
        </w:rPr>
        <w:t xml:space="preserve"> </w:t>
      </w:r>
      <w:r w:rsidR="00634641">
        <w:rPr>
          <w:color w:val="000000"/>
          <w:sz w:val="24"/>
          <w:szCs w:val="24"/>
          <w:lang w:val="en-US"/>
        </w:rPr>
        <w:t>because of</w:t>
      </w:r>
      <w:r w:rsidR="00550174" w:rsidRPr="00264E11">
        <w:rPr>
          <w:color w:val="000000"/>
          <w:sz w:val="24"/>
          <w:szCs w:val="24"/>
          <w:lang w:val="en-US"/>
        </w:rPr>
        <w:t xml:space="preserve"> a</w:t>
      </w:r>
      <w:r w:rsidR="00F32182">
        <w:rPr>
          <w:color w:val="000000"/>
          <w:sz w:val="24"/>
          <w:szCs w:val="24"/>
          <w:lang w:val="en-US"/>
        </w:rPr>
        <w:t xml:space="preserve"> higher number of</w:t>
      </w:r>
      <w:r w:rsidR="00BE374E">
        <w:rPr>
          <w:color w:val="000000"/>
          <w:sz w:val="24"/>
          <w:szCs w:val="24"/>
          <w:lang w:val="en-US"/>
        </w:rPr>
        <w:t xml:space="preserve"> local</w:t>
      </w:r>
      <w:r w:rsidR="00F32182">
        <w:rPr>
          <w:color w:val="000000"/>
          <w:sz w:val="24"/>
          <w:szCs w:val="24"/>
          <w:lang w:val="en-US"/>
        </w:rPr>
        <w:t xml:space="preserve"> species sharing mimic</w:t>
      </w:r>
      <w:r w:rsidR="008413A2">
        <w:rPr>
          <w:color w:val="000000"/>
          <w:sz w:val="24"/>
          <w:szCs w:val="24"/>
          <w:lang w:val="en-US"/>
        </w:rPr>
        <w:t>ry</w:t>
      </w:r>
      <w:r w:rsidR="00F32182">
        <w:rPr>
          <w:color w:val="000000"/>
          <w:sz w:val="24"/>
          <w:szCs w:val="24"/>
          <w:lang w:val="en-US"/>
        </w:rPr>
        <w:t xml:space="preserve"> patterns</w:t>
      </w:r>
      <w:r w:rsidR="00550174" w:rsidRPr="00264E11">
        <w:rPr>
          <w:color w:val="000000"/>
          <w:sz w:val="24"/>
          <w:szCs w:val="24"/>
          <w:lang w:val="en-US"/>
        </w:rPr>
        <w:t xml:space="preserve"> comp</w:t>
      </w:r>
      <w:r w:rsidR="00550174" w:rsidRPr="00264E11">
        <w:rPr>
          <w:sz w:val="24"/>
          <w:szCs w:val="24"/>
          <w:lang w:val="en-US"/>
        </w:rPr>
        <w:t>ared to the Andes</w:t>
      </w:r>
      <w:r w:rsidR="0027336E">
        <w:rPr>
          <w:sz w:val="24"/>
          <w:szCs w:val="24"/>
          <w:lang w:val="en-US"/>
        </w:rPr>
        <w:t xml:space="preserve">. </w:t>
      </w:r>
      <w:r w:rsidR="00BE374E">
        <w:rPr>
          <w:sz w:val="24"/>
          <w:szCs w:val="24"/>
          <w:lang w:val="en-US"/>
        </w:rPr>
        <w:t>‘</w:t>
      </w:r>
      <w:r w:rsidR="0027336E">
        <w:rPr>
          <w:sz w:val="24"/>
          <w:szCs w:val="24"/>
          <w:lang w:val="en-US"/>
        </w:rPr>
        <w:t>M</w:t>
      </w:r>
      <w:r w:rsidR="00BE374E">
        <w:rPr>
          <w:sz w:val="24"/>
          <w:szCs w:val="24"/>
          <w:lang w:val="en-US"/>
        </w:rPr>
        <w:t>imetic</w:t>
      </w:r>
      <w:r w:rsidR="00F32182">
        <w:rPr>
          <w:sz w:val="24"/>
          <w:szCs w:val="24"/>
          <w:lang w:val="en-US"/>
        </w:rPr>
        <w:t xml:space="preserve"> </w:t>
      </w:r>
      <w:r w:rsidR="009A3460">
        <w:rPr>
          <w:sz w:val="24"/>
          <w:szCs w:val="24"/>
          <w:lang w:val="en-US"/>
        </w:rPr>
        <w:t>group</w:t>
      </w:r>
      <w:r w:rsidR="00552342">
        <w:rPr>
          <w:sz w:val="24"/>
          <w:szCs w:val="24"/>
          <w:lang w:val="en-US"/>
        </w:rPr>
        <w:t>s</w:t>
      </w:r>
      <w:r w:rsidR="00BE374E">
        <w:rPr>
          <w:sz w:val="24"/>
          <w:szCs w:val="24"/>
          <w:lang w:val="en-US"/>
        </w:rPr>
        <w:t>’</w:t>
      </w:r>
      <w:r w:rsidR="0027336E">
        <w:rPr>
          <w:sz w:val="24"/>
          <w:szCs w:val="24"/>
          <w:lang w:val="en-US"/>
        </w:rPr>
        <w:t xml:space="preserve"> of Heliconiini in the Amazon</w:t>
      </w:r>
      <w:r w:rsidR="00552342">
        <w:rPr>
          <w:sz w:val="24"/>
          <w:szCs w:val="24"/>
          <w:lang w:val="en-US"/>
        </w:rPr>
        <w:t xml:space="preserve"> comprise </w:t>
      </w:r>
      <w:r w:rsidR="00F32182">
        <w:rPr>
          <w:sz w:val="24"/>
          <w:szCs w:val="24"/>
          <w:lang w:val="en-US"/>
        </w:rPr>
        <w:t xml:space="preserve">between </w:t>
      </w:r>
      <w:r w:rsidR="00550174" w:rsidRPr="00264E11">
        <w:rPr>
          <w:sz w:val="24"/>
          <w:szCs w:val="24"/>
          <w:lang w:val="en-US"/>
        </w:rPr>
        <w:t>1.5 to 3 species</w:t>
      </w:r>
      <w:r w:rsidR="00F32182">
        <w:rPr>
          <w:sz w:val="24"/>
          <w:szCs w:val="24"/>
          <w:lang w:val="en-US"/>
        </w:rPr>
        <w:t xml:space="preserve"> </w:t>
      </w:r>
      <w:r w:rsidR="008413A2">
        <w:rPr>
          <w:sz w:val="24"/>
          <w:szCs w:val="24"/>
          <w:lang w:val="en-US"/>
        </w:rPr>
        <w:t>o</w:t>
      </w:r>
      <w:r w:rsidR="00F32182">
        <w:rPr>
          <w:sz w:val="24"/>
          <w:szCs w:val="24"/>
          <w:lang w:val="en-US"/>
        </w:rPr>
        <w:t>n average</w:t>
      </w:r>
      <w:r w:rsidR="00550174" w:rsidRPr="00264E11">
        <w:rPr>
          <w:sz w:val="24"/>
          <w:szCs w:val="24"/>
          <w:lang w:val="en-US"/>
        </w:rPr>
        <w:t xml:space="preserve"> </w:t>
      </w:r>
      <w:r w:rsidR="0027336E">
        <w:rPr>
          <w:sz w:val="24"/>
          <w:szCs w:val="24"/>
          <w:lang w:val="en-US"/>
        </w:rPr>
        <w:t>but</w:t>
      </w:r>
      <w:r w:rsidR="00F32182">
        <w:rPr>
          <w:sz w:val="24"/>
          <w:szCs w:val="24"/>
          <w:lang w:val="en-US"/>
        </w:rPr>
        <w:t xml:space="preserve"> </w:t>
      </w:r>
      <w:r w:rsidR="003B05F1">
        <w:rPr>
          <w:sz w:val="24"/>
          <w:szCs w:val="24"/>
          <w:lang w:val="en-US"/>
        </w:rPr>
        <w:t xml:space="preserve">only </w:t>
      </w:r>
      <w:r w:rsidR="00550174" w:rsidRPr="00264E11">
        <w:rPr>
          <w:sz w:val="24"/>
          <w:szCs w:val="24"/>
          <w:lang w:val="en-US"/>
        </w:rPr>
        <w:t>up to 1.5 species</w:t>
      </w:r>
      <w:r w:rsidR="003B05F1">
        <w:rPr>
          <w:sz w:val="24"/>
          <w:szCs w:val="24"/>
          <w:lang w:val="en-US"/>
        </w:rPr>
        <w:t xml:space="preserve"> </w:t>
      </w:r>
      <w:r w:rsidR="00552342">
        <w:rPr>
          <w:sz w:val="24"/>
          <w:szCs w:val="24"/>
          <w:lang w:val="en-US"/>
        </w:rPr>
        <w:t xml:space="preserve">in the </w:t>
      </w:r>
      <w:r w:rsidR="00F32182" w:rsidRPr="00264E11">
        <w:rPr>
          <w:sz w:val="24"/>
          <w:szCs w:val="24"/>
          <w:lang w:val="en-US"/>
        </w:rPr>
        <w:t>Andes</w:t>
      </w:r>
      <w:r w:rsidR="00F32182" w:rsidRPr="00264E11">
        <w:rPr>
          <w:color w:val="000000"/>
          <w:sz w:val="24"/>
          <w:szCs w:val="24"/>
          <w:lang w:val="en-US"/>
        </w:rPr>
        <w:t xml:space="preserve"> </w:t>
      </w:r>
      <w:r w:rsidR="00550174" w:rsidRPr="00264E11">
        <w:rPr>
          <w:color w:val="000000"/>
          <w:sz w:val="24"/>
          <w:szCs w:val="24"/>
          <w:lang w:val="en-US"/>
        </w:rPr>
        <w:t>(</w:t>
      </w:r>
      <w:r w:rsidR="00550174" w:rsidRPr="00264E11">
        <w:rPr>
          <w:b/>
          <w:color w:val="000000"/>
          <w:sz w:val="24"/>
          <w:szCs w:val="24"/>
          <w:lang w:val="en-US"/>
        </w:rPr>
        <w:t>Fig. 2.</w:t>
      </w:r>
      <w:r w:rsidR="00EE25D7">
        <w:rPr>
          <w:b/>
          <w:color w:val="000000"/>
          <w:sz w:val="24"/>
          <w:szCs w:val="24"/>
          <w:lang w:val="en-US"/>
        </w:rPr>
        <w:t>e</w:t>
      </w:r>
      <w:r w:rsidR="00F32182">
        <w:rPr>
          <w:b/>
          <w:color w:val="000000"/>
          <w:sz w:val="24"/>
          <w:szCs w:val="24"/>
          <w:lang w:val="en-US"/>
        </w:rPr>
        <w:t xml:space="preserve">; </w:t>
      </w:r>
      <w:r w:rsidR="00F32182" w:rsidRPr="00264E11">
        <w:rPr>
          <w:b/>
          <w:color w:val="000000"/>
          <w:sz w:val="24"/>
          <w:szCs w:val="24"/>
          <w:lang w:val="en-US"/>
        </w:rPr>
        <w:t>Fig. S</w:t>
      </w:r>
      <w:r w:rsidR="00EB2EC0">
        <w:rPr>
          <w:b/>
          <w:color w:val="000000"/>
          <w:sz w:val="24"/>
          <w:szCs w:val="24"/>
          <w:lang w:val="en-US"/>
        </w:rPr>
        <w:t>4</w:t>
      </w:r>
      <w:r w:rsidR="00F32182">
        <w:rPr>
          <w:b/>
          <w:color w:val="000000"/>
          <w:sz w:val="24"/>
          <w:szCs w:val="24"/>
          <w:lang w:val="en-US"/>
        </w:rPr>
        <w:t>.</w:t>
      </w:r>
      <w:r w:rsidR="00EE25D7">
        <w:rPr>
          <w:b/>
          <w:color w:val="000000"/>
          <w:sz w:val="24"/>
          <w:szCs w:val="24"/>
          <w:lang w:val="en-US"/>
        </w:rPr>
        <w:t>e</w:t>
      </w:r>
      <w:r w:rsidR="00F32182" w:rsidRPr="00264E11">
        <w:rPr>
          <w:color w:val="000000"/>
          <w:sz w:val="24"/>
          <w:szCs w:val="24"/>
          <w:lang w:val="en-US"/>
        </w:rPr>
        <w:t xml:space="preserve"> in </w:t>
      </w:r>
      <w:r w:rsidR="00F32182" w:rsidRPr="000F5906">
        <w:rPr>
          <w:b/>
          <w:bCs/>
          <w:color w:val="000000"/>
          <w:sz w:val="24"/>
          <w:szCs w:val="24"/>
          <w:lang w:val="en-US"/>
        </w:rPr>
        <w:t xml:space="preserve">Appendix </w:t>
      </w:r>
      <w:r w:rsidR="00EB2EC0">
        <w:rPr>
          <w:b/>
          <w:bCs/>
          <w:color w:val="000000"/>
          <w:sz w:val="24"/>
          <w:szCs w:val="24"/>
          <w:lang w:val="en-US"/>
        </w:rPr>
        <w:t>3</w:t>
      </w:r>
      <w:r w:rsidR="00550174" w:rsidRPr="00264E11">
        <w:rPr>
          <w:color w:val="000000"/>
          <w:sz w:val="24"/>
          <w:szCs w:val="24"/>
          <w:lang w:val="en-US"/>
        </w:rPr>
        <w:t>). Furthermore, high</w:t>
      </w:r>
      <w:r w:rsidR="008E3A2A">
        <w:rPr>
          <w:color w:val="000000"/>
          <w:sz w:val="24"/>
          <w:szCs w:val="24"/>
          <w:lang w:val="en-US"/>
        </w:rPr>
        <w:t xml:space="preserve"> mimetic</w:t>
      </w:r>
      <w:r w:rsidR="00550174" w:rsidRPr="00264E11">
        <w:rPr>
          <w:color w:val="000000"/>
          <w:sz w:val="24"/>
          <w:szCs w:val="24"/>
          <w:lang w:val="en-US"/>
        </w:rPr>
        <w:t xml:space="preserve"> geographic rarity </w:t>
      </w:r>
      <w:r w:rsidR="00550174" w:rsidRPr="00264E11">
        <w:rPr>
          <w:sz w:val="24"/>
          <w:szCs w:val="24"/>
          <w:lang w:val="en-US"/>
        </w:rPr>
        <w:t>indicate</w:t>
      </w:r>
      <w:r w:rsidR="00550174" w:rsidRPr="00264E11">
        <w:rPr>
          <w:color w:val="000000"/>
          <w:sz w:val="24"/>
          <w:szCs w:val="24"/>
          <w:lang w:val="en-US"/>
        </w:rPr>
        <w:t>s</w:t>
      </w:r>
      <w:r w:rsidR="00BE374E">
        <w:rPr>
          <w:color w:val="000000"/>
          <w:sz w:val="24"/>
          <w:szCs w:val="24"/>
          <w:lang w:val="en-US"/>
        </w:rPr>
        <w:t xml:space="preserve"> the presence of</w:t>
      </w:r>
      <w:r w:rsidR="00550174" w:rsidRPr="00264E11">
        <w:rPr>
          <w:color w:val="000000"/>
          <w:sz w:val="24"/>
          <w:szCs w:val="24"/>
          <w:lang w:val="en-US"/>
        </w:rPr>
        <w:t xml:space="preserve"> </w:t>
      </w:r>
      <w:r w:rsidR="002B54AE">
        <w:rPr>
          <w:color w:val="000000"/>
          <w:sz w:val="24"/>
          <w:szCs w:val="24"/>
          <w:lang w:val="en-US"/>
        </w:rPr>
        <w:t>‘mimetic</w:t>
      </w:r>
      <w:r w:rsidR="00144782">
        <w:rPr>
          <w:sz w:val="24"/>
          <w:szCs w:val="24"/>
          <w:lang w:val="en-US"/>
        </w:rPr>
        <w:t xml:space="preserve"> group</w:t>
      </w:r>
      <w:r w:rsidR="00550174" w:rsidRPr="00264E11">
        <w:rPr>
          <w:color w:val="000000"/>
          <w:sz w:val="24"/>
          <w:szCs w:val="24"/>
          <w:lang w:val="en-US"/>
        </w:rPr>
        <w:t>s</w:t>
      </w:r>
      <w:r w:rsidR="002B54AE">
        <w:rPr>
          <w:color w:val="000000"/>
          <w:sz w:val="24"/>
          <w:szCs w:val="24"/>
          <w:lang w:val="en-US"/>
        </w:rPr>
        <w:t>’</w:t>
      </w:r>
      <w:r w:rsidR="00550174" w:rsidRPr="00264E11">
        <w:rPr>
          <w:color w:val="000000"/>
          <w:sz w:val="24"/>
          <w:szCs w:val="24"/>
          <w:lang w:val="en-US"/>
        </w:rPr>
        <w:t xml:space="preserve"> with smaller distribution ranges in </w:t>
      </w:r>
      <w:r w:rsidR="00550174" w:rsidRPr="00264E11">
        <w:rPr>
          <w:sz w:val="24"/>
          <w:szCs w:val="24"/>
          <w:lang w:val="en-US"/>
        </w:rPr>
        <w:t>the Andes</w:t>
      </w:r>
      <w:r w:rsidR="002D6B74">
        <w:rPr>
          <w:sz w:val="24"/>
          <w:szCs w:val="24"/>
          <w:lang w:val="en-US"/>
        </w:rPr>
        <w:t xml:space="preserve"> </w:t>
      </w:r>
      <w:r w:rsidR="00550174" w:rsidRPr="00264E11">
        <w:rPr>
          <w:color w:val="000000"/>
          <w:sz w:val="24"/>
          <w:szCs w:val="24"/>
          <w:lang w:val="en-US"/>
        </w:rPr>
        <w:t>compared to the rest of the continent (</w:t>
      </w:r>
      <w:r w:rsidR="00550174" w:rsidRPr="00264E11">
        <w:rPr>
          <w:b/>
          <w:color w:val="000000"/>
          <w:sz w:val="24"/>
          <w:szCs w:val="24"/>
          <w:lang w:val="en-US"/>
        </w:rPr>
        <w:t>Fig. 2.</w:t>
      </w:r>
      <w:r w:rsidR="00EE25D7">
        <w:rPr>
          <w:b/>
          <w:color w:val="000000"/>
          <w:sz w:val="24"/>
          <w:szCs w:val="24"/>
          <w:lang w:val="en-US"/>
        </w:rPr>
        <w:t>f</w:t>
      </w:r>
      <w:r w:rsidR="00550174" w:rsidRPr="00264E11">
        <w:rPr>
          <w:color w:val="000000"/>
          <w:sz w:val="24"/>
          <w:szCs w:val="24"/>
          <w:lang w:val="en-US"/>
        </w:rPr>
        <w:t xml:space="preserve">). </w:t>
      </w:r>
      <w:r w:rsidR="00550174" w:rsidRPr="00264E11">
        <w:rPr>
          <w:sz w:val="24"/>
          <w:szCs w:val="24"/>
          <w:lang w:val="en-US"/>
        </w:rPr>
        <w:t>Meanwhile</w:t>
      </w:r>
      <w:r w:rsidR="00550174" w:rsidRPr="00264E11">
        <w:rPr>
          <w:color w:val="000000"/>
          <w:sz w:val="24"/>
          <w:szCs w:val="24"/>
          <w:lang w:val="en-US"/>
        </w:rPr>
        <w:t xml:space="preserve">, </w:t>
      </w:r>
      <w:r w:rsidR="00550174" w:rsidRPr="00264E11">
        <w:rPr>
          <w:sz w:val="24"/>
          <w:szCs w:val="24"/>
          <w:lang w:val="en-US"/>
        </w:rPr>
        <w:t>ithomiines</w:t>
      </w:r>
      <w:r w:rsidR="00550174" w:rsidRPr="00264E11">
        <w:rPr>
          <w:color w:val="000000"/>
          <w:sz w:val="24"/>
          <w:szCs w:val="24"/>
          <w:lang w:val="en-US"/>
        </w:rPr>
        <w:t xml:space="preserve"> form</w:t>
      </w:r>
      <w:r w:rsidR="00BE374E">
        <w:rPr>
          <w:color w:val="000000"/>
          <w:sz w:val="24"/>
          <w:szCs w:val="24"/>
          <w:lang w:val="en-US"/>
        </w:rPr>
        <w:t xml:space="preserve"> </w:t>
      </w:r>
      <w:r w:rsidR="00550174" w:rsidRPr="00264E11">
        <w:rPr>
          <w:color w:val="000000"/>
          <w:sz w:val="24"/>
          <w:szCs w:val="24"/>
          <w:lang w:val="en-US"/>
        </w:rPr>
        <w:t xml:space="preserve">larger </w:t>
      </w:r>
      <w:r w:rsidR="006A0533">
        <w:rPr>
          <w:color w:val="000000"/>
          <w:sz w:val="24"/>
          <w:szCs w:val="24"/>
          <w:lang w:val="en-US"/>
        </w:rPr>
        <w:t>‘</w:t>
      </w:r>
      <w:r w:rsidR="002B54AE">
        <w:rPr>
          <w:color w:val="000000"/>
          <w:sz w:val="24"/>
          <w:szCs w:val="24"/>
          <w:lang w:val="en-US"/>
        </w:rPr>
        <w:t>mimetic</w:t>
      </w:r>
      <w:r w:rsidR="00144782">
        <w:rPr>
          <w:sz w:val="24"/>
          <w:szCs w:val="24"/>
          <w:lang w:val="en-US"/>
        </w:rPr>
        <w:t xml:space="preserve"> group</w:t>
      </w:r>
      <w:r w:rsidR="00144782" w:rsidRPr="00264E11">
        <w:rPr>
          <w:color w:val="000000"/>
          <w:sz w:val="24"/>
          <w:szCs w:val="24"/>
          <w:lang w:val="en-US"/>
        </w:rPr>
        <w:t>s</w:t>
      </w:r>
      <w:r w:rsidR="006A0533">
        <w:rPr>
          <w:color w:val="000000"/>
          <w:sz w:val="24"/>
          <w:szCs w:val="24"/>
          <w:lang w:val="en-US"/>
        </w:rPr>
        <w:t>’</w:t>
      </w:r>
      <w:r w:rsidR="00144782" w:rsidRPr="00264E11">
        <w:rPr>
          <w:color w:val="000000"/>
          <w:sz w:val="24"/>
          <w:szCs w:val="24"/>
          <w:lang w:val="en-US"/>
        </w:rPr>
        <w:t xml:space="preserve"> </w:t>
      </w:r>
      <w:r w:rsidR="00550174" w:rsidRPr="00264E11">
        <w:rPr>
          <w:color w:val="000000"/>
          <w:sz w:val="24"/>
          <w:szCs w:val="24"/>
          <w:lang w:val="en-US"/>
        </w:rPr>
        <w:t xml:space="preserve">in the Andes, the </w:t>
      </w:r>
      <w:r w:rsidR="00804680">
        <w:rPr>
          <w:color w:val="000000"/>
          <w:sz w:val="24"/>
          <w:szCs w:val="24"/>
          <w:lang w:val="en-US"/>
        </w:rPr>
        <w:t>w</w:t>
      </w:r>
      <w:r w:rsidR="00550174" w:rsidRPr="00264E11">
        <w:rPr>
          <w:color w:val="000000"/>
          <w:sz w:val="24"/>
          <w:szCs w:val="24"/>
          <w:lang w:val="en-US"/>
        </w:rPr>
        <w:t xml:space="preserve">estern Amazon, </w:t>
      </w:r>
      <w:r w:rsidR="00550174" w:rsidRPr="00264E11">
        <w:rPr>
          <w:sz w:val="24"/>
          <w:szCs w:val="24"/>
          <w:lang w:val="en-US"/>
        </w:rPr>
        <w:t>Central America</w:t>
      </w:r>
      <w:r w:rsidR="00550174" w:rsidRPr="00264E11">
        <w:rPr>
          <w:color w:val="000000"/>
          <w:sz w:val="24"/>
          <w:szCs w:val="24"/>
          <w:lang w:val="en-US"/>
        </w:rPr>
        <w:t>, and the</w:t>
      </w:r>
      <w:r w:rsidR="00F1696B">
        <w:rPr>
          <w:color w:val="000000"/>
          <w:sz w:val="24"/>
          <w:szCs w:val="24"/>
          <w:lang w:val="en-US"/>
        </w:rPr>
        <w:t xml:space="preserve"> Brazilian</w:t>
      </w:r>
      <w:r w:rsidR="00550174" w:rsidRPr="00264E11">
        <w:rPr>
          <w:color w:val="000000"/>
          <w:sz w:val="24"/>
          <w:szCs w:val="24"/>
          <w:lang w:val="en-US"/>
        </w:rPr>
        <w:t xml:space="preserve"> Atlantic Forest, with between 3.5 to 7 species per </w:t>
      </w:r>
      <w:r w:rsidR="00144782">
        <w:rPr>
          <w:color w:val="000000"/>
          <w:sz w:val="24"/>
          <w:szCs w:val="24"/>
          <w:lang w:val="en-US"/>
        </w:rPr>
        <w:t>group</w:t>
      </w:r>
      <w:r w:rsidR="00550174" w:rsidRPr="00264E11">
        <w:rPr>
          <w:color w:val="000000"/>
          <w:sz w:val="24"/>
          <w:szCs w:val="24"/>
          <w:lang w:val="en-US"/>
        </w:rPr>
        <w:t xml:space="preserve"> </w:t>
      </w:r>
      <w:r w:rsidR="00552342">
        <w:rPr>
          <w:color w:val="000000"/>
          <w:sz w:val="24"/>
          <w:szCs w:val="24"/>
          <w:lang w:val="en-US"/>
        </w:rPr>
        <w:t>o</w:t>
      </w:r>
      <w:r w:rsidR="00550174" w:rsidRPr="00264E11">
        <w:rPr>
          <w:color w:val="000000"/>
          <w:sz w:val="24"/>
          <w:szCs w:val="24"/>
          <w:lang w:val="en-US"/>
        </w:rPr>
        <w:t>n average</w:t>
      </w:r>
      <w:r w:rsidR="00BE374E">
        <w:rPr>
          <w:color w:val="000000"/>
          <w:sz w:val="24"/>
          <w:szCs w:val="24"/>
          <w:lang w:val="en-US"/>
        </w:rPr>
        <w:t xml:space="preserve"> </w:t>
      </w:r>
      <w:r w:rsidR="00BE374E" w:rsidRPr="00264E11">
        <w:rPr>
          <w:sz w:val="24"/>
          <w:szCs w:val="24"/>
          <w:lang w:val="en-US"/>
        </w:rPr>
        <w:t>(</w:t>
      </w:r>
      <w:r w:rsidR="00BE374E" w:rsidRPr="00264E11">
        <w:rPr>
          <w:b/>
          <w:sz w:val="24"/>
          <w:szCs w:val="24"/>
          <w:lang w:val="en-US"/>
        </w:rPr>
        <w:t>Fig. 2.</w:t>
      </w:r>
      <w:r w:rsidR="00EE25D7">
        <w:rPr>
          <w:b/>
          <w:sz w:val="24"/>
          <w:szCs w:val="24"/>
          <w:lang w:val="en-US"/>
        </w:rPr>
        <w:t>e</w:t>
      </w:r>
      <w:r w:rsidR="00EB2EC0">
        <w:rPr>
          <w:b/>
          <w:sz w:val="24"/>
          <w:szCs w:val="24"/>
          <w:lang w:val="en-US"/>
        </w:rPr>
        <w:t>;</w:t>
      </w:r>
      <w:r w:rsidR="00EB2EC0" w:rsidRPr="00AB2C92">
        <w:rPr>
          <w:b/>
          <w:color w:val="000000"/>
          <w:sz w:val="24"/>
          <w:szCs w:val="24"/>
          <w:lang w:val="en-US"/>
        </w:rPr>
        <w:t xml:space="preserve"> </w:t>
      </w:r>
      <w:r w:rsidR="00EB2EC0" w:rsidRPr="00264E11">
        <w:rPr>
          <w:b/>
          <w:color w:val="000000"/>
          <w:sz w:val="24"/>
          <w:szCs w:val="24"/>
          <w:lang w:val="en-US"/>
        </w:rPr>
        <w:t>Fig. S</w:t>
      </w:r>
      <w:r w:rsidR="00EB2EC0">
        <w:rPr>
          <w:b/>
          <w:color w:val="000000"/>
          <w:sz w:val="24"/>
          <w:szCs w:val="24"/>
          <w:lang w:val="en-US"/>
        </w:rPr>
        <w:t>5.e</w:t>
      </w:r>
      <w:r w:rsidR="00EB2EC0" w:rsidRPr="00264E11">
        <w:rPr>
          <w:color w:val="000000"/>
          <w:sz w:val="24"/>
          <w:szCs w:val="24"/>
          <w:lang w:val="en-US"/>
        </w:rPr>
        <w:t xml:space="preserve"> in </w:t>
      </w:r>
      <w:r w:rsidR="00EB2EC0" w:rsidRPr="000F5906">
        <w:rPr>
          <w:b/>
          <w:bCs/>
          <w:color w:val="000000"/>
          <w:sz w:val="24"/>
          <w:szCs w:val="24"/>
          <w:lang w:val="en-US"/>
        </w:rPr>
        <w:t xml:space="preserve">Appendix </w:t>
      </w:r>
      <w:r w:rsidR="00EB2EC0">
        <w:rPr>
          <w:b/>
          <w:bCs/>
          <w:color w:val="000000"/>
          <w:sz w:val="24"/>
          <w:szCs w:val="24"/>
          <w:lang w:val="en-US"/>
        </w:rPr>
        <w:t>3</w:t>
      </w:r>
      <w:r w:rsidR="00EB2EC0" w:rsidRPr="0089548B">
        <w:rPr>
          <w:color w:val="000000"/>
          <w:sz w:val="24"/>
          <w:szCs w:val="24"/>
          <w:lang w:val="en-US"/>
        </w:rPr>
        <w:t>;</w:t>
      </w:r>
      <w:r w:rsidR="00EB2EC0" w:rsidRPr="003B6DEE">
        <w:rPr>
          <w:bCs/>
          <w:color w:val="000000"/>
          <w:sz w:val="24"/>
          <w:szCs w:val="24"/>
          <w:lang w:val="en-US"/>
        </w:rPr>
        <w:t xml:space="preserve"> </w:t>
      </w:r>
      <w:r w:rsidR="00BE374E" w:rsidRPr="003B6DEE">
        <w:rPr>
          <w:bCs/>
          <w:color w:val="000000"/>
          <w:sz w:val="24"/>
          <w:szCs w:val="24"/>
          <w:lang w:val="en-US"/>
        </w:rPr>
        <w:t xml:space="preserve"> </w:t>
      </w:r>
      <w:r w:rsidR="00600D89">
        <w:rPr>
          <w:b/>
          <w:sz w:val="24"/>
          <w:szCs w:val="24"/>
          <w:lang w:val="en-US"/>
        </w:rPr>
        <w:fldChar w:fldCharType="begin" w:fldLock="1"/>
      </w:r>
      <w:r w:rsidR="00731F4E">
        <w:rPr>
          <w:b/>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600D89">
        <w:rPr>
          <w:b/>
          <w:sz w:val="24"/>
          <w:szCs w:val="24"/>
          <w:lang w:val="en-US"/>
        </w:rPr>
        <w:fldChar w:fldCharType="separate"/>
      </w:r>
      <w:r w:rsidR="00600D89" w:rsidRPr="00600D89">
        <w:rPr>
          <w:noProof/>
          <w:sz w:val="24"/>
          <w:szCs w:val="24"/>
          <w:lang w:val="en-US"/>
        </w:rPr>
        <w:t>Doré et al., 2022)</w:t>
      </w:r>
      <w:r w:rsidR="00600D89">
        <w:rPr>
          <w:b/>
          <w:sz w:val="24"/>
          <w:szCs w:val="24"/>
          <w:lang w:val="en-US"/>
        </w:rPr>
        <w:fldChar w:fldCharType="end"/>
      </w:r>
      <w:r w:rsidR="00BE374E" w:rsidRPr="00264E11">
        <w:rPr>
          <w:color w:val="000000"/>
          <w:sz w:val="24"/>
          <w:szCs w:val="24"/>
          <w:lang w:val="en-US"/>
        </w:rPr>
        <w:t>.</w:t>
      </w:r>
      <w:r w:rsidR="00550174" w:rsidRPr="00264E11">
        <w:rPr>
          <w:color w:val="000000"/>
          <w:sz w:val="24"/>
          <w:szCs w:val="24"/>
          <w:lang w:val="en-US"/>
        </w:rPr>
        <w:t xml:space="preserve"> However, </w:t>
      </w:r>
      <w:r w:rsidR="00550174" w:rsidRPr="00264E11">
        <w:rPr>
          <w:sz w:val="24"/>
          <w:szCs w:val="24"/>
          <w:lang w:val="en-US"/>
        </w:rPr>
        <w:t>ithomiine</w:t>
      </w:r>
      <w:r w:rsidR="003B05F1">
        <w:rPr>
          <w:sz w:val="24"/>
          <w:szCs w:val="24"/>
          <w:lang w:val="en-US"/>
        </w:rPr>
        <w:t xml:space="preserve"> and heliconiine</w:t>
      </w:r>
      <w:r w:rsidR="00550174" w:rsidRPr="00264E11">
        <w:rPr>
          <w:sz w:val="24"/>
          <w:szCs w:val="24"/>
          <w:lang w:val="en-US"/>
        </w:rPr>
        <w:t xml:space="preserve"> </w:t>
      </w:r>
      <w:r w:rsidR="002B54AE">
        <w:rPr>
          <w:sz w:val="24"/>
          <w:szCs w:val="24"/>
          <w:lang w:val="en-US"/>
        </w:rPr>
        <w:t>‘</w:t>
      </w:r>
      <w:r w:rsidR="00144782" w:rsidRPr="00264E11">
        <w:rPr>
          <w:color w:val="000000"/>
          <w:sz w:val="24"/>
          <w:szCs w:val="24"/>
          <w:lang w:val="en-US"/>
        </w:rPr>
        <w:t>mimetic</w:t>
      </w:r>
      <w:r w:rsidR="00144782" w:rsidRPr="00264E11">
        <w:rPr>
          <w:sz w:val="24"/>
          <w:szCs w:val="24"/>
          <w:lang w:val="en-US"/>
        </w:rPr>
        <w:t xml:space="preserve"> </w:t>
      </w:r>
      <w:r w:rsidR="00144782">
        <w:rPr>
          <w:sz w:val="24"/>
          <w:szCs w:val="24"/>
          <w:lang w:val="en-US"/>
        </w:rPr>
        <w:t>groups</w:t>
      </w:r>
      <w:r w:rsidR="002B54AE">
        <w:rPr>
          <w:sz w:val="24"/>
          <w:szCs w:val="24"/>
          <w:lang w:val="en-US"/>
        </w:rPr>
        <w:t>’</w:t>
      </w:r>
      <w:r w:rsidR="00550174" w:rsidRPr="00264E11">
        <w:rPr>
          <w:color w:val="000000"/>
          <w:sz w:val="24"/>
          <w:szCs w:val="24"/>
          <w:lang w:val="en-US"/>
        </w:rPr>
        <w:t xml:space="preserve"> </w:t>
      </w:r>
      <w:r w:rsidR="00550174" w:rsidRPr="00264E11">
        <w:rPr>
          <w:sz w:val="24"/>
          <w:szCs w:val="24"/>
          <w:lang w:val="en-US"/>
        </w:rPr>
        <w:t>are</w:t>
      </w:r>
      <w:r w:rsidR="00550174" w:rsidRPr="00264E11">
        <w:rPr>
          <w:color w:val="000000"/>
          <w:sz w:val="24"/>
          <w:szCs w:val="24"/>
          <w:lang w:val="en-US"/>
        </w:rPr>
        <w:t xml:space="preserve"> </w:t>
      </w:r>
      <w:r w:rsidR="005F7B93">
        <w:rPr>
          <w:color w:val="000000"/>
          <w:sz w:val="24"/>
          <w:szCs w:val="24"/>
          <w:lang w:val="en-US"/>
        </w:rPr>
        <w:t xml:space="preserve">fairly </w:t>
      </w:r>
      <w:r w:rsidR="00550174" w:rsidRPr="00264E11">
        <w:rPr>
          <w:color w:val="000000"/>
          <w:sz w:val="24"/>
          <w:szCs w:val="24"/>
          <w:lang w:val="en-US"/>
        </w:rPr>
        <w:t xml:space="preserve">similar </w:t>
      </w:r>
      <w:r w:rsidR="00144782">
        <w:rPr>
          <w:color w:val="000000"/>
          <w:sz w:val="24"/>
          <w:szCs w:val="24"/>
          <w:lang w:val="en-US"/>
        </w:rPr>
        <w:t xml:space="preserve">to </w:t>
      </w:r>
      <w:r w:rsidR="003B05F1">
        <w:rPr>
          <w:color w:val="000000"/>
          <w:sz w:val="24"/>
          <w:szCs w:val="24"/>
          <w:lang w:val="en-US"/>
        </w:rPr>
        <w:t>each other</w:t>
      </w:r>
      <w:r w:rsidR="00144782">
        <w:rPr>
          <w:color w:val="000000"/>
          <w:sz w:val="24"/>
          <w:szCs w:val="24"/>
          <w:lang w:val="en-US"/>
        </w:rPr>
        <w:t xml:space="preserve"> </w:t>
      </w:r>
      <w:r w:rsidR="00550174" w:rsidRPr="00264E11">
        <w:rPr>
          <w:color w:val="000000"/>
          <w:sz w:val="24"/>
          <w:szCs w:val="24"/>
          <w:lang w:val="en-US"/>
        </w:rPr>
        <w:t xml:space="preserve">in terms of </w:t>
      </w:r>
      <w:r w:rsidR="00550174" w:rsidRPr="00264E11">
        <w:rPr>
          <w:sz w:val="24"/>
          <w:szCs w:val="24"/>
          <w:lang w:val="en-US"/>
        </w:rPr>
        <w:t>geographic</w:t>
      </w:r>
      <w:r w:rsidR="00550174" w:rsidRPr="00264E11">
        <w:rPr>
          <w:color w:val="000000"/>
          <w:sz w:val="24"/>
          <w:szCs w:val="24"/>
          <w:lang w:val="en-US"/>
        </w:rPr>
        <w:t xml:space="preserve"> rarity</w:t>
      </w:r>
      <w:r w:rsidR="00BE374E">
        <w:rPr>
          <w:color w:val="000000"/>
          <w:sz w:val="24"/>
          <w:szCs w:val="24"/>
          <w:lang w:val="en-US"/>
        </w:rPr>
        <w:t xml:space="preserve"> (</w:t>
      </w:r>
      <w:r w:rsidR="005F7B93">
        <w:rPr>
          <w:color w:val="000000"/>
          <w:sz w:val="24"/>
          <w:szCs w:val="24"/>
          <w:lang w:val="en-US"/>
        </w:rPr>
        <w:t xml:space="preserve">Spearman’s rho = </w:t>
      </w:r>
      <w:r w:rsidR="005F7B93" w:rsidRPr="005F7B93">
        <w:rPr>
          <w:color w:val="000000"/>
          <w:sz w:val="24"/>
          <w:szCs w:val="24"/>
          <w:lang w:val="en-US"/>
        </w:rPr>
        <w:t>0.557</w:t>
      </w:r>
      <w:r w:rsidR="005F7B93">
        <w:rPr>
          <w:color w:val="000000"/>
          <w:sz w:val="24"/>
          <w:szCs w:val="24"/>
          <w:lang w:val="en-US"/>
        </w:rPr>
        <w:t xml:space="preserve">, t-stat = </w:t>
      </w:r>
      <w:r w:rsidR="005F7B93" w:rsidRPr="005F7B93">
        <w:rPr>
          <w:color w:val="000000"/>
          <w:sz w:val="24"/>
          <w:szCs w:val="24"/>
          <w:lang w:val="en-US"/>
        </w:rPr>
        <w:t>5.03</w:t>
      </w:r>
      <w:r w:rsidR="005F7B93">
        <w:rPr>
          <w:color w:val="000000"/>
          <w:sz w:val="24"/>
          <w:szCs w:val="24"/>
          <w:lang w:val="en-US"/>
        </w:rPr>
        <w:t xml:space="preserve">, Clifford’s </w:t>
      </w:r>
      <w:proofErr w:type="spellStart"/>
      <w:r w:rsidR="005F7B93">
        <w:rPr>
          <w:color w:val="000000"/>
          <w:sz w:val="24"/>
          <w:szCs w:val="24"/>
          <w:lang w:val="en-US"/>
        </w:rPr>
        <w:t>df</w:t>
      </w:r>
      <w:proofErr w:type="spellEnd"/>
      <w:r w:rsidR="005F7B93">
        <w:rPr>
          <w:color w:val="000000"/>
          <w:sz w:val="24"/>
          <w:szCs w:val="24"/>
          <w:lang w:val="en-US"/>
        </w:rPr>
        <w:t xml:space="preserve"> = </w:t>
      </w:r>
      <w:r w:rsidR="005F7B93" w:rsidRPr="005F7B93">
        <w:rPr>
          <w:color w:val="000000"/>
          <w:sz w:val="24"/>
          <w:szCs w:val="24"/>
          <w:lang w:val="en-US"/>
        </w:rPr>
        <w:t>56.2</w:t>
      </w:r>
      <w:r w:rsidR="005F7B93">
        <w:rPr>
          <w:color w:val="000000"/>
          <w:sz w:val="24"/>
          <w:szCs w:val="24"/>
          <w:lang w:val="en-US"/>
        </w:rPr>
        <w:t xml:space="preserve">, Q95% = </w:t>
      </w:r>
      <w:r w:rsidR="005F7B93" w:rsidRPr="005F7B93">
        <w:rPr>
          <w:color w:val="000000"/>
          <w:sz w:val="24"/>
          <w:szCs w:val="24"/>
          <w:lang w:val="en-US"/>
        </w:rPr>
        <w:t>1.672</w:t>
      </w:r>
      <w:r w:rsidR="005F7B93">
        <w:rPr>
          <w:color w:val="000000"/>
          <w:sz w:val="24"/>
          <w:szCs w:val="24"/>
          <w:lang w:val="en-US"/>
        </w:rPr>
        <w:t xml:space="preserve">, p &lt; 0.001; </w:t>
      </w:r>
      <w:r w:rsidR="005F7B93" w:rsidRPr="005259FB">
        <w:rPr>
          <w:b/>
          <w:bCs/>
          <w:color w:val="000000"/>
          <w:sz w:val="24"/>
          <w:szCs w:val="24"/>
          <w:lang w:val="en-US"/>
        </w:rPr>
        <w:t>Table S</w:t>
      </w:r>
      <w:r w:rsidR="005F7B93">
        <w:rPr>
          <w:b/>
          <w:bCs/>
          <w:color w:val="000000"/>
          <w:sz w:val="24"/>
          <w:szCs w:val="24"/>
          <w:lang w:val="en-US"/>
        </w:rPr>
        <w:t>1</w:t>
      </w:r>
      <w:r w:rsidR="005F7B93">
        <w:rPr>
          <w:color w:val="000000"/>
          <w:sz w:val="24"/>
          <w:szCs w:val="24"/>
          <w:lang w:val="en-US"/>
        </w:rPr>
        <w:t xml:space="preserve"> in </w:t>
      </w:r>
      <w:r w:rsidR="005F7B93" w:rsidRPr="005259FB">
        <w:rPr>
          <w:b/>
          <w:bCs/>
          <w:color w:val="000000"/>
          <w:sz w:val="24"/>
          <w:szCs w:val="24"/>
          <w:lang w:val="en-US"/>
        </w:rPr>
        <w:t>Appendix</w:t>
      </w:r>
      <w:r w:rsidR="005F7B93">
        <w:rPr>
          <w:b/>
          <w:bCs/>
          <w:color w:val="000000"/>
          <w:sz w:val="24"/>
          <w:szCs w:val="24"/>
          <w:lang w:val="en-US"/>
        </w:rPr>
        <w:t xml:space="preserve"> </w:t>
      </w:r>
      <w:r w:rsidR="0089548B">
        <w:rPr>
          <w:b/>
          <w:bCs/>
          <w:color w:val="000000"/>
          <w:sz w:val="24"/>
          <w:szCs w:val="24"/>
          <w:lang w:val="en-US"/>
        </w:rPr>
        <w:t>4</w:t>
      </w:r>
      <w:r w:rsidR="00BE374E">
        <w:rPr>
          <w:color w:val="000000"/>
          <w:sz w:val="24"/>
          <w:szCs w:val="24"/>
          <w:lang w:val="en-US"/>
        </w:rPr>
        <w:t>)</w:t>
      </w:r>
      <w:r w:rsidR="00804680">
        <w:rPr>
          <w:color w:val="000000"/>
          <w:sz w:val="24"/>
          <w:szCs w:val="24"/>
          <w:lang w:val="en-US"/>
        </w:rPr>
        <w:t>,</w:t>
      </w:r>
      <w:r w:rsidR="00550174" w:rsidRPr="00264E11">
        <w:rPr>
          <w:color w:val="000000"/>
          <w:sz w:val="24"/>
          <w:szCs w:val="24"/>
          <w:lang w:val="en-US"/>
        </w:rPr>
        <w:t xml:space="preserve"> with </w:t>
      </w:r>
      <w:r w:rsidR="00552342">
        <w:rPr>
          <w:color w:val="000000"/>
          <w:sz w:val="24"/>
          <w:szCs w:val="24"/>
          <w:lang w:val="en-US"/>
        </w:rPr>
        <w:t>widely</w:t>
      </w:r>
      <w:r w:rsidR="00552342" w:rsidRPr="00264E11">
        <w:rPr>
          <w:color w:val="000000"/>
          <w:sz w:val="24"/>
          <w:szCs w:val="24"/>
          <w:lang w:val="en-US"/>
        </w:rPr>
        <w:t xml:space="preserve"> </w:t>
      </w:r>
      <w:r w:rsidR="00550174" w:rsidRPr="00264E11">
        <w:rPr>
          <w:color w:val="000000"/>
          <w:sz w:val="24"/>
          <w:szCs w:val="24"/>
          <w:lang w:val="en-US"/>
        </w:rPr>
        <w:t xml:space="preserve">distributed </w:t>
      </w:r>
      <w:r w:rsidR="00BE374E">
        <w:rPr>
          <w:color w:val="000000"/>
          <w:sz w:val="24"/>
          <w:szCs w:val="24"/>
          <w:lang w:val="en-US"/>
        </w:rPr>
        <w:t>mimetic patterns</w:t>
      </w:r>
      <w:r w:rsidR="00550174" w:rsidRPr="00264E11">
        <w:rPr>
          <w:color w:val="000000"/>
          <w:sz w:val="24"/>
          <w:szCs w:val="24"/>
          <w:lang w:val="en-US"/>
        </w:rPr>
        <w:t xml:space="preserve"> in Amazonia and </w:t>
      </w:r>
      <w:r w:rsidR="00BE374E">
        <w:rPr>
          <w:color w:val="000000"/>
          <w:sz w:val="24"/>
          <w:szCs w:val="24"/>
          <w:lang w:val="en-US"/>
        </w:rPr>
        <w:t>pattern</w:t>
      </w:r>
      <w:r w:rsidR="00550174" w:rsidRPr="00264E11">
        <w:rPr>
          <w:color w:val="000000"/>
          <w:sz w:val="24"/>
          <w:szCs w:val="24"/>
          <w:lang w:val="en-US"/>
        </w:rPr>
        <w:t>s with restricted distributions in the Andes.</w:t>
      </w:r>
    </w:p>
    <w:p w14:paraId="68A0ECD8" w14:textId="77777777" w:rsidR="007B6867" w:rsidRPr="00264E11" w:rsidRDefault="007B6867">
      <w:pPr>
        <w:pBdr>
          <w:top w:val="nil"/>
          <w:left w:val="nil"/>
          <w:bottom w:val="nil"/>
          <w:right w:val="nil"/>
          <w:between w:val="nil"/>
        </w:pBdr>
        <w:spacing w:after="120" w:line="360" w:lineRule="auto"/>
        <w:ind w:firstLine="709"/>
        <w:jc w:val="both"/>
        <w:rPr>
          <w:color w:val="000000"/>
          <w:sz w:val="24"/>
          <w:szCs w:val="24"/>
          <w:lang w:val="en-US"/>
        </w:rPr>
      </w:pPr>
    </w:p>
    <w:p w14:paraId="6F5AFE43" w14:textId="3392FF8A" w:rsidR="00E96D13" w:rsidRPr="00264E11" w:rsidRDefault="00EE25D7">
      <w:pPr>
        <w:jc w:val="both"/>
      </w:pPr>
      <w:bookmarkStart w:id="33" w:name="_Hlk139386113"/>
      <w:r>
        <w:rPr>
          <w:noProof/>
          <w:lang w:val="en-US"/>
        </w:rPr>
        <w:lastRenderedPageBreak/>
        <w:drawing>
          <wp:inline distT="0" distB="0" distL="0" distR="0" wp14:anchorId="296218D7" wp14:editId="55B7C105">
            <wp:extent cx="5760720" cy="3874135"/>
            <wp:effectExtent l="0" t="0" r="0" b="0"/>
            <wp:docPr id="7038188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883" name="Picture 3" descr="A map of the worl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74135"/>
                    </a:xfrm>
                    <a:prstGeom prst="rect">
                      <a:avLst/>
                    </a:prstGeom>
                  </pic:spPr>
                </pic:pic>
              </a:graphicData>
            </a:graphic>
          </wp:inline>
        </w:drawing>
      </w:r>
    </w:p>
    <w:p w14:paraId="10D933FF" w14:textId="1991FF3C" w:rsidR="00E96D13" w:rsidRPr="00264E11" w:rsidRDefault="00550174" w:rsidP="00972007">
      <w:pPr>
        <w:pBdr>
          <w:top w:val="nil"/>
          <w:left w:val="nil"/>
          <w:bottom w:val="nil"/>
          <w:right w:val="nil"/>
          <w:between w:val="nil"/>
        </w:pBdr>
        <w:spacing w:after="240"/>
        <w:jc w:val="both"/>
        <w:rPr>
          <w:color w:val="000000"/>
          <w:lang w:val="en-US"/>
        </w:rPr>
      </w:pPr>
      <w:r w:rsidRPr="00264E11">
        <w:rPr>
          <w:b/>
          <w:color w:val="000000"/>
          <w:lang w:val="en-US"/>
        </w:rPr>
        <w:t xml:space="preserve">Figure 2: </w:t>
      </w:r>
      <w:r w:rsidR="002F52F1">
        <w:rPr>
          <w:b/>
          <w:color w:val="000000"/>
          <w:lang w:val="en-US"/>
        </w:rPr>
        <w:t xml:space="preserve">Relative patterns of biodiversity in </w:t>
      </w:r>
      <w:r w:rsidRPr="00264E11">
        <w:rPr>
          <w:b/>
          <w:color w:val="000000"/>
          <w:lang w:val="en-US"/>
        </w:rPr>
        <w:t>Heliconiini and Ithomiini at the continental scale. (a)</w:t>
      </w:r>
      <w:r w:rsidRPr="00264E11">
        <w:rPr>
          <w:color w:val="000000"/>
          <w:lang w:val="en-US"/>
        </w:rPr>
        <w:t xml:space="preserve"> Species richness. </w:t>
      </w:r>
      <w:r w:rsidR="00EE25D7" w:rsidRPr="00264E11">
        <w:rPr>
          <w:b/>
          <w:color w:val="000000"/>
          <w:lang w:val="en-US"/>
        </w:rPr>
        <w:t>(</w:t>
      </w:r>
      <w:r w:rsidR="00EE25D7">
        <w:rPr>
          <w:b/>
          <w:color w:val="000000"/>
          <w:lang w:val="en-US"/>
        </w:rPr>
        <w:t>b</w:t>
      </w:r>
      <w:r w:rsidR="00EE25D7" w:rsidRPr="00264E11">
        <w:rPr>
          <w:b/>
          <w:color w:val="000000"/>
          <w:lang w:val="en-US"/>
        </w:rPr>
        <w:t xml:space="preserve">) </w:t>
      </w:r>
      <w:r w:rsidR="00EE25D7" w:rsidRPr="00264E11">
        <w:rPr>
          <w:color w:val="000000"/>
          <w:lang w:val="en-US"/>
        </w:rPr>
        <w:t>Faith’s Phylogenetic Diversity</w:t>
      </w:r>
      <w:r w:rsidR="00EE25D7">
        <w:rPr>
          <w:color w:val="000000"/>
          <w:lang w:val="en-US"/>
        </w:rPr>
        <w:t xml:space="preserve"> </w:t>
      </w:r>
      <w:r w:rsidR="00EE25D7">
        <w:rPr>
          <w:color w:val="000000"/>
          <w:lang w:val="en-US"/>
        </w:rPr>
        <w:fldChar w:fldCharType="begin" w:fldLock="1"/>
      </w:r>
      <w:r w:rsidR="00EE25D7">
        <w:rPr>
          <w:color w:val="000000"/>
          <w:lang w:val="en-US"/>
        </w:rPr>
        <w:instrText>ADDIN CSL_CITATION {"citationItems":[{"id":"ITEM-1","itemData":{"DOI":"https://doi.org/10.1016/0006-3207(92)91201-3","author":[{"dropping-particle":"","family":"Faith","given":"Daniel P","non-dropping-particle":"","parse-names":false,"suffix":""}],"container-title":"Biological Conservation","id":"ITEM-1","issued":{"date-parts":[["1992"]]},"page":"1-10","title":"Conservation evaluation and phylogenetic diversity","type":"article-journal","volume":"61"},"uris":["http://www.mendeley.com/documents/?uuid=f029f9a1-469c-4b9d-8c4c-7b91291518ce"]}],"mendeley":{"formattedCitation":"(Faith, 1992)","plainTextFormattedCitation":"(Faith, 1992)","previouslyFormattedCitation":"(Faith, 1992)"},"properties":{"noteIndex":0},"schema":"https://github.com/citation-style-language/schema/raw/master/csl-citation.json"}</w:instrText>
      </w:r>
      <w:r w:rsidR="00EE25D7">
        <w:rPr>
          <w:color w:val="000000"/>
          <w:lang w:val="en-US"/>
        </w:rPr>
        <w:fldChar w:fldCharType="separate"/>
      </w:r>
      <w:r w:rsidR="00EE25D7" w:rsidRPr="00731F4E">
        <w:rPr>
          <w:noProof/>
          <w:color w:val="000000"/>
          <w:lang w:val="en-US"/>
        </w:rPr>
        <w:t>(Faith, 1992)</w:t>
      </w:r>
      <w:r w:rsidR="00EE25D7">
        <w:rPr>
          <w:color w:val="000000"/>
          <w:lang w:val="en-US"/>
        </w:rPr>
        <w:fldChar w:fldCharType="end"/>
      </w:r>
      <w:r w:rsidR="00EE25D7" w:rsidRPr="00264E11">
        <w:rPr>
          <w:b/>
          <w:color w:val="000000"/>
          <w:lang w:val="en-US"/>
        </w:rPr>
        <w:t xml:space="preserve"> </w:t>
      </w:r>
      <w:r w:rsidRPr="00264E11">
        <w:rPr>
          <w:b/>
          <w:color w:val="000000"/>
          <w:lang w:val="en-US"/>
        </w:rPr>
        <w:t>(</w:t>
      </w:r>
      <w:r w:rsidR="00EE25D7">
        <w:rPr>
          <w:b/>
          <w:color w:val="000000"/>
          <w:lang w:val="en-US"/>
        </w:rPr>
        <w:t>c</w:t>
      </w:r>
      <w:r w:rsidRPr="00264E11">
        <w:rPr>
          <w:b/>
          <w:color w:val="000000"/>
          <w:lang w:val="en-US"/>
        </w:rPr>
        <w:t>)</w:t>
      </w:r>
      <w:r w:rsidRPr="00264E11">
        <w:rPr>
          <w:color w:val="000000"/>
          <w:lang w:val="en-US"/>
        </w:rPr>
        <w:t xml:space="preserve"> Mean species </w:t>
      </w:r>
      <w:r w:rsidR="00EE25D7">
        <w:rPr>
          <w:color w:val="000000"/>
          <w:lang w:val="en-US"/>
        </w:rPr>
        <w:t xml:space="preserve">geographic </w:t>
      </w:r>
      <w:r w:rsidRPr="00264E11">
        <w:rPr>
          <w:color w:val="000000"/>
          <w:lang w:val="en-US"/>
        </w:rPr>
        <w:t>rarity. Rarity index based on species range</w:t>
      </w:r>
      <w:r w:rsidR="00B5008A">
        <w:rPr>
          <w:color w:val="000000"/>
          <w:lang w:val="en-US"/>
        </w:rPr>
        <w:t>s</w:t>
      </w:r>
      <w:r w:rsidRPr="00264E11">
        <w:rPr>
          <w:color w:val="000000"/>
          <w:lang w:val="en-US"/>
        </w:rPr>
        <w:t xml:space="preserve">. </w:t>
      </w:r>
      <w:r w:rsidRPr="00264E11">
        <w:rPr>
          <w:b/>
          <w:color w:val="000000"/>
          <w:lang w:val="en-US"/>
        </w:rPr>
        <w:t>(d)</w:t>
      </w:r>
      <w:r w:rsidRPr="00264E11">
        <w:rPr>
          <w:color w:val="000000"/>
          <w:lang w:val="en-US"/>
        </w:rPr>
        <w:t xml:space="preserve"> Mimicry richness (i.e., number of</w:t>
      </w:r>
      <w:r w:rsidR="00EE25D7">
        <w:rPr>
          <w:color w:val="000000"/>
          <w:lang w:val="en-US"/>
        </w:rPr>
        <w:t xml:space="preserve"> local</w:t>
      </w:r>
      <w:r w:rsidRPr="00264E11">
        <w:rPr>
          <w:color w:val="000000"/>
          <w:lang w:val="en-US"/>
        </w:rPr>
        <w:t xml:space="preserve"> </w:t>
      </w:r>
      <w:r w:rsidR="006A0533">
        <w:rPr>
          <w:color w:val="000000"/>
          <w:lang w:val="en-US"/>
        </w:rPr>
        <w:t>‘</w:t>
      </w:r>
      <w:r w:rsidRPr="00264E11">
        <w:rPr>
          <w:color w:val="000000"/>
          <w:lang w:val="en-US"/>
        </w:rPr>
        <w:t>mim</w:t>
      </w:r>
      <w:r w:rsidR="00B5008A">
        <w:rPr>
          <w:color w:val="000000"/>
          <w:lang w:val="en-US"/>
        </w:rPr>
        <w:t>etic groups</w:t>
      </w:r>
      <w:r w:rsidR="006A0533">
        <w:rPr>
          <w:color w:val="000000"/>
          <w:lang w:val="en-US"/>
        </w:rPr>
        <w:t>’</w:t>
      </w:r>
      <w:r w:rsidRPr="00264E11">
        <w:rPr>
          <w:color w:val="000000"/>
          <w:lang w:val="en-US"/>
        </w:rPr>
        <w:t xml:space="preserve">). </w:t>
      </w:r>
      <w:r w:rsidR="00EE25D7" w:rsidRPr="00EE25D7">
        <w:rPr>
          <w:b/>
          <w:bCs/>
          <w:color w:val="000000"/>
          <w:lang w:val="en-US"/>
        </w:rPr>
        <w:t>(e)</w:t>
      </w:r>
      <w:r w:rsidR="00EE25D7" w:rsidRPr="00264E11">
        <w:rPr>
          <w:color w:val="000000"/>
          <w:lang w:val="en-US"/>
        </w:rPr>
        <w:t xml:space="preserve"> Mean mim</w:t>
      </w:r>
      <w:r w:rsidR="00EE25D7">
        <w:rPr>
          <w:color w:val="000000"/>
          <w:lang w:val="en-US"/>
        </w:rPr>
        <w:t xml:space="preserve">etic group </w:t>
      </w:r>
      <w:r w:rsidR="00EE25D7" w:rsidRPr="00264E11">
        <w:rPr>
          <w:color w:val="000000"/>
          <w:lang w:val="en-US"/>
        </w:rPr>
        <w:t>size (i.e., mean number of species per</w:t>
      </w:r>
      <w:r w:rsidR="00EE25D7">
        <w:rPr>
          <w:color w:val="000000"/>
          <w:lang w:val="en-US"/>
        </w:rPr>
        <w:t xml:space="preserve"> local</w:t>
      </w:r>
      <w:r w:rsidR="00EE25D7" w:rsidRPr="00264E11">
        <w:rPr>
          <w:color w:val="000000"/>
          <w:lang w:val="en-US"/>
        </w:rPr>
        <w:t xml:space="preserve"> </w:t>
      </w:r>
      <w:r w:rsidR="00EE25D7">
        <w:rPr>
          <w:color w:val="000000"/>
          <w:lang w:val="en-US"/>
        </w:rPr>
        <w:t>‘</w:t>
      </w:r>
      <w:r w:rsidR="00EE25D7" w:rsidRPr="00264E11">
        <w:rPr>
          <w:color w:val="000000"/>
          <w:lang w:val="en-US"/>
        </w:rPr>
        <w:t>mim</w:t>
      </w:r>
      <w:r w:rsidR="00EE25D7">
        <w:rPr>
          <w:color w:val="000000"/>
          <w:lang w:val="en-US"/>
        </w:rPr>
        <w:t>etic group’</w:t>
      </w:r>
      <w:r w:rsidR="00EE25D7" w:rsidRPr="00264E11">
        <w:rPr>
          <w:color w:val="000000"/>
          <w:lang w:val="en-US"/>
        </w:rPr>
        <w:t xml:space="preserve">). </w:t>
      </w:r>
      <w:r w:rsidRPr="00264E11">
        <w:rPr>
          <w:b/>
          <w:color w:val="000000"/>
          <w:lang w:val="en-US"/>
        </w:rPr>
        <w:t>(</w:t>
      </w:r>
      <w:r w:rsidR="00EE25D7">
        <w:rPr>
          <w:b/>
          <w:color w:val="000000"/>
          <w:lang w:val="en-US"/>
        </w:rPr>
        <w:t>f</w:t>
      </w:r>
      <w:r w:rsidRPr="00264E11">
        <w:rPr>
          <w:b/>
          <w:color w:val="000000"/>
          <w:lang w:val="en-US"/>
        </w:rPr>
        <w:t xml:space="preserve">) </w:t>
      </w:r>
      <w:r w:rsidRPr="00264E11">
        <w:rPr>
          <w:color w:val="000000"/>
          <w:lang w:val="en-US"/>
        </w:rPr>
        <w:t>Mean mimicry</w:t>
      </w:r>
      <w:r w:rsidR="00EE25D7">
        <w:rPr>
          <w:color w:val="000000"/>
          <w:lang w:val="en-US"/>
        </w:rPr>
        <w:t xml:space="preserve"> geographic</w:t>
      </w:r>
      <w:r w:rsidRPr="00264E11">
        <w:rPr>
          <w:color w:val="000000"/>
          <w:lang w:val="en-US"/>
        </w:rPr>
        <w:t xml:space="preserve"> rarity. Rarity index based on </w:t>
      </w:r>
      <w:r w:rsidR="00B5008A" w:rsidRPr="00264E11">
        <w:rPr>
          <w:color w:val="000000"/>
          <w:lang w:val="en-US"/>
        </w:rPr>
        <w:t>mim</w:t>
      </w:r>
      <w:r w:rsidR="00B5008A">
        <w:rPr>
          <w:color w:val="000000"/>
          <w:lang w:val="en-US"/>
        </w:rPr>
        <w:t>etic group</w:t>
      </w:r>
      <w:r w:rsidRPr="00264E11">
        <w:rPr>
          <w:color w:val="000000"/>
          <w:lang w:val="en-US"/>
        </w:rPr>
        <w:t xml:space="preserve"> range</w:t>
      </w:r>
      <w:r w:rsidR="00B5008A">
        <w:rPr>
          <w:color w:val="000000"/>
          <w:lang w:val="en-US"/>
        </w:rPr>
        <w:t>s</w:t>
      </w:r>
      <w:r w:rsidRPr="00264E11">
        <w:rPr>
          <w:color w:val="000000"/>
          <w:lang w:val="en-US"/>
        </w:rPr>
        <w:t>. The</w:t>
      </w:r>
      <w:r w:rsidR="00EE25D7">
        <w:rPr>
          <w:color w:val="000000"/>
          <w:lang w:val="en-US"/>
        </w:rPr>
        <w:t xml:space="preserve"> bivariate</w:t>
      </w:r>
      <w:r w:rsidRPr="00264E11">
        <w:rPr>
          <w:color w:val="000000"/>
          <w:lang w:val="en-US"/>
        </w:rPr>
        <w:t xml:space="preserve"> color scale </w:t>
      </w:r>
      <w:r w:rsidR="00EE25D7" w:rsidRPr="00264E11">
        <w:rPr>
          <w:color w:val="000000"/>
          <w:lang w:val="en-US"/>
        </w:rPr>
        <w:t>represents</w:t>
      </w:r>
      <w:r w:rsidRPr="00264E11">
        <w:rPr>
          <w:color w:val="000000"/>
          <w:lang w:val="en-US"/>
        </w:rPr>
        <w:t xml:space="preserve"> the </w:t>
      </w:r>
      <w:r w:rsidR="00EE25D7">
        <w:rPr>
          <w:color w:val="000000"/>
          <w:lang w:val="en-US"/>
        </w:rPr>
        <w:t>scaled</w:t>
      </w:r>
      <w:r w:rsidRPr="00264E11">
        <w:rPr>
          <w:color w:val="000000"/>
          <w:lang w:val="en-US"/>
        </w:rPr>
        <w:t xml:space="preserve"> values of each index </w:t>
      </w:r>
      <w:r w:rsidR="00EE25D7">
        <w:rPr>
          <w:color w:val="000000"/>
          <w:lang w:val="en-US"/>
        </w:rPr>
        <w:t>in</w:t>
      </w:r>
      <w:r w:rsidRPr="00264E11">
        <w:rPr>
          <w:color w:val="000000"/>
          <w:lang w:val="en-US"/>
        </w:rPr>
        <w:t xml:space="preserve"> the two tribes</w:t>
      </w:r>
      <w:r w:rsidR="00552342">
        <w:rPr>
          <w:color w:val="000000"/>
          <w:lang w:val="en-US"/>
        </w:rPr>
        <w:t>.</w:t>
      </w:r>
      <w:r w:rsidRPr="00264E11">
        <w:rPr>
          <w:color w:val="000000"/>
          <w:lang w:val="en-US"/>
        </w:rPr>
        <w:t xml:space="preserve"> </w:t>
      </w:r>
      <w:r w:rsidR="00552342">
        <w:rPr>
          <w:color w:val="000000"/>
          <w:lang w:val="en-US"/>
        </w:rPr>
        <w:t>V</w:t>
      </w:r>
      <w:r w:rsidR="00552342" w:rsidRPr="00264E11">
        <w:rPr>
          <w:color w:val="000000"/>
          <w:lang w:val="en-US"/>
        </w:rPr>
        <w:t xml:space="preserve">alues </w:t>
      </w:r>
      <w:r w:rsidRPr="00264E11">
        <w:rPr>
          <w:color w:val="000000"/>
          <w:lang w:val="en-US"/>
        </w:rPr>
        <w:t xml:space="preserve">are scaled by the maximum value for each tribe, thus they </w:t>
      </w:r>
      <w:r w:rsidRPr="00264E11">
        <w:rPr>
          <w:lang w:val="en-US"/>
        </w:rPr>
        <w:t>describe relative patterns of biodiversity</w:t>
      </w:r>
      <w:r w:rsidRPr="00264E11">
        <w:rPr>
          <w:color w:val="000000"/>
          <w:lang w:val="en-US"/>
        </w:rPr>
        <w:t>.</w:t>
      </w:r>
      <w:r w:rsidR="00E3565A">
        <w:rPr>
          <w:color w:val="000000"/>
          <w:lang w:val="en-US"/>
        </w:rPr>
        <w:t xml:space="preserve"> Blue areas reflect higher relative diversity/rarity for Ithomiini while yellow areas reflect higher relative diversity/rarity for Ithomiini. Dark areas represent shared hotspots of diversity/rarity.</w:t>
      </w:r>
      <w:r w:rsidR="00002766">
        <w:rPr>
          <w:color w:val="000000"/>
          <w:lang w:val="en-US"/>
        </w:rPr>
        <w:t xml:space="preserve"> Ithomiini patterns are extracted from </w:t>
      </w:r>
      <w:r w:rsidR="00731F4E" w:rsidRPr="00731F4E">
        <w:rPr>
          <w:color w:val="000000"/>
          <w:lang w:val="en-US"/>
        </w:rPr>
        <w:fldChar w:fldCharType="begin" w:fldLock="1"/>
      </w:r>
      <w:r w:rsidR="00731F4E">
        <w:rPr>
          <w:color w:val="000000"/>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731F4E" w:rsidRPr="00731F4E">
        <w:rPr>
          <w:color w:val="000000"/>
          <w:lang w:val="en-US"/>
        </w:rPr>
        <w:fldChar w:fldCharType="separate"/>
      </w:r>
      <w:r w:rsidR="00731F4E" w:rsidRPr="00731F4E">
        <w:rPr>
          <w:noProof/>
          <w:color w:val="000000"/>
          <w:lang w:val="en-US"/>
        </w:rPr>
        <w:t xml:space="preserve">Doré et al. </w:t>
      </w:r>
      <w:r w:rsidR="00731F4E">
        <w:rPr>
          <w:noProof/>
          <w:color w:val="000000"/>
          <w:lang w:val="en-US"/>
        </w:rPr>
        <w:t>(</w:t>
      </w:r>
      <w:r w:rsidR="00731F4E" w:rsidRPr="00731F4E">
        <w:rPr>
          <w:noProof/>
          <w:color w:val="000000"/>
          <w:lang w:val="en-US"/>
        </w:rPr>
        <w:t>2022)</w:t>
      </w:r>
      <w:r w:rsidR="00731F4E" w:rsidRPr="00731F4E">
        <w:rPr>
          <w:color w:val="000000"/>
          <w:lang w:val="en-US"/>
        </w:rPr>
        <w:fldChar w:fldCharType="end"/>
      </w:r>
      <w:r w:rsidR="00002766">
        <w:rPr>
          <w:color w:val="000000"/>
          <w:lang w:val="en-US"/>
        </w:rPr>
        <w:t>. Absolute patterns of Heliconiini</w:t>
      </w:r>
      <w:r w:rsidR="00EE25D7">
        <w:rPr>
          <w:color w:val="000000"/>
          <w:lang w:val="en-US"/>
        </w:rPr>
        <w:t xml:space="preserve"> and Ithomiini</w:t>
      </w:r>
      <w:r w:rsidR="00002766">
        <w:rPr>
          <w:color w:val="000000"/>
          <w:lang w:val="en-US"/>
        </w:rPr>
        <w:t xml:space="preserve"> biodiversity can be found in </w:t>
      </w:r>
      <w:r w:rsidR="00002766" w:rsidRPr="00002766">
        <w:rPr>
          <w:b/>
          <w:bCs/>
          <w:color w:val="000000"/>
          <w:lang w:val="en-US"/>
        </w:rPr>
        <w:t>Fig</w:t>
      </w:r>
      <w:r w:rsidR="00EE25D7">
        <w:rPr>
          <w:b/>
          <w:bCs/>
          <w:color w:val="000000"/>
          <w:lang w:val="en-US"/>
        </w:rPr>
        <w:t>s</w:t>
      </w:r>
      <w:r w:rsidR="00002766" w:rsidRPr="00002766">
        <w:rPr>
          <w:b/>
          <w:bCs/>
          <w:color w:val="000000"/>
          <w:lang w:val="en-US"/>
        </w:rPr>
        <w:t>. S</w:t>
      </w:r>
      <w:r w:rsidR="000D7C03">
        <w:rPr>
          <w:b/>
          <w:bCs/>
          <w:color w:val="000000"/>
          <w:lang w:val="en-US"/>
        </w:rPr>
        <w:t>4</w:t>
      </w:r>
      <w:r w:rsidR="00EE25D7">
        <w:rPr>
          <w:b/>
          <w:bCs/>
          <w:color w:val="000000"/>
          <w:lang w:val="en-US"/>
        </w:rPr>
        <w:t xml:space="preserve"> &amp; S</w:t>
      </w:r>
      <w:r w:rsidR="000D7C03">
        <w:rPr>
          <w:b/>
          <w:bCs/>
          <w:color w:val="000000"/>
          <w:lang w:val="en-US"/>
        </w:rPr>
        <w:t>5</w:t>
      </w:r>
      <w:r w:rsidR="00002766">
        <w:rPr>
          <w:color w:val="000000"/>
          <w:lang w:val="en-US"/>
        </w:rPr>
        <w:t xml:space="preserve"> in </w:t>
      </w:r>
      <w:r w:rsidR="00002766" w:rsidRPr="00002766">
        <w:rPr>
          <w:b/>
          <w:bCs/>
          <w:color w:val="000000"/>
          <w:lang w:val="en-US"/>
        </w:rPr>
        <w:t xml:space="preserve">Appendix </w:t>
      </w:r>
      <w:r w:rsidR="000D7C03">
        <w:rPr>
          <w:b/>
          <w:bCs/>
          <w:color w:val="000000"/>
          <w:lang w:val="en-US"/>
        </w:rPr>
        <w:t>3</w:t>
      </w:r>
      <w:r w:rsidR="00002766">
        <w:rPr>
          <w:color w:val="000000"/>
          <w:lang w:val="en-US"/>
        </w:rPr>
        <w:t>.</w:t>
      </w:r>
    </w:p>
    <w:bookmarkEnd w:id="33"/>
    <w:p w14:paraId="30DA9069" w14:textId="40A848C5" w:rsidR="00E96D13" w:rsidRPr="00264E11" w:rsidRDefault="00550174" w:rsidP="0082063D">
      <w:pPr>
        <w:pStyle w:val="Heading3"/>
      </w:pPr>
      <w:r w:rsidRPr="00264E11">
        <w:t xml:space="preserve">Mimicry </w:t>
      </w:r>
      <w:r w:rsidR="008F0149">
        <w:t>promote</w:t>
      </w:r>
      <w:r w:rsidRPr="00264E11">
        <w:t>s</w:t>
      </w:r>
      <w:r w:rsidR="008F0149">
        <w:t xml:space="preserve"> broadscale</w:t>
      </w:r>
      <w:r w:rsidRPr="00264E11">
        <w:t xml:space="preserve"> spatial congruence of phenotypically similar species</w:t>
      </w:r>
    </w:p>
    <w:p w14:paraId="4BE2DCFE" w14:textId="6B6DAA18" w:rsidR="00E96D13"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To explore whether </w:t>
      </w:r>
      <w:r w:rsidRPr="00264E11">
        <w:rPr>
          <w:sz w:val="24"/>
          <w:szCs w:val="24"/>
          <w:lang w:val="en-US"/>
        </w:rPr>
        <w:t>mutualistic interactions can shape the co-occurrence of phenotypically similar species, within and between tribes,</w:t>
      </w:r>
      <w:r w:rsidRPr="00264E11">
        <w:rPr>
          <w:color w:val="000000"/>
          <w:sz w:val="24"/>
          <w:szCs w:val="24"/>
          <w:lang w:val="en-US"/>
        </w:rPr>
        <w:t xml:space="preserve"> we used the Bray</w:t>
      </w:r>
      <w:r w:rsidRPr="00264E11">
        <w:rPr>
          <w:sz w:val="24"/>
          <w:szCs w:val="24"/>
          <w:lang w:val="en-US"/>
        </w:rPr>
        <w:t>-</w:t>
      </w:r>
      <w:r w:rsidRPr="00264E11">
        <w:rPr>
          <w:color w:val="000000"/>
          <w:sz w:val="24"/>
          <w:szCs w:val="24"/>
          <w:lang w:val="en-US"/>
        </w:rPr>
        <w:t xml:space="preserve">Curtis </w:t>
      </w:r>
      <w:r w:rsidRPr="00264E11">
        <w:rPr>
          <w:sz w:val="24"/>
          <w:szCs w:val="24"/>
          <w:lang w:val="en-US"/>
        </w:rPr>
        <w:t xml:space="preserve">(BC) </w:t>
      </w:r>
      <w:r w:rsidRPr="00264E11">
        <w:rPr>
          <w:color w:val="000000"/>
          <w:sz w:val="24"/>
          <w:szCs w:val="24"/>
          <w:lang w:val="en-US"/>
        </w:rPr>
        <w:t xml:space="preserve">index to </w:t>
      </w:r>
      <w:r w:rsidRPr="00264E11">
        <w:rPr>
          <w:sz w:val="24"/>
          <w:szCs w:val="24"/>
          <w:lang w:val="en-US"/>
        </w:rPr>
        <w:t>quantify</w:t>
      </w:r>
      <w:r w:rsidRPr="00264E11">
        <w:rPr>
          <w:color w:val="000000"/>
          <w:sz w:val="24"/>
          <w:szCs w:val="24"/>
          <w:lang w:val="en-US"/>
        </w:rPr>
        <w:t xml:space="preserve"> dis</w:t>
      </w:r>
      <w:r w:rsidR="00097602">
        <w:rPr>
          <w:color w:val="000000"/>
          <w:sz w:val="24"/>
          <w:szCs w:val="24"/>
          <w:lang w:val="en-US"/>
        </w:rPr>
        <w:t>similarities</w:t>
      </w:r>
      <w:r w:rsidRPr="00264E11">
        <w:rPr>
          <w:color w:val="000000"/>
          <w:sz w:val="24"/>
          <w:szCs w:val="24"/>
          <w:lang w:val="en-US"/>
        </w:rPr>
        <w:t xml:space="preserve"> in large-scale </w:t>
      </w:r>
      <w:r w:rsidRPr="00264E11">
        <w:rPr>
          <w:sz w:val="24"/>
          <w:szCs w:val="24"/>
          <w:lang w:val="en-US"/>
        </w:rPr>
        <w:t>spatial patterns</w:t>
      </w:r>
      <w:r w:rsidRPr="00264E11">
        <w:rPr>
          <w:color w:val="000000"/>
          <w:sz w:val="24"/>
          <w:szCs w:val="24"/>
          <w:lang w:val="en-US"/>
        </w:rPr>
        <w:t xml:space="preserve"> of species. We compared the observed mean BC within </w:t>
      </w:r>
      <w:r w:rsidR="002B54AE">
        <w:rPr>
          <w:color w:val="000000"/>
          <w:sz w:val="24"/>
          <w:szCs w:val="24"/>
          <w:lang w:val="en-US"/>
        </w:rPr>
        <w:t>‘mimetic</w:t>
      </w:r>
      <w:r w:rsidR="002B54AE" w:rsidRPr="00264E11">
        <w:rPr>
          <w:color w:val="000000"/>
          <w:sz w:val="24"/>
          <w:szCs w:val="24"/>
          <w:lang w:val="en-US"/>
        </w:rPr>
        <w:t xml:space="preserve"> </w:t>
      </w:r>
      <w:r w:rsidRPr="00264E11">
        <w:rPr>
          <w:color w:val="000000"/>
          <w:sz w:val="24"/>
          <w:szCs w:val="24"/>
          <w:lang w:val="en-US"/>
        </w:rPr>
        <w:t>groups</w:t>
      </w:r>
      <w:r w:rsidR="002B54AE">
        <w:rPr>
          <w:color w:val="000000"/>
          <w:sz w:val="24"/>
          <w:szCs w:val="24"/>
          <w:lang w:val="en-US"/>
        </w:rPr>
        <w:t>’</w:t>
      </w:r>
      <w:r w:rsidRPr="00264E11">
        <w:rPr>
          <w:color w:val="000000"/>
          <w:sz w:val="24"/>
          <w:szCs w:val="24"/>
          <w:lang w:val="en-US"/>
        </w:rPr>
        <w:t xml:space="preserve"> against BC obtained from random permutation of </w:t>
      </w:r>
      <w:r w:rsidRPr="00264E11">
        <w:rPr>
          <w:sz w:val="24"/>
          <w:szCs w:val="24"/>
          <w:lang w:val="en-US"/>
        </w:rPr>
        <w:t>phenotypic patterns between species</w:t>
      </w:r>
      <w:r w:rsidR="00063C64">
        <w:rPr>
          <w:sz w:val="24"/>
          <w:szCs w:val="24"/>
          <w:lang w:val="en-US"/>
        </w:rPr>
        <w:t xml:space="preserve"> as a null hypothesis depicting the absence of relationship between phenotypic patterns and spatial distributions of species</w:t>
      </w:r>
      <w:r w:rsidRPr="00264E11">
        <w:rPr>
          <w:sz w:val="24"/>
          <w:szCs w:val="24"/>
          <w:lang w:val="en-US"/>
        </w:rPr>
        <w:t>.</w:t>
      </w:r>
      <w:r w:rsidRPr="00264E11">
        <w:rPr>
          <w:color w:val="000000"/>
          <w:sz w:val="24"/>
          <w:szCs w:val="24"/>
          <w:lang w:val="en-US"/>
        </w:rPr>
        <w:t xml:space="preserve"> We detected that Heliconiini (</w:t>
      </w:r>
      <w:r w:rsidR="00155DA6" w:rsidRPr="00264E11">
        <w:rPr>
          <w:color w:val="000000"/>
          <w:sz w:val="24"/>
          <w:szCs w:val="24"/>
          <w:lang w:val="en-US"/>
        </w:rPr>
        <w:t xml:space="preserve">Permutation test: </w:t>
      </w:r>
      <w:proofErr w:type="spellStart"/>
      <w:r w:rsidRPr="00264E11">
        <w:rPr>
          <w:color w:val="000000"/>
          <w:sz w:val="24"/>
          <w:szCs w:val="24"/>
          <w:lang w:val="en-US"/>
        </w:rPr>
        <w:t>BC</w:t>
      </w:r>
      <w:r w:rsidRPr="00264E11">
        <w:rPr>
          <w:color w:val="000000"/>
          <w:sz w:val="24"/>
          <w:szCs w:val="24"/>
          <w:vertAlign w:val="subscript"/>
          <w:lang w:val="en-US"/>
        </w:rPr>
        <w:t>obs</w:t>
      </w:r>
      <w:proofErr w:type="spellEnd"/>
      <w:r w:rsidRPr="00264E11">
        <w:rPr>
          <w:color w:val="000000"/>
          <w:sz w:val="24"/>
          <w:szCs w:val="24"/>
          <w:lang w:val="en-US"/>
        </w:rPr>
        <w:t xml:space="preserve"> = </w:t>
      </w:r>
      <w:r w:rsidR="00B6044D" w:rsidRPr="00B6044D">
        <w:rPr>
          <w:color w:val="000000"/>
          <w:sz w:val="24"/>
          <w:szCs w:val="24"/>
          <w:lang w:val="en-US"/>
        </w:rPr>
        <w:t>0.726</w:t>
      </w:r>
      <w:r w:rsidRPr="00264E11">
        <w:rPr>
          <w:color w:val="000000"/>
          <w:sz w:val="24"/>
          <w:szCs w:val="24"/>
          <w:lang w:val="en-US"/>
        </w:rPr>
        <w:t>,</w:t>
      </w:r>
      <w:r w:rsidR="00B6044D">
        <w:rPr>
          <w:color w:val="000000"/>
          <w:sz w:val="24"/>
          <w:szCs w:val="24"/>
          <w:lang w:val="en-US"/>
        </w:rPr>
        <w:t xml:space="preserve"> </w:t>
      </w:r>
      <w:proofErr w:type="spellStart"/>
      <w:r w:rsidRPr="00264E11">
        <w:rPr>
          <w:color w:val="000000"/>
          <w:sz w:val="24"/>
          <w:szCs w:val="24"/>
          <w:lang w:val="en-US"/>
        </w:rPr>
        <w:t>BC</w:t>
      </w:r>
      <w:r w:rsidRPr="00264E11">
        <w:rPr>
          <w:color w:val="000000"/>
          <w:sz w:val="24"/>
          <w:szCs w:val="24"/>
          <w:vertAlign w:val="subscript"/>
          <w:lang w:val="en-US"/>
        </w:rPr>
        <w:t>null</w:t>
      </w:r>
      <w:proofErr w:type="spellEnd"/>
      <w:r w:rsidRPr="00264E11">
        <w:rPr>
          <w:color w:val="000000"/>
          <w:sz w:val="24"/>
          <w:szCs w:val="24"/>
          <w:lang w:val="en-US"/>
        </w:rPr>
        <w:t xml:space="preserve"> </w:t>
      </w:r>
      <w:r w:rsidR="003F1B10">
        <w:rPr>
          <w:color w:val="000000"/>
          <w:sz w:val="24"/>
          <w:szCs w:val="24"/>
          <w:lang w:val="en-US"/>
        </w:rPr>
        <w:t>Q</w:t>
      </w:r>
      <w:r w:rsidRPr="00264E11">
        <w:rPr>
          <w:color w:val="000000"/>
          <w:sz w:val="24"/>
          <w:szCs w:val="24"/>
          <w:lang w:val="en-US"/>
        </w:rPr>
        <w:t xml:space="preserve">5% = </w:t>
      </w:r>
      <w:r w:rsidR="00B6044D" w:rsidRPr="00B6044D">
        <w:rPr>
          <w:color w:val="000000"/>
          <w:sz w:val="24"/>
          <w:szCs w:val="24"/>
          <w:lang w:val="en-US"/>
        </w:rPr>
        <w:t>0.869</w:t>
      </w:r>
      <w:r w:rsidR="00731F4E" w:rsidRPr="00731F4E">
        <w:rPr>
          <w:color w:val="000000"/>
          <w:sz w:val="24"/>
          <w:szCs w:val="24"/>
          <w:lang w:val="en-US"/>
        </w:rPr>
        <w:t>, p ≤ 0.001</w:t>
      </w:r>
      <w:r w:rsidRPr="00A61520">
        <w:rPr>
          <w:color w:val="000000"/>
          <w:sz w:val="24"/>
          <w:szCs w:val="24"/>
          <w:lang w:val="en-US"/>
        </w:rPr>
        <w:t>), Ithomiini (</w:t>
      </w:r>
      <w:r w:rsidR="00155DA6" w:rsidRPr="00264E11">
        <w:rPr>
          <w:color w:val="000000"/>
          <w:sz w:val="24"/>
          <w:szCs w:val="24"/>
          <w:lang w:val="en-US"/>
        </w:rPr>
        <w:t xml:space="preserve">Permutation test: </w:t>
      </w:r>
      <w:proofErr w:type="spellStart"/>
      <w:r w:rsidRPr="00A61520">
        <w:rPr>
          <w:color w:val="000000"/>
          <w:sz w:val="24"/>
          <w:szCs w:val="24"/>
          <w:lang w:val="en-US"/>
        </w:rPr>
        <w:t>BC</w:t>
      </w:r>
      <w:r w:rsidRPr="00A61520">
        <w:rPr>
          <w:color w:val="000000"/>
          <w:sz w:val="24"/>
          <w:szCs w:val="24"/>
          <w:vertAlign w:val="subscript"/>
          <w:lang w:val="en-US"/>
        </w:rPr>
        <w:t>obs</w:t>
      </w:r>
      <w:proofErr w:type="spellEnd"/>
      <w:r w:rsidRPr="00A61520">
        <w:rPr>
          <w:color w:val="000000"/>
          <w:sz w:val="24"/>
          <w:szCs w:val="24"/>
          <w:lang w:val="en-US"/>
        </w:rPr>
        <w:t xml:space="preserve"> = </w:t>
      </w:r>
      <w:r w:rsidR="00A61520" w:rsidRPr="00A61520">
        <w:rPr>
          <w:color w:val="000000"/>
          <w:sz w:val="24"/>
          <w:szCs w:val="24"/>
          <w:lang w:val="en-US"/>
        </w:rPr>
        <w:t>0.896</w:t>
      </w:r>
      <w:r w:rsidRPr="00A61520">
        <w:rPr>
          <w:color w:val="000000"/>
          <w:sz w:val="24"/>
          <w:szCs w:val="24"/>
          <w:lang w:val="en-US"/>
        </w:rPr>
        <w:t xml:space="preserve">, </w:t>
      </w:r>
      <w:proofErr w:type="spellStart"/>
      <w:r w:rsidRPr="00A61520">
        <w:rPr>
          <w:color w:val="000000"/>
          <w:sz w:val="24"/>
          <w:szCs w:val="24"/>
          <w:lang w:val="en-US"/>
        </w:rPr>
        <w:t>BC</w:t>
      </w:r>
      <w:r w:rsidRPr="00A61520">
        <w:rPr>
          <w:color w:val="000000"/>
          <w:sz w:val="24"/>
          <w:szCs w:val="24"/>
          <w:vertAlign w:val="subscript"/>
          <w:lang w:val="en-US"/>
        </w:rPr>
        <w:t>null</w:t>
      </w:r>
      <w:proofErr w:type="spellEnd"/>
      <w:r w:rsidRPr="00A61520">
        <w:rPr>
          <w:color w:val="000000"/>
          <w:sz w:val="24"/>
          <w:szCs w:val="24"/>
          <w:lang w:val="en-US"/>
        </w:rPr>
        <w:t xml:space="preserve"> 5%</w:t>
      </w:r>
      <w:r w:rsidR="00731F4E" w:rsidRPr="00A61520">
        <w:rPr>
          <w:color w:val="000000"/>
          <w:sz w:val="24"/>
          <w:szCs w:val="24"/>
          <w:lang w:val="en-US"/>
        </w:rPr>
        <w:t xml:space="preserve"> = </w:t>
      </w:r>
      <w:r w:rsidR="00A61520" w:rsidRPr="00A61520">
        <w:rPr>
          <w:color w:val="000000"/>
          <w:sz w:val="24"/>
          <w:szCs w:val="24"/>
          <w:lang w:val="en-US"/>
        </w:rPr>
        <w:t>0.946</w:t>
      </w:r>
      <w:r w:rsidR="00731F4E" w:rsidRPr="00A61520">
        <w:rPr>
          <w:color w:val="000000"/>
          <w:sz w:val="24"/>
          <w:szCs w:val="24"/>
          <w:lang w:val="en-US"/>
        </w:rPr>
        <w:t xml:space="preserve">, p ≤ 0.001; </w:t>
      </w:r>
      <w:r w:rsidR="00731F4E">
        <w:rPr>
          <w:color w:val="000000"/>
          <w:sz w:val="24"/>
          <w:szCs w:val="24"/>
          <w:lang w:val="en-US"/>
        </w:rPr>
        <w:fldChar w:fldCharType="begin" w:fldLock="1"/>
      </w:r>
      <w:r w:rsidR="00731F4E" w:rsidRPr="00A61520">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sidR="00731F4E">
        <w:rPr>
          <w:color w:val="000000"/>
          <w:sz w:val="24"/>
          <w:szCs w:val="24"/>
          <w:lang w:val="en-US"/>
        </w:rPr>
        <w:fldChar w:fldCharType="separate"/>
      </w:r>
      <w:r w:rsidR="00731F4E" w:rsidRPr="00731F4E">
        <w:rPr>
          <w:noProof/>
          <w:color w:val="000000"/>
          <w:sz w:val="24"/>
          <w:szCs w:val="24"/>
          <w:lang w:val="en-US"/>
        </w:rPr>
        <w:t>Doré et al., 2023)</w:t>
      </w:r>
      <w:r w:rsidR="00731F4E">
        <w:rPr>
          <w:color w:val="000000"/>
          <w:sz w:val="24"/>
          <w:szCs w:val="24"/>
          <w:lang w:val="en-US"/>
        </w:rPr>
        <w:fldChar w:fldCharType="end"/>
      </w:r>
      <w:r w:rsidR="00731F4E" w:rsidRPr="00731F4E">
        <w:rPr>
          <w:color w:val="000000"/>
          <w:sz w:val="24"/>
          <w:szCs w:val="24"/>
          <w:lang w:val="en-US"/>
        </w:rPr>
        <w:t xml:space="preserve"> and ‘inter-tribe mimetic </w:t>
      </w:r>
      <w:r w:rsidR="00731F4E" w:rsidRPr="00731F4E">
        <w:rPr>
          <w:color w:val="000000"/>
          <w:sz w:val="24"/>
          <w:szCs w:val="24"/>
          <w:lang w:val="en-US"/>
        </w:rPr>
        <w:lastRenderedPageBreak/>
        <w:t>groups’</w:t>
      </w:r>
      <w:r w:rsidRPr="00264E11">
        <w:rPr>
          <w:color w:val="000000"/>
          <w:sz w:val="24"/>
          <w:szCs w:val="24"/>
          <w:lang w:val="en-US"/>
        </w:rPr>
        <w:t xml:space="preserve"> (</w:t>
      </w:r>
      <w:r w:rsidR="00155DA6" w:rsidRPr="00264E11">
        <w:rPr>
          <w:color w:val="000000"/>
          <w:sz w:val="24"/>
          <w:szCs w:val="24"/>
          <w:lang w:val="en-US"/>
        </w:rPr>
        <w:t xml:space="preserve">Permutation test: </w:t>
      </w:r>
      <w:proofErr w:type="spellStart"/>
      <w:r w:rsidRPr="00264E11">
        <w:rPr>
          <w:color w:val="000000"/>
          <w:sz w:val="24"/>
          <w:szCs w:val="24"/>
          <w:lang w:val="en-US"/>
        </w:rPr>
        <w:t>BC</w:t>
      </w:r>
      <w:r w:rsidRPr="00264E11">
        <w:rPr>
          <w:color w:val="000000"/>
          <w:sz w:val="24"/>
          <w:szCs w:val="24"/>
          <w:vertAlign w:val="subscript"/>
          <w:lang w:val="en-US"/>
        </w:rPr>
        <w:t>obs</w:t>
      </w:r>
      <w:proofErr w:type="spellEnd"/>
      <w:r w:rsidRPr="00264E11">
        <w:rPr>
          <w:color w:val="000000"/>
          <w:sz w:val="24"/>
          <w:szCs w:val="24"/>
          <w:lang w:val="en-US"/>
        </w:rPr>
        <w:t xml:space="preserve"> = 0.88</w:t>
      </w:r>
      <w:r w:rsidR="003F1B10">
        <w:rPr>
          <w:color w:val="000000"/>
          <w:sz w:val="24"/>
          <w:szCs w:val="24"/>
          <w:lang w:val="en-US"/>
        </w:rPr>
        <w:t>6</w:t>
      </w:r>
      <w:r w:rsidRPr="00264E11">
        <w:rPr>
          <w:color w:val="000000"/>
          <w:sz w:val="24"/>
          <w:szCs w:val="24"/>
          <w:lang w:val="en-US"/>
        </w:rPr>
        <w:t xml:space="preserve">, </w:t>
      </w:r>
      <w:proofErr w:type="spellStart"/>
      <w:r w:rsidRPr="00264E11">
        <w:rPr>
          <w:color w:val="000000"/>
          <w:sz w:val="24"/>
          <w:szCs w:val="24"/>
          <w:lang w:val="en-US"/>
        </w:rPr>
        <w:t>BC</w:t>
      </w:r>
      <w:r w:rsidRPr="00264E11">
        <w:rPr>
          <w:color w:val="000000"/>
          <w:sz w:val="24"/>
          <w:szCs w:val="24"/>
          <w:vertAlign w:val="subscript"/>
          <w:lang w:val="en-US"/>
        </w:rPr>
        <w:t>null</w:t>
      </w:r>
      <w:proofErr w:type="spellEnd"/>
      <w:r w:rsidRPr="00264E11">
        <w:rPr>
          <w:color w:val="000000"/>
          <w:sz w:val="24"/>
          <w:szCs w:val="24"/>
          <w:lang w:val="en-US"/>
        </w:rPr>
        <w:t xml:space="preserve"> </w:t>
      </w:r>
      <w:r w:rsidR="003F1B10">
        <w:rPr>
          <w:color w:val="000000"/>
          <w:sz w:val="24"/>
          <w:szCs w:val="24"/>
          <w:lang w:val="en-US"/>
        </w:rPr>
        <w:t>Q</w:t>
      </w:r>
      <w:r w:rsidRPr="00264E11">
        <w:rPr>
          <w:color w:val="000000"/>
          <w:sz w:val="24"/>
          <w:szCs w:val="24"/>
          <w:lang w:val="en-US"/>
        </w:rPr>
        <w:t xml:space="preserve">5% = </w:t>
      </w:r>
      <w:r w:rsidR="003F1B10" w:rsidRPr="003F1B10">
        <w:rPr>
          <w:color w:val="000000"/>
          <w:sz w:val="24"/>
          <w:szCs w:val="24"/>
          <w:lang w:val="en-US"/>
        </w:rPr>
        <w:t>0.934</w:t>
      </w:r>
      <w:r w:rsidR="00731F4E" w:rsidRPr="00731F4E">
        <w:rPr>
          <w:color w:val="000000"/>
          <w:sz w:val="24"/>
          <w:szCs w:val="24"/>
          <w:lang w:val="en-US"/>
        </w:rPr>
        <w:t>, p ≤ 0.001) all display significantly lower mean spatial dissimilarities than at random</w:t>
      </w:r>
      <w:r w:rsidR="003F1B10">
        <w:rPr>
          <w:color w:val="000000"/>
          <w:sz w:val="24"/>
          <w:szCs w:val="24"/>
          <w:lang w:val="en-US"/>
        </w:rPr>
        <w:t xml:space="preserve"> </w:t>
      </w:r>
      <w:r w:rsidR="003F1B10" w:rsidRPr="00D719D6">
        <w:rPr>
          <w:color w:val="000000"/>
          <w:sz w:val="24"/>
          <w:szCs w:val="24"/>
          <w:lang w:val="en-US"/>
        </w:rPr>
        <w:t>(</w:t>
      </w:r>
      <w:r w:rsidR="003F1B10" w:rsidRPr="00D719D6">
        <w:rPr>
          <w:b/>
          <w:color w:val="000000"/>
          <w:sz w:val="24"/>
          <w:szCs w:val="24"/>
          <w:lang w:val="en-US"/>
        </w:rPr>
        <w:t>Fig. S</w:t>
      </w:r>
      <w:r w:rsidR="00D719D6" w:rsidRPr="00D719D6">
        <w:rPr>
          <w:b/>
          <w:color w:val="000000"/>
          <w:sz w:val="24"/>
          <w:szCs w:val="24"/>
          <w:lang w:val="en-US"/>
        </w:rPr>
        <w:t>6</w:t>
      </w:r>
      <w:r w:rsidR="003F1B10" w:rsidRPr="00D719D6">
        <w:rPr>
          <w:color w:val="000000"/>
          <w:sz w:val="24"/>
          <w:szCs w:val="24"/>
          <w:lang w:val="en-US"/>
        </w:rPr>
        <w:t xml:space="preserve"> in </w:t>
      </w:r>
      <w:r w:rsidR="003F1B10" w:rsidRPr="00D719D6">
        <w:rPr>
          <w:b/>
          <w:color w:val="000000"/>
          <w:sz w:val="24"/>
          <w:szCs w:val="24"/>
          <w:lang w:val="en-US"/>
        </w:rPr>
        <w:t xml:space="preserve">SI Appendix </w:t>
      </w:r>
      <w:r w:rsidR="00D719D6" w:rsidRPr="00D719D6">
        <w:rPr>
          <w:b/>
          <w:color w:val="000000"/>
          <w:sz w:val="24"/>
          <w:szCs w:val="24"/>
          <w:lang w:val="en-US"/>
        </w:rPr>
        <w:t>5</w:t>
      </w:r>
      <w:r w:rsidR="003F1B10" w:rsidRPr="00D719D6">
        <w:rPr>
          <w:b/>
          <w:color w:val="000000"/>
          <w:sz w:val="24"/>
          <w:szCs w:val="24"/>
          <w:lang w:val="en-US"/>
        </w:rPr>
        <w:t>)</w:t>
      </w:r>
      <w:r w:rsidR="00731F4E" w:rsidRPr="00D719D6">
        <w:rPr>
          <w:color w:val="000000"/>
          <w:sz w:val="24"/>
          <w:szCs w:val="24"/>
          <w:lang w:val="en-US"/>
        </w:rPr>
        <w:t>.</w:t>
      </w:r>
      <w:r w:rsidR="00731F4E" w:rsidRPr="00731F4E">
        <w:rPr>
          <w:color w:val="000000"/>
          <w:sz w:val="24"/>
          <w:szCs w:val="24"/>
          <w:lang w:val="en-US"/>
        </w:rPr>
        <w:t xml:space="preserve"> </w:t>
      </w:r>
      <w:r w:rsidR="00063C64">
        <w:rPr>
          <w:sz w:val="24"/>
          <w:szCs w:val="24"/>
          <w:lang w:val="en-US"/>
        </w:rPr>
        <w:t xml:space="preserve">As such, we detected </w:t>
      </w:r>
      <w:r w:rsidRPr="00264E11">
        <w:rPr>
          <w:color w:val="000000"/>
          <w:sz w:val="24"/>
          <w:szCs w:val="24"/>
          <w:lang w:val="en-US"/>
        </w:rPr>
        <w:t>a significant congruen</w:t>
      </w:r>
      <w:r w:rsidRPr="00264E11">
        <w:rPr>
          <w:sz w:val="24"/>
          <w:szCs w:val="24"/>
          <w:lang w:val="en-US"/>
        </w:rPr>
        <w:t>ce</w:t>
      </w:r>
      <w:r w:rsidRPr="00264E11">
        <w:rPr>
          <w:color w:val="000000"/>
          <w:sz w:val="24"/>
          <w:szCs w:val="24"/>
          <w:lang w:val="en-US"/>
        </w:rPr>
        <w:t xml:space="preserve"> of </w:t>
      </w:r>
      <w:r w:rsidR="00063C64">
        <w:rPr>
          <w:color w:val="000000"/>
          <w:sz w:val="24"/>
          <w:szCs w:val="24"/>
          <w:lang w:val="en-US"/>
        </w:rPr>
        <w:t xml:space="preserve">large-scale </w:t>
      </w:r>
      <w:r w:rsidRPr="00264E11">
        <w:rPr>
          <w:color w:val="000000"/>
          <w:sz w:val="24"/>
          <w:szCs w:val="24"/>
          <w:lang w:val="en-US"/>
        </w:rPr>
        <w:t xml:space="preserve">spatial distributions </w:t>
      </w:r>
      <w:r w:rsidRPr="00264E11">
        <w:rPr>
          <w:sz w:val="24"/>
          <w:szCs w:val="24"/>
          <w:lang w:val="en-US"/>
        </w:rPr>
        <w:t>among phenotypically similar species</w:t>
      </w:r>
      <w:r w:rsidRPr="00264E11">
        <w:rPr>
          <w:color w:val="000000"/>
          <w:sz w:val="24"/>
          <w:szCs w:val="24"/>
          <w:lang w:val="en-US"/>
        </w:rPr>
        <w:t>, within and between tribes.</w:t>
      </w:r>
    </w:p>
    <w:p w14:paraId="40C888DB" w14:textId="63BD889F" w:rsidR="00E96D13" w:rsidRPr="00264E11" w:rsidRDefault="005A638C" w:rsidP="00E3565A">
      <w:pPr>
        <w:spacing w:after="120" w:line="360" w:lineRule="auto"/>
        <w:ind w:firstLine="709"/>
        <w:jc w:val="both"/>
        <w:rPr>
          <w:color w:val="000000"/>
          <w:sz w:val="24"/>
          <w:szCs w:val="24"/>
          <w:lang w:val="en-US"/>
        </w:rPr>
      </w:pPr>
      <w:r>
        <w:rPr>
          <w:sz w:val="24"/>
          <w:szCs w:val="24"/>
          <w:lang w:val="en-US"/>
        </w:rPr>
        <w:t>T</w:t>
      </w:r>
      <w:r w:rsidR="00063C64">
        <w:rPr>
          <w:sz w:val="24"/>
          <w:szCs w:val="24"/>
          <w:lang w:val="en-US"/>
        </w:rPr>
        <w:t xml:space="preserve">ests were </w:t>
      </w:r>
      <w:r>
        <w:rPr>
          <w:sz w:val="24"/>
          <w:szCs w:val="24"/>
          <w:lang w:val="en-US"/>
        </w:rPr>
        <w:t xml:space="preserve">also </w:t>
      </w:r>
      <w:r w:rsidR="00063C64">
        <w:rPr>
          <w:sz w:val="24"/>
          <w:szCs w:val="24"/>
          <w:lang w:val="en-US"/>
        </w:rPr>
        <w:t xml:space="preserve">carried out for </w:t>
      </w:r>
      <w:r>
        <w:rPr>
          <w:sz w:val="24"/>
          <w:szCs w:val="24"/>
          <w:lang w:val="en-US"/>
        </w:rPr>
        <w:t xml:space="preserve">each </w:t>
      </w:r>
      <w:r w:rsidR="00063C64">
        <w:rPr>
          <w:sz w:val="24"/>
          <w:szCs w:val="24"/>
          <w:lang w:val="en-US"/>
        </w:rPr>
        <w:t>‘mimetic group’</w:t>
      </w:r>
      <w:r w:rsidR="00E3565A">
        <w:rPr>
          <w:sz w:val="24"/>
          <w:szCs w:val="24"/>
          <w:lang w:val="en-US"/>
        </w:rPr>
        <w:t xml:space="preserve"> </w:t>
      </w:r>
      <w:r w:rsidR="00063C64">
        <w:rPr>
          <w:sz w:val="24"/>
          <w:szCs w:val="24"/>
          <w:lang w:val="en-US"/>
        </w:rPr>
        <w:t>with at least two species. W</w:t>
      </w:r>
      <w:r w:rsidR="00550174" w:rsidRPr="00264E11">
        <w:rPr>
          <w:sz w:val="24"/>
          <w:szCs w:val="24"/>
          <w:lang w:val="en-US"/>
        </w:rPr>
        <w:t>e observed that 1</w:t>
      </w:r>
      <w:r w:rsidR="001C0992">
        <w:rPr>
          <w:sz w:val="24"/>
          <w:szCs w:val="24"/>
          <w:lang w:val="en-US"/>
        </w:rPr>
        <w:t>5</w:t>
      </w:r>
      <w:r w:rsidR="00550174" w:rsidRPr="00264E11">
        <w:rPr>
          <w:sz w:val="24"/>
          <w:szCs w:val="24"/>
          <w:lang w:val="en-US"/>
        </w:rPr>
        <w:t xml:space="preserve"> out of 31 (</w:t>
      </w:r>
      <w:r w:rsidR="001C0992">
        <w:rPr>
          <w:sz w:val="24"/>
          <w:szCs w:val="24"/>
          <w:lang w:val="en-US"/>
        </w:rPr>
        <w:t>48.4</w:t>
      </w:r>
      <w:r w:rsidR="00550174" w:rsidRPr="00264E11">
        <w:rPr>
          <w:sz w:val="24"/>
          <w:szCs w:val="24"/>
          <w:lang w:val="en-US"/>
        </w:rPr>
        <w:t xml:space="preserve">%) </w:t>
      </w:r>
      <w:r w:rsidR="002B54AE">
        <w:rPr>
          <w:sz w:val="24"/>
          <w:szCs w:val="24"/>
          <w:lang w:val="en-US"/>
        </w:rPr>
        <w:t>‘</w:t>
      </w:r>
      <w:r w:rsidR="002B54AE">
        <w:rPr>
          <w:color w:val="000000"/>
          <w:sz w:val="24"/>
          <w:szCs w:val="24"/>
          <w:lang w:val="en-US"/>
        </w:rPr>
        <w:t>mimetic</w:t>
      </w:r>
      <w:r w:rsidR="00550174" w:rsidRPr="00264E11">
        <w:rPr>
          <w:sz w:val="24"/>
          <w:szCs w:val="24"/>
          <w:lang w:val="en-US"/>
        </w:rPr>
        <w:t xml:space="preserve"> groups</w:t>
      </w:r>
      <w:r w:rsidR="002B54AE">
        <w:rPr>
          <w:sz w:val="24"/>
          <w:szCs w:val="24"/>
          <w:lang w:val="en-US"/>
        </w:rPr>
        <w:t>’</w:t>
      </w:r>
      <w:r w:rsidR="00550174" w:rsidRPr="00264E11">
        <w:rPr>
          <w:sz w:val="24"/>
          <w:szCs w:val="24"/>
          <w:lang w:val="en-US"/>
        </w:rPr>
        <w:t xml:space="preserve"> display</w:t>
      </w:r>
      <w:r w:rsidR="00063C64">
        <w:rPr>
          <w:sz w:val="24"/>
          <w:szCs w:val="24"/>
          <w:lang w:val="en-US"/>
        </w:rPr>
        <w:t>ed</w:t>
      </w:r>
      <w:r w:rsidR="00550174" w:rsidRPr="00264E11">
        <w:rPr>
          <w:sz w:val="24"/>
          <w:szCs w:val="24"/>
          <w:lang w:val="en-US"/>
        </w:rPr>
        <w:t xml:space="preserve"> significant signal for spatial congruence within the Heliconiini, supporting their qualification as ‘effective mimicry rings’ representing current m</w:t>
      </w:r>
      <w:r w:rsidR="00063C64">
        <w:rPr>
          <w:sz w:val="24"/>
          <w:szCs w:val="24"/>
          <w:lang w:val="en-US"/>
        </w:rPr>
        <w:t>utualistic</w:t>
      </w:r>
      <w:r w:rsidR="00550174" w:rsidRPr="00264E11">
        <w:rPr>
          <w:sz w:val="24"/>
          <w:szCs w:val="24"/>
          <w:lang w:val="en-US"/>
        </w:rPr>
        <w:t xml:space="preserve"> interactions. This proportion rises to 32 out of 39 (82.1%) </w:t>
      </w:r>
      <w:r w:rsidR="002B54AE">
        <w:rPr>
          <w:sz w:val="24"/>
          <w:szCs w:val="24"/>
          <w:lang w:val="en-US"/>
        </w:rPr>
        <w:t>‘</w:t>
      </w:r>
      <w:r w:rsidR="002B54AE">
        <w:rPr>
          <w:color w:val="000000"/>
          <w:sz w:val="24"/>
          <w:szCs w:val="24"/>
          <w:lang w:val="en-US"/>
        </w:rPr>
        <w:t>mimetic</w:t>
      </w:r>
      <w:r w:rsidR="002B54AE" w:rsidRPr="00264E11">
        <w:rPr>
          <w:sz w:val="24"/>
          <w:szCs w:val="24"/>
          <w:lang w:val="en-US"/>
        </w:rPr>
        <w:t xml:space="preserve"> </w:t>
      </w:r>
      <w:r w:rsidR="00550174" w:rsidRPr="00264E11">
        <w:rPr>
          <w:sz w:val="24"/>
          <w:szCs w:val="24"/>
          <w:lang w:val="en-US"/>
        </w:rPr>
        <w:t>groups</w:t>
      </w:r>
      <w:r w:rsidR="002B54AE">
        <w:rPr>
          <w:sz w:val="24"/>
          <w:szCs w:val="24"/>
          <w:lang w:val="en-US"/>
        </w:rPr>
        <w:t>’</w:t>
      </w:r>
      <w:r w:rsidR="00550174" w:rsidRPr="00264E11">
        <w:rPr>
          <w:sz w:val="24"/>
          <w:szCs w:val="24"/>
          <w:lang w:val="en-US"/>
        </w:rPr>
        <w:t xml:space="preserve"> within the Ithomiini</w:t>
      </w:r>
      <w:r w:rsidR="00063C64">
        <w:rPr>
          <w:sz w:val="24"/>
          <w:szCs w:val="24"/>
          <w:lang w:val="en-US"/>
        </w:rPr>
        <w:t xml:space="preserve"> </w:t>
      </w:r>
      <w:r w:rsidR="00731F4E">
        <w:rPr>
          <w:sz w:val="24"/>
          <w:szCs w:val="24"/>
          <w:lang w:val="en-US"/>
        </w:rPr>
        <w:fldChar w:fldCharType="begin" w:fldLock="1"/>
      </w:r>
      <w:r w:rsidR="00F365DB">
        <w:rPr>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sidR="00731F4E">
        <w:rPr>
          <w:sz w:val="24"/>
          <w:szCs w:val="24"/>
          <w:lang w:val="en-US"/>
        </w:rPr>
        <w:fldChar w:fldCharType="separate"/>
      </w:r>
      <w:r w:rsidR="00731F4E" w:rsidRPr="00731F4E">
        <w:rPr>
          <w:noProof/>
          <w:sz w:val="24"/>
          <w:szCs w:val="24"/>
          <w:lang w:val="en-US"/>
        </w:rPr>
        <w:t>(Doré et al., 2023)</w:t>
      </w:r>
      <w:r w:rsidR="00731F4E">
        <w:rPr>
          <w:sz w:val="24"/>
          <w:szCs w:val="24"/>
          <w:lang w:val="en-US"/>
        </w:rPr>
        <w:fldChar w:fldCharType="end"/>
      </w:r>
      <w:r w:rsidR="00731F4E">
        <w:rPr>
          <w:sz w:val="24"/>
          <w:szCs w:val="24"/>
          <w:lang w:val="en-US"/>
        </w:rPr>
        <w:t>.</w:t>
      </w:r>
      <w:r w:rsidR="00550174" w:rsidRPr="00264E11">
        <w:rPr>
          <w:sz w:val="24"/>
          <w:szCs w:val="24"/>
          <w:lang w:val="en-US"/>
        </w:rPr>
        <w:t xml:space="preserve"> For </w:t>
      </w:r>
      <w:r w:rsidR="006A0533">
        <w:rPr>
          <w:sz w:val="24"/>
          <w:szCs w:val="24"/>
          <w:lang w:val="en-US"/>
        </w:rPr>
        <w:t>‘</w:t>
      </w:r>
      <w:r w:rsidR="009C51D0">
        <w:rPr>
          <w:sz w:val="24"/>
          <w:szCs w:val="24"/>
          <w:lang w:val="en-US"/>
        </w:rPr>
        <w:t>i</w:t>
      </w:r>
      <w:r w:rsidR="00550174" w:rsidRPr="00264E11">
        <w:rPr>
          <w:sz w:val="24"/>
          <w:szCs w:val="24"/>
          <w:lang w:val="en-US"/>
        </w:rPr>
        <w:t>nter-trib</w:t>
      </w:r>
      <w:r w:rsidR="00063C64">
        <w:rPr>
          <w:sz w:val="24"/>
          <w:szCs w:val="24"/>
          <w:lang w:val="en-US"/>
        </w:rPr>
        <w:t>e</w:t>
      </w:r>
      <w:r w:rsidR="00550174" w:rsidRPr="00264E11">
        <w:rPr>
          <w:sz w:val="24"/>
          <w:szCs w:val="24"/>
          <w:lang w:val="en-US"/>
        </w:rPr>
        <w:t xml:space="preserve"> </w:t>
      </w:r>
      <w:r w:rsidR="002B54AE">
        <w:rPr>
          <w:color w:val="000000"/>
          <w:sz w:val="24"/>
          <w:szCs w:val="24"/>
          <w:lang w:val="en-US"/>
        </w:rPr>
        <w:t>mimetic</w:t>
      </w:r>
      <w:r w:rsidR="002B54AE" w:rsidRPr="00264E11">
        <w:rPr>
          <w:sz w:val="24"/>
          <w:szCs w:val="24"/>
          <w:lang w:val="en-US"/>
        </w:rPr>
        <w:t xml:space="preserve"> </w:t>
      </w:r>
      <w:r w:rsidR="00550174" w:rsidRPr="00264E11">
        <w:rPr>
          <w:sz w:val="24"/>
          <w:szCs w:val="24"/>
          <w:lang w:val="en-US"/>
        </w:rPr>
        <w:t>groups</w:t>
      </w:r>
      <w:r w:rsidR="002B54AE">
        <w:rPr>
          <w:sz w:val="24"/>
          <w:szCs w:val="24"/>
          <w:lang w:val="en-US"/>
        </w:rPr>
        <w:t>’</w:t>
      </w:r>
      <w:r w:rsidR="00550174" w:rsidRPr="00264E11">
        <w:rPr>
          <w:sz w:val="24"/>
          <w:szCs w:val="24"/>
          <w:lang w:val="en-US"/>
        </w:rPr>
        <w:t xml:space="preserve">, 6 out of 8 (75%) showed significant spatial </w:t>
      </w:r>
      <w:r w:rsidR="002B54AE" w:rsidRPr="00264E11">
        <w:rPr>
          <w:sz w:val="24"/>
          <w:szCs w:val="24"/>
          <w:lang w:val="en-US"/>
        </w:rPr>
        <w:t>congruence and</w:t>
      </w:r>
      <w:r w:rsidR="009C51D0" w:rsidRPr="00264E11">
        <w:rPr>
          <w:sz w:val="24"/>
          <w:szCs w:val="24"/>
          <w:lang w:val="en-US"/>
        </w:rPr>
        <w:t xml:space="preserve"> </w:t>
      </w:r>
      <w:r w:rsidR="00550174" w:rsidRPr="00264E11">
        <w:rPr>
          <w:sz w:val="24"/>
          <w:szCs w:val="24"/>
          <w:lang w:val="en-US"/>
        </w:rPr>
        <w:t>are</w:t>
      </w:r>
      <w:r w:rsidR="009C51D0">
        <w:rPr>
          <w:sz w:val="24"/>
          <w:szCs w:val="24"/>
          <w:lang w:val="en-US"/>
        </w:rPr>
        <w:t xml:space="preserve"> thus</w:t>
      </w:r>
      <w:r w:rsidR="00550174" w:rsidRPr="00264E11">
        <w:rPr>
          <w:sz w:val="24"/>
          <w:szCs w:val="24"/>
          <w:lang w:val="en-US"/>
        </w:rPr>
        <w:t xml:space="preserve"> supported as </w:t>
      </w:r>
      <w:r w:rsidR="002B54AE">
        <w:rPr>
          <w:sz w:val="24"/>
          <w:szCs w:val="24"/>
          <w:lang w:val="en-US"/>
        </w:rPr>
        <w:t>‘</w:t>
      </w:r>
      <w:r w:rsidR="00550174" w:rsidRPr="00264E11">
        <w:rPr>
          <w:sz w:val="24"/>
          <w:szCs w:val="24"/>
          <w:lang w:val="en-US"/>
        </w:rPr>
        <w:t xml:space="preserve">effective mimicry </w:t>
      </w:r>
      <w:r w:rsidR="0062220B" w:rsidRPr="00A24132">
        <w:rPr>
          <w:sz w:val="24"/>
          <w:szCs w:val="24"/>
          <w:lang w:val="en-US"/>
        </w:rPr>
        <w:t>rings</w:t>
      </w:r>
      <w:r w:rsidR="002B54AE">
        <w:rPr>
          <w:sz w:val="24"/>
          <w:szCs w:val="24"/>
          <w:lang w:val="en-US"/>
        </w:rPr>
        <w:t>’</w:t>
      </w:r>
      <w:r w:rsidR="0062220B" w:rsidRPr="00A24132">
        <w:rPr>
          <w:sz w:val="24"/>
          <w:szCs w:val="24"/>
          <w:lang w:val="en-US"/>
        </w:rPr>
        <w:t xml:space="preserve"> </w:t>
      </w:r>
      <w:sdt>
        <w:sdtPr>
          <w:tag w:val="goog_rdk_5"/>
          <w:id w:val="656889877"/>
        </w:sdtPr>
        <w:sdtContent/>
      </w:sdt>
      <w:sdt>
        <w:sdtPr>
          <w:tag w:val="goog_rdk_6"/>
          <w:id w:val="1916672186"/>
        </w:sdtPr>
        <w:sdtContent/>
      </w:sdt>
      <w:sdt>
        <w:sdtPr>
          <w:tag w:val="goog_rdk_7"/>
          <w:id w:val="-424725628"/>
        </w:sdtPr>
        <w:sdtContent/>
      </w:sdt>
      <w:r w:rsidR="0062220B" w:rsidRPr="00054AFA">
        <w:rPr>
          <w:sz w:val="24"/>
          <w:szCs w:val="24"/>
          <w:lang w:val="en-US"/>
        </w:rPr>
        <w:t>(</w:t>
      </w:r>
      <w:r w:rsidR="0062220B" w:rsidRPr="00054AFA">
        <w:rPr>
          <w:b/>
          <w:sz w:val="24"/>
          <w:szCs w:val="24"/>
          <w:lang w:val="en-US"/>
        </w:rPr>
        <w:t>Table S</w:t>
      </w:r>
      <w:r w:rsidR="00054AFA" w:rsidRPr="00054AFA">
        <w:rPr>
          <w:b/>
          <w:sz w:val="24"/>
          <w:szCs w:val="24"/>
          <w:lang w:val="en-US"/>
        </w:rPr>
        <w:t>3</w:t>
      </w:r>
      <w:r w:rsidR="0062220B" w:rsidRPr="00054AFA">
        <w:rPr>
          <w:sz w:val="24"/>
          <w:szCs w:val="24"/>
          <w:lang w:val="en-US"/>
        </w:rPr>
        <w:t xml:space="preserve"> in </w:t>
      </w:r>
      <w:r w:rsidR="00054AFA" w:rsidRPr="00054AFA">
        <w:rPr>
          <w:b/>
          <w:bCs/>
          <w:sz w:val="24"/>
          <w:szCs w:val="24"/>
          <w:lang w:val="en-US"/>
        </w:rPr>
        <w:t>Appendix 6</w:t>
      </w:r>
      <w:r w:rsidR="0062220B" w:rsidRPr="00054AFA">
        <w:rPr>
          <w:sz w:val="24"/>
          <w:szCs w:val="24"/>
          <w:lang w:val="en-US"/>
        </w:rPr>
        <w:t>).</w:t>
      </w:r>
      <w:r>
        <w:rPr>
          <w:sz w:val="24"/>
          <w:szCs w:val="24"/>
          <w:lang w:val="en-US"/>
        </w:rPr>
        <w:t xml:space="preserve"> </w:t>
      </w:r>
      <w:r w:rsidR="00550174" w:rsidRPr="00264E11">
        <w:rPr>
          <w:color w:val="000000"/>
          <w:sz w:val="24"/>
          <w:szCs w:val="24"/>
          <w:lang w:val="en-US"/>
        </w:rPr>
        <w:t xml:space="preserve">For instance, the MOTHONE </w:t>
      </w:r>
      <w:r w:rsidR="00550174" w:rsidRPr="00264E11">
        <w:rPr>
          <w:sz w:val="24"/>
          <w:szCs w:val="24"/>
          <w:lang w:val="en-US"/>
        </w:rPr>
        <w:t>group</w:t>
      </w:r>
      <w:r w:rsidR="00550174" w:rsidRPr="00264E11">
        <w:rPr>
          <w:color w:val="000000"/>
          <w:sz w:val="24"/>
          <w:szCs w:val="24"/>
          <w:lang w:val="en-US"/>
        </w:rPr>
        <w:t xml:space="preserve"> showed an important and significant overlap between tribes (</w:t>
      </w:r>
      <w:r w:rsidR="00550174" w:rsidRPr="00264E11">
        <w:rPr>
          <w:b/>
          <w:color w:val="000000"/>
          <w:sz w:val="24"/>
          <w:szCs w:val="24"/>
          <w:lang w:val="en-US"/>
        </w:rPr>
        <w:t>Fig. 3.a</w:t>
      </w:r>
      <w:r w:rsidR="00550174" w:rsidRPr="00264E11">
        <w:rPr>
          <w:color w:val="000000"/>
          <w:sz w:val="24"/>
          <w:szCs w:val="24"/>
          <w:lang w:val="en-US"/>
        </w:rPr>
        <w:t>;</w:t>
      </w:r>
      <w:r w:rsidR="00731F4E">
        <w:rPr>
          <w:color w:val="000000"/>
          <w:sz w:val="24"/>
          <w:szCs w:val="24"/>
          <w:lang w:val="en-US"/>
        </w:rPr>
        <w:t xml:space="preserve"> </w:t>
      </w:r>
      <w:r w:rsidR="00731F4E" w:rsidRPr="00731F4E">
        <w:rPr>
          <w:color w:val="000000"/>
          <w:sz w:val="24"/>
          <w:szCs w:val="24"/>
          <w:lang w:val="en-US"/>
        </w:rPr>
        <w:t xml:space="preserve">Permutation test: </w:t>
      </w:r>
      <w:proofErr w:type="spellStart"/>
      <w:r w:rsidR="00731F4E" w:rsidRPr="00731F4E">
        <w:rPr>
          <w:color w:val="000000"/>
          <w:sz w:val="24"/>
          <w:szCs w:val="24"/>
          <w:lang w:val="en-US"/>
        </w:rPr>
        <w:t>BC</w:t>
      </w:r>
      <w:r w:rsidR="00731F4E" w:rsidRPr="00F365DB">
        <w:rPr>
          <w:color w:val="000000"/>
          <w:sz w:val="24"/>
          <w:szCs w:val="24"/>
          <w:vertAlign w:val="subscript"/>
          <w:lang w:val="en-US"/>
        </w:rPr>
        <w:t>obs</w:t>
      </w:r>
      <w:proofErr w:type="spellEnd"/>
      <w:r w:rsidR="00731F4E" w:rsidRPr="00731F4E">
        <w:rPr>
          <w:color w:val="000000"/>
          <w:sz w:val="24"/>
          <w:szCs w:val="24"/>
          <w:lang w:val="en-US"/>
        </w:rPr>
        <w:t xml:space="preserve"> = 0.731, </w:t>
      </w:r>
      <w:proofErr w:type="spellStart"/>
      <w:r w:rsidR="00731F4E" w:rsidRPr="00731F4E">
        <w:rPr>
          <w:color w:val="000000"/>
          <w:sz w:val="24"/>
          <w:szCs w:val="24"/>
          <w:lang w:val="en-US"/>
        </w:rPr>
        <w:t>BC</w:t>
      </w:r>
      <w:r w:rsidR="00731F4E" w:rsidRPr="00F365DB">
        <w:rPr>
          <w:color w:val="000000"/>
          <w:sz w:val="24"/>
          <w:szCs w:val="24"/>
          <w:vertAlign w:val="subscript"/>
          <w:lang w:val="en-US"/>
        </w:rPr>
        <w:t>null</w:t>
      </w:r>
      <w:proofErr w:type="spellEnd"/>
      <w:r w:rsidR="00731F4E" w:rsidRPr="00731F4E">
        <w:rPr>
          <w:color w:val="000000"/>
          <w:sz w:val="24"/>
          <w:szCs w:val="24"/>
          <w:lang w:val="en-US"/>
        </w:rPr>
        <w:t xml:space="preserve"> Q5% = </w:t>
      </w:r>
      <w:r w:rsidR="00054AFA">
        <w:rPr>
          <w:color w:val="000000"/>
          <w:sz w:val="24"/>
          <w:szCs w:val="24"/>
          <w:lang w:val="en-US"/>
        </w:rPr>
        <w:t>0.901</w:t>
      </w:r>
      <w:r w:rsidR="00731F4E" w:rsidRPr="00731F4E">
        <w:rPr>
          <w:color w:val="000000"/>
          <w:sz w:val="24"/>
          <w:szCs w:val="24"/>
          <w:lang w:val="en-US"/>
        </w:rPr>
        <w:t>, p ≤ 001), with most species found in the Andes. On the contrary, the group MANTINEUS</w:t>
      </w:r>
      <w:r w:rsidR="00550174" w:rsidRPr="00264E11">
        <w:rPr>
          <w:color w:val="000000"/>
          <w:sz w:val="24"/>
          <w:szCs w:val="24"/>
          <w:lang w:val="en-US"/>
        </w:rPr>
        <w:t xml:space="preserve"> showed no overlap between the two tribes (</w:t>
      </w:r>
      <w:r w:rsidR="00550174" w:rsidRPr="00264E11">
        <w:rPr>
          <w:b/>
          <w:color w:val="000000"/>
          <w:sz w:val="24"/>
          <w:szCs w:val="24"/>
          <w:lang w:val="en-US"/>
        </w:rPr>
        <w:t>Fig. 3.b</w:t>
      </w:r>
      <w:r w:rsidR="00550174" w:rsidRPr="00264E11">
        <w:rPr>
          <w:color w:val="000000"/>
          <w:sz w:val="24"/>
          <w:szCs w:val="24"/>
          <w:lang w:val="en-US"/>
        </w:rPr>
        <w:t xml:space="preserve">; Permutation test: </w:t>
      </w:r>
      <w:proofErr w:type="spellStart"/>
      <w:r w:rsidR="00550174" w:rsidRPr="00264E11">
        <w:rPr>
          <w:color w:val="000000"/>
          <w:sz w:val="24"/>
          <w:szCs w:val="24"/>
          <w:lang w:val="en-US"/>
        </w:rPr>
        <w:t>BC</w:t>
      </w:r>
      <w:r w:rsidR="00550174" w:rsidRPr="00264E11">
        <w:rPr>
          <w:color w:val="000000"/>
          <w:sz w:val="24"/>
          <w:szCs w:val="24"/>
          <w:vertAlign w:val="subscript"/>
          <w:lang w:val="en-US"/>
        </w:rPr>
        <w:t>obs</w:t>
      </w:r>
      <w:proofErr w:type="spellEnd"/>
      <w:r w:rsidR="00550174" w:rsidRPr="00264E11">
        <w:rPr>
          <w:color w:val="000000"/>
          <w:sz w:val="24"/>
          <w:szCs w:val="24"/>
          <w:lang w:val="en-US"/>
        </w:rPr>
        <w:t xml:space="preserve"> = 1, </w:t>
      </w:r>
      <w:proofErr w:type="spellStart"/>
      <w:r w:rsidR="00550174" w:rsidRPr="00264E11">
        <w:rPr>
          <w:color w:val="000000"/>
          <w:sz w:val="24"/>
          <w:szCs w:val="24"/>
          <w:lang w:val="en-US"/>
        </w:rPr>
        <w:t>BC</w:t>
      </w:r>
      <w:r w:rsidR="00550174" w:rsidRPr="00264E11">
        <w:rPr>
          <w:color w:val="000000"/>
          <w:sz w:val="24"/>
          <w:szCs w:val="24"/>
          <w:vertAlign w:val="subscript"/>
          <w:lang w:val="en-US"/>
        </w:rPr>
        <w:t>null</w:t>
      </w:r>
      <w:proofErr w:type="spellEnd"/>
      <w:r w:rsidR="00550174" w:rsidRPr="00264E11">
        <w:rPr>
          <w:color w:val="000000"/>
          <w:sz w:val="24"/>
          <w:szCs w:val="24"/>
          <w:lang w:val="en-US"/>
        </w:rPr>
        <w:t xml:space="preserve"> Q5% = </w:t>
      </w:r>
      <w:r w:rsidR="00054AFA">
        <w:rPr>
          <w:color w:val="000000"/>
          <w:sz w:val="24"/>
          <w:szCs w:val="24"/>
          <w:lang w:val="en-US"/>
        </w:rPr>
        <w:t>0.945</w:t>
      </w:r>
      <w:r w:rsidR="00550174" w:rsidRPr="00264E11">
        <w:rPr>
          <w:color w:val="000000"/>
          <w:sz w:val="24"/>
          <w:szCs w:val="24"/>
          <w:lang w:val="en-US"/>
        </w:rPr>
        <w:t xml:space="preserve">, p = 1), with Ithomiini species only found in the </w:t>
      </w:r>
      <w:r w:rsidR="009B37FA">
        <w:rPr>
          <w:color w:val="000000"/>
          <w:sz w:val="24"/>
          <w:szCs w:val="24"/>
          <w:lang w:val="en-US"/>
        </w:rPr>
        <w:t>w</w:t>
      </w:r>
      <w:r w:rsidR="00550174" w:rsidRPr="00264E11">
        <w:rPr>
          <w:color w:val="000000"/>
          <w:sz w:val="24"/>
          <w:szCs w:val="24"/>
          <w:lang w:val="en-US"/>
        </w:rPr>
        <w:t>estern lowlands across Ecuador and Colombia, and Heliconiini species found in the</w:t>
      </w:r>
      <w:r w:rsidR="00F1696B">
        <w:rPr>
          <w:color w:val="000000"/>
          <w:sz w:val="24"/>
          <w:szCs w:val="24"/>
          <w:lang w:val="en-US"/>
        </w:rPr>
        <w:t xml:space="preserve"> Brazilian</w:t>
      </w:r>
      <w:r w:rsidR="00550174" w:rsidRPr="00264E11">
        <w:rPr>
          <w:color w:val="000000"/>
          <w:sz w:val="24"/>
          <w:szCs w:val="24"/>
          <w:lang w:val="en-US"/>
        </w:rPr>
        <w:t xml:space="preserve"> Atlantic Forest, the Caatinga, the </w:t>
      </w:r>
      <w:r w:rsidR="008F0149">
        <w:rPr>
          <w:color w:val="000000"/>
          <w:sz w:val="24"/>
          <w:szCs w:val="24"/>
          <w:lang w:val="en-US"/>
        </w:rPr>
        <w:t>l</w:t>
      </w:r>
      <w:r w:rsidR="00550174" w:rsidRPr="00264E11">
        <w:rPr>
          <w:color w:val="000000"/>
          <w:sz w:val="24"/>
          <w:szCs w:val="24"/>
          <w:lang w:val="en-US"/>
        </w:rPr>
        <w:t xml:space="preserve">ower Amazon and the Guyana Shield. </w:t>
      </w:r>
      <w:r w:rsidR="00210991" w:rsidRPr="00264E11">
        <w:rPr>
          <w:color w:val="000000"/>
          <w:sz w:val="24"/>
          <w:szCs w:val="24"/>
          <w:lang w:val="en-US"/>
        </w:rPr>
        <w:t xml:space="preserve">The MAMERCUS </w:t>
      </w:r>
      <w:r w:rsidR="00210991" w:rsidRPr="00264E11">
        <w:rPr>
          <w:sz w:val="24"/>
          <w:szCs w:val="24"/>
          <w:lang w:val="en-US"/>
        </w:rPr>
        <w:t>group</w:t>
      </w:r>
      <w:r w:rsidR="00210991" w:rsidRPr="00264E11">
        <w:rPr>
          <w:color w:val="000000"/>
          <w:sz w:val="24"/>
          <w:szCs w:val="24"/>
          <w:lang w:val="en-US"/>
        </w:rPr>
        <w:t xml:space="preserve"> presented a remarkable pattern where</w:t>
      </w:r>
      <w:r w:rsidR="00210991">
        <w:rPr>
          <w:color w:val="000000"/>
          <w:sz w:val="24"/>
          <w:szCs w:val="24"/>
          <w:lang w:val="en-US"/>
        </w:rPr>
        <w:t xml:space="preserve"> </w:t>
      </w:r>
      <w:r w:rsidR="00210991" w:rsidRPr="00264E11">
        <w:rPr>
          <w:color w:val="000000"/>
          <w:sz w:val="24"/>
          <w:szCs w:val="24"/>
          <w:lang w:val="en-US"/>
        </w:rPr>
        <w:t>Heliconiini species</w:t>
      </w:r>
      <w:r w:rsidR="00210991">
        <w:rPr>
          <w:color w:val="000000"/>
          <w:sz w:val="24"/>
          <w:szCs w:val="24"/>
          <w:lang w:val="en-US"/>
        </w:rPr>
        <w:t xml:space="preserve"> display a </w:t>
      </w:r>
      <w:r w:rsidR="00210991" w:rsidRPr="00264E11">
        <w:rPr>
          <w:color w:val="000000"/>
          <w:sz w:val="24"/>
          <w:szCs w:val="24"/>
          <w:lang w:val="en-US"/>
        </w:rPr>
        <w:t xml:space="preserve">disjunct distribution spread between the </w:t>
      </w:r>
      <w:r w:rsidR="00210991">
        <w:rPr>
          <w:color w:val="000000"/>
          <w:sz w:val="24"/>
          <w:szCs w:val="24"/>
          <w:lang w:val="en-US"/>
        </w:rPr>
        <w:t>l</w:t>
      </w:r>
      <w:r w:rsidR="00210991" w:rsidRPr="00264E11">
        <w:rPr>
          <w:color w:val="000000"/>
          <w:sz w:val="24"/>
          <w:szCs w:val="24"/>
          <w:lang w:val="en-US"/>
        </w:rPr>
        <w:t>ower Amazon and several mountain ranges in the Andes</w:t>
      </w:r>
      <w:r w:rsidR="00210991">
        <w:rPr>
          <w:color w:val="000000"/>
          <w:sz w:val="24"/>
          <w:szCs w:val="24"/>
          <w:lang w:val="en-US"/>
        </w:rPr>
        <w:t xml:space="preserve"> that may seem puzzling at first in the context of mimicry. However, their co</w:t>
      </w:r>
      <w:r w:rsidR="00B010D0">
        <w:rPr>
          <w:color w:val="000000"/>
          <w:sz w:val="24"/>
          <w:szCs w:val="24"/>
          <w:lang w:val="en-US"/>
        </w:rPr>
        <w:t>-</w:t>
      </w:r>
      <w:r w:rsidR="00210991">
        <w:rPr>
          <w:color w:val="000000"/>
          <w:sz w:val="24"/>
          <w:szCs w:val="24"/>
          <w:lang w:val="en-US"/>
        </w:rPr>
        <w:t>mimetic i</w:t>
      </w:r>
      <w:r w:rsidR="00210991" w:rsidRPr="00264E11">
        <w:rPr>
          <w:color w:val="000000"/>
          <w:sz w:val="24"/>
          <w:szCs w:val="24"/>
          <w:lang w:val="en-US"/>
        </w:rPr>
        <w:t xml:space="preserve">thomiine </w:t>
      </w:r>
      <w:r w:rsidR="00210991">
        <w:rPr>
          <w:color w:val="000000"/>
          <w:sz w:val="24"/>
          <w:szCs w:val="24"/>
          <w:lang w:val="en-US"/>
        </w:rPr>
        <w:t>species collectively occupy</w:t>
      </w:r>
      <w:r w:rsidR="00210991" w:rsidRPr="00264E11">
        <w:rPr>
          <w:color w:val="000000"/>
          <w:sz w:val="24"/>
          <w:szCs w:val="24"/>
          <w:lang w:val="en-US"/>
        </w:rPr>
        <w:t xml:space="preserve"> a wide </w:t>
      </w:r>
      <w:r w:rsidR="00210991">
        <w:rPr>
          <w:color w:val="000000"/>
          <w:sz w:val="24"/>
          <w:szCs w:val="24"/>
          <w:lang w:val="en-US"/>
        </w:rPr>
        <w:t xml:space="preserve">geographical </w:t>
      </w:r>
      <w:r w:rsidR="00210991" w:rsidRPr="00264E11">
        <w:rPr>
          <w:color w:val="000000"/>
          <w:sz w:val="24"/>
          <w:szCs w:val="24"/>
          <w:lang w:val="en-US"/>
        </w:rPr>
        <w:t>range</w:t>
      </w:r>
      <w:r w:rsidR="00210991">
        <w:rPr>
          <w:color w:val="000000"/>
          <w:sz w:val="24"/>
          <w:szCs w:val="24"/>
          <w:lang w:val="en-US"/>
        </w:rPr>
        <w:t>,</w:t>
      </w:r>
      <w:r w:rsidR="00210991" w:rsidRPr="00264E11">
        <w:rPr>
          <w:color w:val="000000"/>
          <w:sz w:val="24"/>
          <w:szCs w:val="24"/>
          <w:lang w:val="en-US"/>
        </w:rPr>
        <w:t xml:space="preserve"> from Central America to Argentina, </w:t>
      </w:r>
      <w:r w:rsidR="00210991" w:rsidRPr="00264E11">
        <w:rPr>
          <w:sz w:val="24"/>
          <w:szCs w:val="24"/>
          <w:lang w:val="en-US"/>
        </w:rPr>
        <w:t xml:space="preserve">encompassing </w:t>
      </w:r>
      <w:r w:rsidR="00210991" w:rsidRPr="00264E11">
        <w:rPr>
          <w:color w:val="000000"/>
          <w:sz w:val="24"/>
          <w:szCs w:val="24"/>
          <w:lang w:val="en-US"/>
        </w:rPr>
        <w:t>entirely the disjunct distribution of Heliconiini species</w:t>
      </w:r>
      <w:r w:rsidR="00210991">
        <w:rPr>
          <w:color w:val="000000"/>
          <w:sz w:val="24"/>
          <w:szCs w:val="24"/>
          <w:lang w:val="en-US"/>
        </w:rPr>
        <w:t>, thus effectively acting as mimetic partners for the isolated heliconiine species</w:t>
      </w:r>
      <w:r w:rsidR="00210991" w:rsidRPr="00264E11">
        <w:rPr>
          <w:color w:val="000000"/>
          <w:sz w:val="24"/>
          <w:szCs w:val="24"/>
          <w:lang w:val="en-US"/>
        </w:rPr>
        <w:t xml:space="preserve"> (</w:t>
      </w:r>
      <w:r w:rsidR="00210991" w:rsidRPr="00264E11">
        <w:rPr>
          <w:b/>
          <w:color w:val="000000"/>
          <w:sz w:val="24"/>
          <w:szCs w:val="24"/>
          <w:lang w:val="en-US"/>
        </w:rPr>
        <w:t>Fig. 3.c</w:t>
      </w:r>
      <w:r w:rsidR="00210991" w:rsidRPr="00264E11">
        <w:rPr>
          <w:color w:val="000000"/>
          <w:sz w:val="24"/>
          <w:szCs w:val="24"/>
          <w:lang w:val="en-US"/>
        </w:rPr>
        <w:t>).</w:t>
      </w:r>
      <w:r w:rsidR="00210991">
        <w:rPr>
          <w:color w:val="000000"/>
          <w:sz w:val="24"/>
          <w:szCs w:val="24"/>
          <w:lang w:val="en-US"/>
        </w:rPr>
        <w:t xml:space="preserve"> </w:t>
      </w:r>
      <w:r w:rsidR="00550174" w:rsidRPr="00264E11">
        <w:rPr>
          <w:color w:val="000000"/>
          <w:sz w:val="24"/>
          <w:szCs w:val="24"/>
          <w:lang w:val="en-US"/>
        </w:rPr>
        <w:t>Despite this important overlap</w:t>
      </w:r>
      <w:r w:rsidR="00D33893">
        <w:rPr>
          <w:color w:val="000000"/>
          <w:sz w:val="24"/>
          <w:szCs w:val="24"/>
          <w:lang w:val="en-US"/>
        </w:rPr>
        <w:t xml:space="preserve"> at group level</w:t>
      </w:r>
      <w:r w:rsidR="00550174" w:rsidRPr="00264E11">
        <w:rPr>
          <w:color w:val="000000"/>
          <w:sz w:val="24"/>
          <w:szCs w:val="24"/>
          <w:lang w:val="en-US"/>
        </w:rPr>
        <w:t xml:space="preserve">, the non-significance of the spatial congruence test for this </w:t>
      </w:r>
      <w:r w:rsidR="006A0533">
        <w:rPr>
          <w:color w:val="000000"/>
          <w:sz w:val="24"/>
          <w:szCs w:val="24"/>
          <w:lang w:val="en-US"/>
        </w:rPr>
        <w:t>‘</w:t>
      </w:r>
      <w:r w:rsidR="002B54AE">
        <w:rPr>
          <w:color w:val="000000"/>
          <w:sz w:val="24"/>
          <w:szCs w:val="24"/>
          <w:lang w:val="en-US"/>
        </w:rPr>
        <w:t>mimetic</w:t>
      </w:r>
      <w:r w:rsidR="002B54AE" w:rsidRPr="00264E11">
        <w:rPr>
          <w:sz w:val="24"/>
          <w:szCs w:val="24"/>
          <w:lang w:val="en-US"/>
        </w:rPr>
        <w:t xml:space="preserve"> </w:t>
      </w:r>
      <w:r w:rsidR="00550174" w:rsidRPr="00264E11">
        <w:rPr>
          <w:sz w:val="24"/>
          <w:szCs w:val="24"/>
          <w:lang w:val="en-US"/>
        </w:rPr>
        <w:t>group</w:t>
      </w:r>
      <w:r w:rsidR="006A0533">
        <w:rPr>
          <w:sz w:val="24"/>
          <w:szCs w:val="24"/>
          <w:lang w:val="en-US"/>
        </w:rPr>
        <w:t>’</w:t>
      </w:r>
      <w:r w:rsidR="00550174" w:rsidRPr="00264E11">
        <w:rPr>
          <w:color w:val="000000"/>
          <w:sz w:val="24"/>
          <w:szCs w:val="24"/>
          <w:lang w:val="en-US"/>
        </w:rPr>
        <w:t xml:space="preserve"> (Permutation test: </w:t>
      </w:r>
      <w:proofErr w:type="spellStart"/>
      <w:r w:rsidR="00550174" w:rsidRPr="00264E11">
        <w:rPr>
          <w:color w:val="000000"/>
          <w:sz w:val="24"/>
          <w:szCs w:val="24"/>
          <w:lang w:val="en-US"/>
        </w:rPr>
        <w:t>BC</w:t>
      </w:r>
      <w:r w:rsidR="00550174" w:rsidRPr="00264E11">
        <w:rPr>
          <w:color w:val="000000"/>
          <w:sz w:val="24"/>
          <w:szCs w:val="24"/>
          <w:vertAlign w:val="subscript"/>
          <w:lang w:val="en-US"/>
        </w:rPr>
        <w:t>obs</w:t>
      </w:r>
      <w:proofErr w:type="spellEnd"/>
      <w:r w:rsidR="00550174" w:rsidRPr="00264E11">
        <w:rPr>
          <w:color w:val="000000"/>
          <w:sz w:val="24"/>
          <w:szCs w:val="24"/>
          <w:lang w:val="en-US"/>
        </w:rPr>
        <w:t xml:space="preserve"> = 0.948, </w:t>
      </w:r>
      <w:proofErr w:type="spellStart"/>
      <w:r w:rsidR="00550174" w:rsidRPr="00264E11">
        <w:rPr>
          <w:color w:val="000000"/>
          <w:sz w:val="24"/>
          <w:szCs w:val="24"/>
          <w:lang w:val="en-US"/>
        </w:rPr>
        <w:t>BC</w:t>
      </w:r>
      <w:r w:rsidR="00550174" w:rsidRPr="00264E11">
        <w:rPr>
          <w:color w:val="000000"/>
          <w:sz w:val="24"/>
          <w:szCs w:val="24"/>
          <w:vertAlign w:val="subscript"/>
          <w:lang w:val="en-US"/>
        </w:rPr>
        <w:t>null</w:t>
      </w:r>
      <w:proofErr w:type="spellEnd"/>
      <w:r w:rsidR="00550174" w:rsidRPr="00264E11">
        <w:rPr>
          <w:color w:val="000000"/>
          <w:sz w:val="24"/>
          <w:szCs w:val="24"/>
          <w:lang w:val="en-US"/>
        </w:rPr>
        <w:t xml:space="preserve"> Q5% = </w:t>
      </w:r>
      <w:r w:rsidR="00886B1B">
        <w:rPr>
          <w:color w:val="000000"/>
          <w:sz w:val="24"/>
          <w:szCs w:val="24"/>
          <w:lang w:val="en-US"/>
        </w:rPr>
        <w:t>0.929</w:t>
      </w:r>
      <w:r w:rsidR="00550174" w:rsidRPr="00264E11">
        <w:rPr>
          <w:color w:val="000000"/>
          <w:sz w:val="24"/>
          <w:szCs w:val="24"/>
          <w:lang w:val="en-US"/>
        </w:rPr>
        <w:t xml:space="preserve">, p </w:t>
      </w:r>
      <w:r w:rsidR="00886B1B">
        <w:rPr>
          <w:color w:val="000000"/>
          <w:sz w:val="24"/>
          <w:szCs w:val="24"/>
          <w:lang w:val="en-US"/>
        </w:rPr>
        <w:t>=</w:t>
      </w:r>
      <w:r w:rsidR="00550174" w:rsidRPr="00264E11">
        <w:rPr>
          <w:color w:val="000000"/>
          <w:sz w:val="24"/>
          <w:szCs w:val="24"/>
          <w:lang w:val="en-US"/>
        </w:rPr>
        <w:t xml:space="preserve"> 0.5</w:t>
      </w:r>
      <w:r w:rsidR="00886B1B">
        <w:rPr>
          <w:color w:val="000000"/>
          <w:sz w:val="24"/>
          <w:szCs w:val="24"/>
          <w:lang w:val="en-US"/>
        </w:rPr>
        <w:t>64</w:t>
      </w:r>
      <w:r w:rsidR="00550174" w:rsidRPr="00264E11">
        <w:rPr>
          <w:color w:val="000000"/>
          <w:sz w:val="24"/>
          <w:szCs w:val="24"/>
          <w:lang w:val="en-US"/>
        </w:rPr>
        <w:t xml:space="preserve">) was likely </w:t>
      </w:r>
      <w:r w:rsidR="00A864D4">
        <w:rPr>
          <w:color w:val="000000"/>
          <w:sz w:val="24"/>
          <w:szCs w:val="24"/>
          <w:lang w:val="en-US"/>
        </w:rPr>
        <w:t>due to</w:t>
      </w:r>
      <w:r w:rsidR="00550174" w:rsidRPr="00264E11">
        <w:rPr>
          <w:color w:val="000000"/>
          <w:sz w:val="24"/>
          <w:szCs w:val="24"/>
          <w:lang w:val="en-US"/>
        </w:rPr>
        <w:t xml:space="preserve"> the </w:t>
      </w:r>
      <w:commentRangeStart w:id="34"/>
      <w:commentRangeStart w:id="35"/>
      <w:r w:rsidR="00550174" w:rsidRPr="00264E11">
        <w:rPr>
          <w:color w:val="000000"/>
          <w:sz w:val="24"/>
          <w:szCs w:val="24"/>
          <w:lang w:val="en-US"/>
        </w:rPr>
        <w:t xml:space="preserve">small </w:t>
      </w:r>
      <w:commentRangeEnd w:id="34"/>
      <w:r>
        <w:rPr>
          <w:rStyle w:val="CommentReference"/>
          <w:rFonts w:asciiTheme="minorHAnsi" w:hAnsiTheme="minorHAnsi" w:cstheme="minorBidi"/>
        </w:rPr>
        <w:commentReference w:id="34"/>
      </w:r>
      <w:commentRangeEnd w:id="35"/>
      <w:r w:rsidR="00E3565A">
        <w:rPr>
          <w:rStyle w:val="CommentReference"/>
          <w:rFonts w:asciiTheme="minorHAnsi" w:hAnsiTheme="minorHAnsi" w:cstheme="minorBidi"/>
        </w:rPr>
        <w:commentReference w:id="35"/>
      </w:r>
      <w:r w:rsidR="00550174" w:rsidRPr="00264E11">
        <w:rPr>
          <w:color w:val="000000"/>
          <w:sz w:val="24"/>
          <w:szCs w:val="24"/>
          <w:lang w:val="en-US"/>
        </w:rPr>
        <w:t xml:space="preserve">number of Heliconiini taxa (4) </w:t>
      </w:r>
      <w:r w:rsidR="00D33893">
        <w:rPr>
          <w:color w:val="000000"/>
          <w:sz w:val="24"/>
          <w:szCs w:val="24"/>
          <w:lang w:val="en-US"/>
        </w:rPr>
        <w:t xml:space="preserve">with restricted ranges </w:t>
      </w:r>
      <w:r w:rsidR="00550174" w:rsidRPr="00264E11">
        <w:rPr>
          <w:color w:val="000000"/>
          <w:sz w:val="24"/>
          <w:szCs w:val="24"/>
          <w:lang w:val="en-US"/>
        </w:rPr>
        <w:t xml:space="preserve">compared to Ithomiini (64), </w:t>
      </w:r>
      <w:r w:rsidR="00D33893" w:rsidRPr="00264E11">
        <w:rPr>
          <w:color w:val="000000"/>
          <w:sz w:val="24"/>
          <w:szCs w:val="24"/>
          <w:lang w:val="en-US"/>
        </w:rPr>
        <w:t>limiting</w:t>
      </w:r>
      <w:r w:rsidR="00D33893">
        <w:rPr>
          <w:color w:val="000000"/>
          <w:sz w:val="24"/>
          <w:szCs w:val="24"/>
          <w:lang w:val="en-US"/>
        </w:rPr>
        <w:t xml:space="preserve"> the spatial overlap between most of the pairs between tribes.</w:t>
      </w:r>
    </w:p>
    <w:p w14:paraId="68370130" w14:textId="681B5635" w:rsidR="00E96D13" w:rsidRPr="00264E11" w:rsidRDefault="00C94F98">
      <w:pPr>
        <w:jc w:val="both"/>
      </w:pPr>
      <w:r>
        <w:rPr>
          <w:noProof/>
          <w:lang w:val="en-US"/>
        </w:rPr>
        <w:lastRenderedPageBreak/>
        <w:drawing>
          <wp:inline distT="0" distB="0" distL="0" distR="0" wp14:anchorId="7BC72C28" wp14:editId="1A86FA34">
            <wp:extent cx="5760720" cy="1920875"/>
            <wp:effectExtent l="0" t="0" r="0" b="0"/>
            <wp:docPr id="427912620" name="Picture 6" descr="A map of the world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12620" name="Picture 6" descr="A map of the world with a butterfl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920875"/>
                    </a:xfrm>
                    <a:prstGeom prst="rect">
                      <a:avLst/>
                    </a:prstGeom>
                  </pic:spPr>
                </pic:pic>
              </a:graphicData>
            </a:graphic>
          </wp:inline>
        </w:drawing>
      </w:r>
    </w:p>
    <w:p w14:paraId="21358128" w14:textId="75A65E2C" w:rsidR="00E96D13" w:rsidRPr="002B54AE" w:rsidRDefault="00550174">
      <w:pPr>
        <w:pBdr>
          <w:top w:val="nil"/>
          <w:left w:val="nil"/>
          <w:bottom w:val="nil"/>
          <w:right w:val="nil"/>
          <w:between w:val="nil"/>
        </w:pBdr>
        <w:jc w:val="both"/>
        <w:rPr>
          <w:color w:val="000000"/>
          <w:lang w:val="en-US"/>
        </w:rPr>
      </w:pPr>
      <w:r w:rsidRPr="00264E11">
        <w:rPr>
          <w:b/>
          <w:color w:val="000000"/>
          <w:lang w:val="en-US"/>
        </w:rPr>
        <w:t xml:space="preserve">Figure 3: Comparative </w:t>
      </w:r>
      <w:r w:rsidR="008F0149">
        <w:rPr>
          <w:b/>
          <w:color w:val="000000"/>
          <w:lang w:val="en-US"/>
        </w:rPr>
        <w:t>distribution</w:t>
      </w:r>
      <w:r w:rsidRPr="00264E11">
        <w:rPr>
          <w:b/>
          <w:color w:val="000000"/>
          <w:lang w:val="en-US"/>
        </w:rPr>
        <w:t xml:space="preserve">s of predicted </w:t>
      </w:r>
      <w:r w:rsidR="001A75B4">
        <w:rPr>
          <w:b/>
          <w:color w:val="000000"/>
          <w:lang w:val="en-US"/>
        </w:rPr>
        <w:t>presence</w:t>
      </w:r>
      <w:r w:rsidRPr="00264E11">
        <w:rPr>
          <w:b/>
          <w:color w:val="000000"/>
          <w:lang w:val="en-US"/>
        </w:rPr>
        <w:t xml:space="preserve"> for Heliconiini and Ithomiini </w:t>
      </w:r>
      <w:r w:rsidR="002B54AE">
        <w:rPr>
          <w:b/>
          <w:color w:val="000000"/>
          <w:lang w:val="en-US"/>
        </w:rPr>
        <w:t>‘</w:t>
      </w:r>
      <w:r w:rsidR="002B54AE" w:rsidRPr="002B54AE">
        <w:rPr>
          <w:b/>
          <w:bCs/>
          <w:color w:val="000000"/>
          <w:sz w:val="24"/>
          <w:szCs w:val="24"/>
          <w:lang w:val="en-US"/>
        </w:rPr>
        <w:t>mimetic</w:t>
      </w:r>
      <w:r w:rsidRPr="00264E11">
        <w:rPr>
          <w:b/>
          <w:lang w:val="en-US"/>
        </w:rPr>
        <w:t xml:space="preserve"> groups</w:t>
      </w:r>
      <w:r w:rsidR="002B54AE">
        <w:rPr>
          <w:b/>
          <w:lang w:val="en-US"/>
        </w:rPr>
        <w:t>’</w:t>
      </w:r>
      <w:r w:rsidRPr="00264E11">
        <w:rPr>
          <w:b/>
          <w:lang w:val="en-US"/>
        </w:rPr>
        <w:t xml:space="preserve"> </w:t>
      </w:r>
      <w:r w:rsidRPr="00264E11">
        <w:rPr>
          <w:b/>
          <w:color w:val="000000"/>
          <w:lang w:val="en-US"/>
        </w:rPr>
        <w:t>defined on the basis of phenotyp</w:t>
      </w:r>
      <w:r w:rsidRPr="00264E11">
        <w:rPr>
          <w:b/>
          <w:lang w:val="en-US"/>
        </w:rPr>
        <w:t>i</w:t>
      </w:r>
      <w:r w:rsidRPr="00264E11">
        <w:rPr>
          <w:b/>
          <w:color w:val="000000"/>
          <w:lang w:val="en-US"/>
        </w:rPr>
        <w:t>c s</w:t>
      </w:r>
      <w:r w:rsidRPr="00264E11">
        <w:rPr>
          <w:b/>
          <w:lang w:val="en-US"/>
        </w:rPr>
        <w:t>imilarity</w:t>
      </w:r>
      <w:r w:rsidRPr="00264E11">
        <w:rPr>
          <w:b/>
          <w:color w:val="000000"/>
          <w:lang w:val="en-US"/>
        </w:rPr>
        <w:t>.</w:t>
      </w:r>
      <w:r w:rsidRPr="00264E11">
        <w:rPr>
          <w:color w:val="000000"/>
          <w:lang w:val="en-US"/>
        </w:rPr>
        <w:t xml:space="preserve"> </w:t>
      </w:r>
      <w:r w:rsidRPr="002B54AE">
        <w:rPr>
          <w:b/>
          <w:color w:val="000000"/>
          <w:lang w:val="en-US"/>
        </w:rPr>
        <w:t>(a)</w:t>
      </w:r>
      <w:r w:rsidRPr="002B54AE">
        <w:rPr>
          <w:color w:val="000000"/>
          <w:lang w:val="en-US"/>
        </w:rPr>
        <w:t xml:space="preserve"> MOTHONE </w:t>
      </w:r>
      <w:r w:rsidRPr="002B54AE">
        <w:rPr>
          <w:lang w:val="en-US"/>
        </w:rPr>
        <w:t>group</w:t>
      </w:r>
      <w:r w:rsidRPr="002B54AE">
        <w:rPr>
          <w:color w:val="000000"/>
          <w:lang w:val="en-US"/>
        </w:rPr>
        <w:t xml:space="preserve">. </w:t>
      </w:r>
      <w:r w:rsidRPr="002B54AE">
        <w:rPr>
          <w:b/>
          <w:color w:val="000000"/>
          <w:lang w:val="en-US"/>
        </w:rPr>
        <w:t>(b)</w:t>
      </w:r>
      <w:r w:rsidRPr="002B54AE">
        <w:rPr>
          <w:color w:val="000000"/>
          <w:lang w:val="en-US"/>
        </w:rPr>
        <w:t xml:space="preserve"> MANTINEUS </w:t>
      </w:r>
      <w:r w:rsidRPr="002B54AE">
        <w:rPr>
          <w:lang w:val="en-US"/>
        </w:rPr>
        <w:t>group</w:t>
      </w:r>
      <w:r w:rsidRPr="002B54AE">
        <w:rPr>
          <w:color w:val="000000"/>
          <w:lang w:val="en-US"/>
        </w:rPr>
        <w:t xml:space="preserve">. </w:t>
      </w:r>
      <w:r w:rsidRPr="002B54AE">
        <w:rPr>
          <w:b/>
          <w:color w:val="000000"/>
          <w:lang w:val="en-US"/>
        </w:rPr>
        <w:t>(c)</w:t>
      </w:r>
      <w:r w:rsidRPr="002B54AE">
        <w:rPr>
          <w:color w:val="000000"/>
          <w:lang w:val="en-US"/>
        </w:rPr>
        <w:t xml:space="preserve"> MAMERCUS </w:t>
      </w:r>
      <w:r w:rsidRPr="002B54AE">
        <w:rPr>
          <w:lang w:val="en-US"/>
        </w:rPr>
        <w:t>group</w:t>
      </w:r>
      <w:r w:rsidRPr="002B54AE">
        <w:rPr>
          <w:color w:val="000000"/>
          <w:lang w:val="en-US"/>
        </w:rPr>
        <w:t>.</w:t>
      </w:r>
    </w:p>
    <w:p w14:paraId="0A0A2B53" w14:textId="38B034E4" w:rsidR="00E96D13" w:rsidRPr="00264E11" w:rsidRDefault="00550174" w:rsidP="0082063D">
      <w:pPr>
        <w:pStyle w:val="Heading3"/>
      </w:pPr>
      <w:r w:rsidRPr="00264E11">
        <w:t xml:space="preserve">Mimicry is </w:t>
      </w:r>
      <w:r w:rsidRPr="0079229A">
        <w:t>associated</w:t>
      </w:r>
      <w:r w:rsidRPr="00264E11">
        <w:t xml:space="preserve"> with niche convergence of phenotypically similar species</w:t>
      </w:r>
    </w:p>
    <w:p w14:paraId="432CC04E" w14:textId="187B0E9C" w:rsidR="00E96D13" w:rsidRPr="00264E11" w:rsidRDefault="00D44A99" w:rsidP="00F365DB">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Beyond spatial distributions, w</w:t>
      </w:r>
      <w:r w:rsidR="00550174" w:rsidRPr="00264E11">
        <w:rPr>
          <w:color w:val="000000"/>
          <w:sz w:val="24"/>
          <w:szCs w:val="24"/>
          <w:lang w:val="en-US"/>
        </w:rPr>
        <w:t>e investigated the extent and significance of climatic niche convergence between phenotypically similar species for each</w:t>
      </w:r>
      <w:r w:rsidR="002B54AE">
        <w:rPr>
          <w:color w:val="000000"/>
          <w:sz w:val="24"/>
          <w:szCs w:val="24"/>
          <w:lang w:val="en-US"/>
        </w:rPr>
        <w:t xml:space="preserve"> type of</w:t>
      </w:r>
      <w:r w:rsidR="00550174" w:rsidRPr="00264E11">
        <w:rPr>
          <w:color w:val="000000"/>
          <w:sz w:val="24"/>
          <w:szCs w:val="24"/>
          <w:lang w:val="en-US"/>
        </w:rPr>
        <w:t xml:space="preserve"> </w:t>
      </w:r>
      <w:r w:rsidR="006A0533">
        <w:rPr>
          <w:color w:val="000000"/>
          <w:sz w:val="24"/>
          <w:szCs w:val="24"/>
          <w:lang w:val="en-US"/>
        </w:rPr>
        <w:t>‘</w:t>
      </w:r>
      <w:r w:rsidR="002B54AE">
        <w:rPr>
          <w:color w:val="000000"/>
          <w:sz w:val="24"/>
          <w:szCs w:val="24"/>
          <w:lang w:val="en-US"/>
        </w:rPr>
        <w:t>mimetic</w:t>
      </w:r>
      <w:r w:rsidR="002B54AE" w:rsidRPr="00264E11">
        <w:rPr>
          <w:color w:val="000000"/>
          <w:sz w:val="24"/>
          <w:szCs w:val="24"/>
          <w:lang w:val="en-US"/>
        </w:rPr>
        <w:t xml:space="preserve"> </w:t>
      </w:r>
      <w:r w:rsidR="00550174" w:rsidRPr="00264E11">
        <w:rPr>
          <w:color w:val="000000"/>
          <w:sz w:val="24"/>
          <w:szCs w:val="24"/>
          <w:lang w:val="en-US"/>
        </w:rPr>
        <w:t>group</w:t>
      </w:r>
      <w:r w:rsidR="006A0533">
        <w:rPr>
          <w:color w:val="000000"/>
          <w:sz w:val="24"/>
          <w:szCs w:val="24"/>
          <w:lang w:val="en-US"/>
        </w:rPr>
        <w:t>’</w:t>
      </w:r>
      <w:r w:rsidR="00550174" w:rsidRPr="00264E11">
        <w:rPr>
          <w:color w:val="000000"/>
          <w:sz w:val="24"/>
          <w:szCs w:val="24"/>
          <w:lang w:val="en-US"/>
        </w:rPr>
        <w:t xml:space="preserve"> (Heliconiini, Ithomiini, </w:t>
      </w:r>
      <w:r w:rsidR="008F0149">
        <w:rPr>
          <w:color w:val="000000"/>
          <w:sz w:val="24"/>
          <w:szCs w:val="24"/>
          <w:lang w:val="en-US"/>
        </w:rPr>
        <w:t>i</w:t>
      </w:r>
      <w:r w:rsidR="00550174" w:rsidRPr="00264E11">
        <w:rPr>
          <w:color w:val="000000"/>
          <w:sz w:val="24"/>
          <w:szCs w:val="24"/>
          <w:lang w:val="en-US"/>
        </w:rPr>
        <w:t xml:space="preserve">nter-tribe </w:t>
      </w:r>
      <w:r w:rsidR="00550174" w:rsidRPr="00264E11">
        <w:rPr>
          <w:sz w:val="24"/>
          <w:szCs w:val="24"/>
          <w:lang w:val="en-US"/>
        </w:rPr>
        <w:t>groups</w:t>
      </w:r>
      <w:r w:rsidR="00550174" w:rsidRPr="00264E11">
        <w:rPr>
          <w:color w:val="000000"/>
          <w:sz w:val="24"/>
          <w:szCs w:val="24"/>
          <w:lang w:val="en-US"/>
        </w:rPr>
        <w:t xml:space="preserve">). </w:t>
      </w:r>
      <w:r w:rsidR="00550174" w:rsidRPr="00264E11">
        <w:rPr>
          <w:sz w:val="24"/>
          <w:szCs w:val="24"/>
          <w:lang w:val="en-US"/>
        </w:rPr>
        <w:t>We</w:t>
      </w:r>
      <w:r w:rsidR="008F0149">
        <w:rPr>
          <w:sz w:val="24"/>
          <w:szCs w:val="24"/>
          <w:lang w:val="en-US"/>
        </w:rPr>
        <w:t xml:space="preserve"> quantified climatic distances between species as Euclidean distances between the </w:t>
      </w:r>
      <w:r w:rsidR="008F0149" w:rsidRPr="00264E11">
        <w:rPr>
          <w:color w:val="000000"/>
          <w:sz w:val="24"/>
          <w:szCs w:val="24"/>
          <w:lang w:val="en-US"/>
        </w:rPr>
        <w:t>centroid</w:t>
      </w:r>
      <w:r w:rsidR="008F0149">
        <w:rPr>
          <w:color w:val="000000"/>
          <w:sz w:val="24"/>
          <w:szCs w:val="24"/>
          <w:lang w:val="en-US"/>
        </w:rPr>
        <w:t>s</w:t>
      </w:r>
      <w:r w:rsidR="008F0149" w:rsidRPr="00264E11">
        <w:rPr>
          <w:color w:val="000000"/>
          <w:sz w:val="24"/>
          <w:szCs w:val="24"/>
          <w:lang w:val="en-US"/>
        </w:rPr>
        <w:t xml:space="preserve"> </w:t>
      </w:r>
      <w:r w:rsidR="008F0149">
        <w:rPr>
          <w:color w:val="000000"/>
          <w:sz w:val="24"/>
          <w:szCs w:val="24"/>
          <w:lang w:val="en-US"/>
        </w:rPr>
        <w:t>of species</w:t>
      </w:r>
      <w:r w:rsidR="008F0149" w:rsidRPr="00264E11">
        <w:rPr>
          <w:color w:val="000000"/>
          <w:sz w:val="24"/>
          <w:szCs w:val="24"/>
          <w:lang w:val="en-US"/>
        </w:rPr>
        <w:t xml:space="preserve"> occurrences </w:t>
      </w:r>
      <w:r w:rsidR="008F0149">
        <w:rPr>
          <w:color w:val="000000"/>
          <w:sz w:val="24"/>
          <w:szCs w:val="24"/>
          <w:lang w:val="en-US"/>
        </w:rPr>
        <w:t xml:space="preserve">in </w:t>
      </w:r>
      <w:r w:rsidR="006D021F">
        <w:rPr>
          <w:color w:val="000000"/>
          <w:sz w:val="24"/>
          <w:szCs w:val="24"/>
          <w:lang w:val="en-US"/>
        </w:rPr>
        <w:t xml:space="preserve">the </w:t>
      </w:r>
      <w:r w:rsidR="008F0149" w:rsidRPr="00264E11">
        <w:rPr>
          <w:color w:val="000000"/>
          <w:sz w:val="24"/>
          <w:szCs w:val="24"/>
          <w:lang w:val="en-US"/>
        </w:rPr>
        <w:t xml:space="preserve">bioclimatic </w:t>
      </w:r>
      <w:r w:rsidR="006D021F">
        <w:rPr>
          <w:color w:val="000000"/>
          <w:sz w:val="24"/>
          <w:szCs w:val="24"/>
          <w:lang w:val="en-US"/>
        </w:rPr>
        <w:t>space</w:t>
      </w:r>
      <w:r w:rsidR="008F0149" w:rsidRPr="00264E11">
        <w:rPr>
          <w:color w:val="000000"/>
          <w:sz w:val="24"/>
          <w:szCs w:val="24"/>
          <w:lang w:val="en-US"/>
        </w:rPr>
        <w:t xml:space="preserve"> employed </w:t>
      </w:r>
      <w:r w:rsidR="006D021F">
        <w:rPr>
          <w:color w:val="000000"/>
          <w:sz w:val="24"/>
          <w:szCs w:val="24"/>
          <w:lang w:val="en-US"/>
        </w:rPr>
        <w:t>for</w:t>
      </w:r>
      <w:r w:rsidR="008F0149" w:rsidRPr="00264E11">
        <w:rPr>
          <w:color w:val="000000"/>
          <w:sz w:val="24"/>
          <w:szCs w:val="24"/>
          <w:lang w:val="en-US"/>
        </w:rPr>
        <w:t xml:space="preserve"> </w:t>
      </w:r>
      <w:r w:rsidR="008F0149">
        <w:rPr>
          <w:color w:val="000000"/>
          <w:sz w:val="24"/>
          <w:szCs w:val="24"/>
          <w:lang w:val="en-US"/>
        </w:rPr>
        <w:t>SDM.</w:t>
      </w:r>
      <w:r w:rsidR="00550174" w:rsidRPr="00264E11">
        <w:rPr>
          <w:sz w:val="24"/>
          <w:szCs w:val="24"/>
          <w:lang w:val="en-US"/>
        </w:rPr>
        <w:t xml:space="preserve"> </w:t>
      </w:r>
      <w:r w:rsidR="006D021F">
        <w:rPr>
          <w:sz w:val="24"/>
          <w:szCs w:val="24"/>
          <w:lang w:val="en-US"/>
        </w:rPr>
        <w:t xml:space="preserve">We </w:t>
      </w:r>
      <w:r w:rsidR="00550174" w:rsidRPr="00264E11">
        <w:rPr>
          <w:sz w:val="24"/>
          <w:szCs w:val="24"/>
          <w:lang w:val="en-US"/>
        </w:rPr>
        <w:t xml:space="preserve">compared the observed mean climatic niche distance (i.e., MCD) within </w:t>
      </w:r>
      <w:r w:rsidR="006A0533">
        <w:rPr>
          <w:sz w:val="24"/>
          <w:szCs w:val="24"/>
          <w:lang w:val="en-US"/>
        </w:rPr>
        <w:t>‘</w:t>
      </w:r>
      <w:r w:rsidR="002B54AE">
        <w:rPr>
          <w:color w:val="000000"/>
          <w:sz w:val="24"/>
          <w:szCs w:val="24"/>
          <w:lang w:val="en-US"/>
        </w:rPr>
        <w:t>mimetic</w:t>
      </w:r>
      <w:r w:rsidR="002B54AE" w:rsidRPr="00264E11">
        <w:rPr>
          <w:sz w:val="24"/>
          <w:szCs w:val="24"/>
          <w:lang w:val="en-US"/>
        </w:rPr>
        <w:t xml:space="preserve"> </w:t>
      </w:r>
      <w:r w:rsidR="00550174" w:rsidRPr="00264E11">
        <w:rPr>
          <w:sz w:val="24"/>
          <w:szCs w:val="24"/>
          <w:lang w:val="en-US"/>
        </w:rPr>
        <w:t>groups</w:t>
      </w:r>
      <w:r w:rsidR="006A0533">
        <w:rPr>
          <w:sz w:val="24"/>
          <w:szCs w:val="24"/>
          <w:lang w:val="en-US"/>
        </w:rPr>
        <w:t>’</w:t>
      </w:r>
      <w:r w:rsidR="00550174" w:rsidRPr="00264E11">
        <w:rPr>
          <w:sz w:val="24"/>
          <w:szCs w:val="24"/>
          <w:lang w:val="en-US"/>
        </w:rPr>
        <w:t xml:space="preserve"> against MCD obtained from simulations of neutral evolution of the climatic niche along the phylogeny. The observed MCD</w:t>
      </w:r>
      <w:r w:rsidR="00550174" w:rsidRPr="00264E11">
        <w:rPr>
          <w:color w:val="000000"/>
          <w:sz w:val="24"/>
          <w:szCs w:val="24"/>
          <w:lang w:val="en-US"/>
        </w:rPr>
        <w:t xml:space="preserve"> was significantly lower for all three </w:t>
      </w:r>
      <w:r w:rsidR="002B54AE">
        <w:rPr>
          <w:color w:val="000000"/>
          <w:sz w:val="24"/>
          <w:szCs w:val="24"/>
          <w:lang w:val="en-US"/>
        </w:rPr>
        <w:t>type</w:t>
      </w:r>
      <w:r w:rsidR="00550174" w:rsidRPr="00264E11">
        <w:rPr>
          <w:color w:val="000000"/>
          <w:sz w:val="24"/>
          <w:szCs w:val="24"/>
          <w:lang w:val="en-US"/>
        </w:rPr>
        <w:t>s</w:t>
      </w:r>
      <w:r w:rsidR="00EA471A">
        <w:rPr>
          <w:color w:val="000000"/>
          <w:sz w:val="24"/>
          <w:szCs w:val="24"/>
          <w:lang w:val="en-US"/>
        </w:rPr>
        <w:t xml:space="preserve"> of ‘mimetic group’</w:t>
      </w:r>
      <w:r w:rsidR="00F365DB">
        <w:rPr>
          <w:color w:val="000000"/>
          <w:sz w:val="24"/>
          <w:szCs w:val="24"/>
          <w:lang w:val="en-US"/>
        </w:rPr>
        <w:t xml:space="preserve"> </w:t>
      </w:r>
      <w:r w:rsidR="00F365DB" w:rsidRPr="00F365DB">
        <w:rPr>
          <w:color w:val="000000"/>
          <w:sz w:val="24"/>
          <w:szCs w:val="24"/>
          <w:lang w:val="en-US"/>
        </w:rPr>
        <w:t xml:space="preserve">(Heliconiini only: </w:t>
      </w:r>
      <w:proofErr w:type="spellStart"/>
      <w:r w:rsidR="00F365DB" w:rsidRPr="00F365DB">
        <w:rPr>
          <w:color w:val="000000"/>
          <w:sz w:val="24"/>
          <w:szCs w:val="24"/>
          <w:lang w:val="en-US"/>
        </w:rPr>
        <w:t>MCD</w:t>
      </w:r>
      <w:r w:rsidR="00F365DB" w:rsidRPr="00F365DB">
        <w:rPr>
          <w:color w:val="000000"/>
          <w:sz w:val="24"/>
          <w:szCs w:val="24"/>
          <w:vertAlign w:val="subscript"/>
          <w:lang w:val="en-US"/>
        </w:rPr>
        <w:t>obs</w:t>
      </w:r>
      <w:proofErr w:type="spellEnd"/>
      <w:r w:rsidR="00F365DB" w:rsidRPr="00F365DB">
        <w:rPr>
          <w:color w:val="000000"/>
          <w:sz w:val="24"/>
          <w:szCs w:val="24"/>
          <w:lang w:val="en-US"/>
        </w:rPr>
        <w:t xml:space="preserve"> = </w:t>
      </w:r>
      <w:r w:rsidR="00550174" w:rsidRPr="00264E11">
        <w:rPr>
          <w:color w:val="000000"/>
          <w:sz w:val="24"/>
          <w:szCs w:val="24"/>
          <w:lang w:val="en-US"/>
        </w:rPr>
        <w:t xml:space="preserve">0.670, </w:t>
      </w:r>
      <w:proofErr w:type="spellStart"/>
      <w:r w:rsidR="00F365DB" w:rsidRPr="00F365DB">
        <w:rPr>
          <w:color w:val="000000"/>
          <w:sz w:val="24"/>
          <w:szCs w:val="24"/>
          <w:lang w:val="en-US"/>
        </w:rPr>
        <w:t>MCD</w:t>
      </w:r>
      <w:r w:rsidR="00F365DB" w:rsidRPr="00F365DB">
        <w:rPr>
          <w:color w:val="000000"/>
          <w:sz w:val="24"/>
          <w:szCs w:val="24"/>
          <w:vertAlign w:val="subscript"/>
          <w:lang w:val="en-US"/>
        </w:rPr>
        <w:t>null</w:t>
      </w:r>
      <w:proofErr w:type="spellEnd"/>
      <w:r w:rsidR="00F365DB" w:rsidRPr="00F365DB">
        <w:rPr>
          <w:color w:val="000000"/>
          <w:sz w:val="24"/>
          <w:szCs w:val="24"/>
          <w:lang w:val="en-US"/>
        </w:rPr>
        <w:t xml:space="preserve"> Q5% = </w:t>
      </w:r>
      <w:r w:rsidR="00FB21FB">
        <w:rPr>
          <w:color w:val="000000"/>
          <w:sz w:val="24"/>
          <w:szCs w:val="24"/>
          <w:lang w:val="en-US"/>
        </w:rPr>
        <w:t>0.919</w:t>
      </w:r>
      <w:r w:rsidR="00F365DB" w:rsidRPr="00F365DB">
        <w:rPr>
          <w:color w:val="000000"/>
          <w:sz w:val="24"/>
          <w:szCs w:val="24"/>
          <w:lang w:val="en-US"/>
        </w:rPr>
        <w:t xml:space="preserve">, p ≤ 001; Ithomiini only: </w:t>
      </w:r>
      <w:proofErr w:type="spellStart"/>
      <w:r w:rsidR="00F365DB" w:rsidRPr="00F365DB">
        <w:rPr>
          <w:color w:val="000000"/>
          <w:sz w:val="24"/>
          <w:szCs w:val="24"/>
          <w:lang w:val="en-US"/>
        </w:rPr>
        <w:t>MCD</w:t>
      </w:r>
      <w:r w:rsidR="00F365DB" w:rsidRPr="00F365DB">
        <w:rPr>
          <w:color w:val="000000"/>
          <w:sz w:val="24"/>
          <w:szCs w:val="24"/>
          <w:vertAlign w:val="subscript"/>
          <w:lang w:val="en-US"/>
        </w:rPr>
        <w:t>obs</w:t>
      </w:r>
      <w:proofErr w:type="spellEnd"/>
      <w:r w:rsidR="00F365DB" w:rsidRPr="00F365DB">
        <w:rPr>
          <w:color w:val="000000"/>
          <w:sz w:val="24"/>
          <w:szCs w:val="24"/>
          <w:lang w:val="en-US"/>
        </w:rPr>
        <w:t xml:space="preserve"> = 0.78</w:t>
      </w:r>
      <w:r w:rsidR="00A2552F">
        <w:rPr>
          <w:color w:val="000000"/>
          <w:sz w:val="24"/>
          <w:szCs w:val="24"/>
          <w:lang w:val="en-US"/>
        </w:rPr>
        <w:t>2</w:t>
      </w:r>
      <w:r w:rsidR="00F365DB" w:rsidRPr="00F365DB">
        <w:rPr>
          <w:color w:val="000000"/>
          <w:sz w:val="24"/>
          <w:szCs w:val="24"/>
          <w:lang w:val="en-US"/>
        </w:rPr>
        <w:t xml:space="preserve">, </w:t>
      </w:r>
      <w:proofErr w:type="spellStart"/>
      <w:r w:rsidR="00F365DB" w:rsidRPr="00F365DB">
        <w:rPr>
          <w:color w:val="000000"/>
          <w:sz w:val="24"/>
          <w:szCs w:val="24"/>
          <w:lang w:val="en-US"/>
        </w:rPr>
        <w:t>MCD</w:t>
      </w:r>
      <w:r w:rsidR="00F365DB" w:rsidRPr="00F365DB">
        <w:rPr>
          <w:color w:val="000000"/>
          <w:sz w:val="24"/>
          <w:szCs w:val="24"/>
          <w:vertAlign w:val="subscript"/>
          <w:lang w:val="en-US"/>
        </w:rPr>
        <w:t>null</w:t>
      </w:r>
      <w:proofErr w:type="spellEnd"/>
      <w:r w:rsidR="00F365DB" w:rsidRPr="00F365DB">
        <w:rPr>
          <w:color w:val="000000"/>
          <w:sz w:val="24"/>
          <w:szCs w:val="24"/>
          <w:lang w:val="en-US"/>
        </w:rPr>
        <w:t xml:space="preserve"> Q5% = </w:t>
      </w:r>
      <w:r w:rsidR="00A2552F">
        <w:rPr>
          <w:color w:val="000000"/>
          <w:sz w:val="24"/>
          <w:szCs w:val="24"/>
          <w:lang w:val="en-US"/>
        </w:rPr>
        <w:t>0.959</w:t>
      </w:r>
      <w:r w:rsidR="00F365DB" w:rsidRPr="00F365DB">
        <w:rPr>
          <w:color w:val="000000"/>
          <w:sz w:val="24"/>
          <w:szCs w:val="24"/>
          <w:lang w:val="en-US"/>
        </w:rPr>
        <w:t xml:space="preserve">, p ≤ 001 from Doré et al., 2023; </w:t>
      </w:r>
      <w:r w:rsidR="00F365DB">
        <w:rPr>
          <w:color w:val="000000"/>
          <w:sz w:val="24"/>
          <w:szCs w:val="24"/>
          <w:lang w:val="en-US"/>
        </w:rPr>
        <w:t>i</w:t>
      </w:r>
      <w:r w:rsidR="00F365DB" w:rsidRPr="00F365DB">
        <w:rPr>
          <w:color w:val="000000"/>
          <w:sz w:val="24"/>
          <w:szCs w:val="24"/>
          <w:lang w:val="en-US"/>
        </w:rPr>
        <w:t xml:space="preserve">nter-tribe: </w:t>
      </w:r>
      <w:proofErr w:type="spellStart"/>
      <w:r w:rsidR="00F365DB" w:rsidRPr="00F365DB">
        <w:rPr>
          <w:color w:val="000000"/>
          <w:sz w:val="24"/>
          <w:szCs w:val="24"/>
          <w:lang w:val="en-US"/>
        </w:rPr>
        <w:t>MCD</w:t>
      </w:r>
      <w:r w:rsidR="00F365DB" w:rsidRPr="00F365DB">
        <w:rPr>
          <w:color w:val="000000"/>
          <w:sz w:val="24"/>
          <w:szCs w:val="24"/>
          <w:vertAlign w:val="subscript"/>
          <w:lang w:val="en-US"/>
        </w:rPr>
        <w:t>obs</w:t>
      </w:r>
      <w:proofErr w:type="spellEnd"/>
      <w:r w:rsidR="00F365DB" w:rsidRPr="00F365DB">
        <w:rPr>
          <w:color w:val="000000"/>
          <w:sz w:val="24"/>
          <w:szCs w:val="24"/>
          <w:lang w:val="en-US"/>
        </w:rPr>
        <w:t xml:space="preserve"> = 0.785, </w:t>
      </w:r>
      <w:proofErr w:type="spellStart"/>
      <w:r w:rsidR="00F365DB" w:rsidRPr="00F365DB">
        <w:rPr>
          <w:color w:val="000000"/>
          <w:sz w:val="24"/>
          <w:szCs w:val="24"/>
          <w:lang w:val="en-US"/>
        </w:rPr>
        <w:t>MCD</w:t>
      </w:r>
      <w:r w:rsidR="00F365DB" w:rsidRPr="00F365DB">
        <w:rPr>
          <w:color w:val="000000"/>
          <w:sz w:val="24"/>
          <w:szCs w:val="24"/>
          <w:vertAlign w:val="subscript"/>
          <w:lang w:val="en-US"/>
        </w:rPr>
        <w:t>null</w:t>
      </w:r>
      <w:proofErr w:type="spellEnd"/>
      <w:r w:rsidR="00F365DB" w:rsidRPr="00F365DB">
        <w:rPr>
          <w:color w:val="000000"/>
          <w:sz w:val="24"/>
          <w:szCs w:val="24"/>
          <w:lang w:val="en-US"/>
        </w:rPr>
        <w:t xml:space="preserve"> Q5% = </w:t>
      </w:r>
      <w:r w:rsidR="00A2552F" w:rsidRPr="00A2552F">
        <w:rPr>
          <w:color w:val="000000"/>
          <w:sz w:val="24"/>
          <w:szCs w:val="24"/>
          <w:lang w:val="en-US"/>
        </w:rPr>
        <w:t>0.812</w:t>
      </w:r>
      <w:r w:rsidR="00F365DB" w:rsidRPr="00F365DB">
        <w:rPr>
          <w:color w:val="000000"/>
          <w:sz w:val="24"/>
          <w:szCs w:val="24"/>
          <w:lang w:val="en-US"/>
        </w:rPr>
        <w:t>, p = 0.</w:t>
      </w:r>
      <w:r w:rsidR="00A2552F" w:rsidRPr="00A2552F">
        <w:rPr>
          <w:color w:val="000000"/>
          <w:sz w:val="24"/>
          <w:szCs w:val="24"/>
          <w:lang w:val="en-US"/>
        </w:rPr>
        <w:t>029</w:t>
      </w:r>
      <w:r w:rsidR="00F365DB" w:rsidRPr="00F365DB">
        <w:rPr>
          <w:color w:val="000000"/>
          <w:sz w:val="24"/>
          <w:szCs w:val="24"/>
          <w:lang w:val="en-US"/>
        </w:rPr>
        <w:t>).</w:t>
      </w:r>
      <w:r w:rsidR="00F365DB">
        <w:rPr>
          <w:color w:val="000000"/>
          <w:sz w:val="24"/>
          <w:szCs w:val="24"/>
          <w:lang w:val="en-US"/>
        </w:rPr>
        <w:t xml:space="preserve"> </w:t>
      </w:r>
      <w:r w:rsidR="00550174" w:rsidRPr="00264E11">
        <w:rPr>
          <w:color w:val="000000"/>
          <w:sz w:val="24"/>
          <w:szCs w:val="24"/>
          <w:lang w:val="en-US"/>
        </w:rPr>
        <w:t xml:space="preserve">Therefore, we detected a </w:t>
      </w:r>
      <w:r w:rsidR="00550174" w:rsidRPr="00264E11">
        <w:rPr>
          <w:sz w:val="24"/>
          <w:szCs w:val="24"/>
          <w:lang w:val="en-US"/>
        </w:rPr>
        <w:t xml:space="preserve">significant signal for the evolutionary convergence of the climatic niche among phenotypically similar species, </w:t>
      </w:r>
      <w:r w:rsidR="006D021F">
        <w:rPr>
          <w:sz w:val="24"/>
          <w:szCs w:val="24"/>
          <w:lang w:val="en-US"/>
        </w:rPr>
        <w:t xml:space="preserve">both </w:t>
      </w:r>
      <w:r w:rsidR="00550174" w:rsidRPr="00264E11">
        <w:rPr>
          <w:sz w:val="24"/>
          <w:szCs w:val="24"/>
          <w:lang w:val="en-US"/>
        </w:rPr>
        <w:t xml:space="preserve">within and between tribes, </w:t>
      </w:r>
      <w:r w:rsidR="00550174" w:rsidRPr="00264E11">
        <w:rPr>
          <w:color w:val="000000"/>
          <w:sz w:val="24"/>
          <w:szCs w:val="24"/>
          <w:lang w:val="en-US"/>
        </w:rPr>
        <w:t xml:space="preserve">as </w:t>
      </w:r>
      <w:r w:rsidR="006D021F">
        <w:rPr>
          <w:color w:val="000000"/>
          <w:sz w:val="24"/>
          <w:szCs w:val="24"/>
          <w:lang w:val="en-US"/>
        </w:rPr>
        <w:t>species in ‘mimetic groups’</w:t>
      </w:r>
      <w:r w:rsidR="00550174" w:rsidRPr="00264E11">
        <w:rPr>
          <w:color w:val="000000"/>
          <w:sz w:val="24"/>
          <w:szCs w:val="24"/>
          <w:lang w:val="en-US"/>
        </w:rPr>
        <w:t xml:space="preserve"> tend to have more similar climatic niches than expected under neutral niche evolution. </w:t>
      </w:r>
    </w:p>
    <w:p w14:paraId="26DA502C" w14:textId="09976443"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Overall, we observed that </w:t>
      </w:r>
      <w:commentRangeStart w:id="36"/>
      <w:r w:rsidR="000C2FB0">
        <w:rPr>
          <w:color w:val="000000"/>
          <w:sz w:val="24"/>
          <w:szCs w:val="24"/>
          <w:lang w:val="en-US"/>
        </w:rPr>
        <w:t>9</w:t>
      </w:r>
      <w:r w:rsidRPr="00264E11">
        <w:rPr>
          <w:color w:val="000000"/>
          <w:sz w:val="24"/>
          <w:szCs w:val="24"/>
          <w:lang w:val="en-US"/>
        </w:rPr>
        <w:t xml:space="preserve"> out of 31 (</w:t>
      </w:r>
      <w:r w:rsidR="000C2FB0">
        <w:rPr>
          <w:color w:val="000000"/>
          <w:sz w:val="24"/>
          <w:szCs w:val="24"/>
          <w:lang w:val="en-US"/>
        </w:rPr>
        <w:t>2</w:t>
      </w:r>
      <w:r w:rsidRPr="00264E11">
        <w:rPr>
          <w:color w:val="000000"/>
          <w:sz w:val="24"/>
          <w:szCs w:val="24"/>
          <w:lang w:val="en-US"/>
        </w:rPr>
        <w:t>9.</w:t>
      </w:r>
      <w:r w:rsidR="000C2FB0">
        <w:rPr>
          <w:color w:val="000000"/>
          <w:sz w:val="24"/>
          <w:szCs w:val="24"/>
          <w:lang w:val="en-US"/>
        </w:rPr>
        <w:t>0</w:t>
      </w:r>
      <w:r w:rsidRPr="00264E11">
        <w:rPr>
          <w:color w:val="000000"/>
          <w:sz w:val="24"/>
          <w:szCs w:val="24"/>
          <w:lang w:val="en-US"/>
        </w:rPr>
        <w:t xml:space="preserve">%) </w:t>
      </w:r>
      <w:commentRangeEnd w:id="36"/>
      <w:r w:rsidR="00D44A99">
        <w:rPr>
          <w:rStyle w:val="CommentReference"/>
          <w:rFonts w:asciiTheme="minorHAnsi" w:hAnsiTheme="minorHAnsi" w:cstheme="minorBidi"/>
        </w:rPr>
        <w:commentReference w:id="36"/>
      </w:r>
      <w:r w:rsidRPr="00264E11">
        <w:rPr>
          <w:color w:val="000000"/>
          <w:sz w:val="24"/>
          <w:szCs w:val="24"/>
          <w:lang w:val="en-US"/>
        </w:rPr>
        <w:t xml:space="preserve">of </w:t>
      </w:r>
      <w:r w:rsidR="002B54AE">
        <w:rPr>
          <w:color w:val="000000"/>
          <w:sz w:val="24"/>
          <w:szCs w:val="24"/>
          <w:lang w:val="en-US"/>
        </w:rPr>
        <w:t>‘mimetic</w:t>
      </w:r>
      <w:r w:rsidRPr="00264E11">
        <w:rPr>
          <w:color w:val="000000"/>
          <w:sz w:val="24"/>
          <w:szCs w:val="24"/>
          <w:lang w:val="en-US"/>
        </w:rPr>
        <w:t xml:space="preserve"> </w:t>
      </w:r>
      <w:r w:rsidRPr="00264E11">
        <w:rPr>
          <w:sz w:val="24"/>
          <w:szCs w:val="24"/>
          <w:lang w:val="en-US"/>
        </w:rPr>
        <w:t>groups</w:t>
      </w:r>
      <w:r w:rsidR="002B54AE">
        <w:rPr>
          <w:sz w:val="24"/>
          <w:szCs w:val="24"/>
          <w:lang w:val="en-US"/>
        </w:rPr>
        <w:t>’</w:t>
      </w:r>
      <w:r w:rsidRPr="00264E11">
        <w:rPr>
          <w:color w:val="000000"/>
          <w:sz w:val="24"/>
          <w:szCs w:val="24"/>
          <w:lang w:val="en-US"/>
        </w:rPr>
        <w:t xml:space="preserve"> in Heliconiini, and 33 out of 39 (84.6%) </w:t>
      </w:r>
      <w:r w:rsidR="002B54AE">
        <w:rPr>
          <w:color w:val="000000"/>
          <w:sz w:val="24"/>
          <w:szCs w:val="24"/>
          <w:lang w:val="en-US"/>
        </w:rPr>
        <w:t>‘mimetic</w:t>
      </w:r>
      <w:r w:rsidR="002B54AE" w:rsidRPr="00264E11">
        <w:rPr>
          <w:sz w:val="24"/>
          <w:szCs w:val="24"/>
          <w:lang w:val="en-US"/>
        </w:rPr>
        <w:t xml:space="preserve"> </w:t>
      </w:r>
      <w:r w:rsidRPr="00264E11">
        <w:rPr>
          <w:sz w:val="24"/>
          <w:szCs w:val="24"/>
          <w:lang w:val="en-US"/>
        </w:rPr>
        <w:t>groups</w:t>
      </w:r>
      <w:r w:rsidR="002B54AE">
        <w:rPr>
          <w:sz w:val="24"/>
          <w:szCs w:val="24"/>
          <w:lang w:val="en-US"/>
        </w:rPr>
        <w:t>’</w:t>
      </w:r>
      <w:r w:rsidRPr="00264E11">
        <w:rPr>
          <w:color w:val="000000"/>
          <w:sz w:val="24"/>
          <w:szCs w:val="24"/>
          <w:lang w:val="en-US"/>
        </w:rPr>
        <w:t xml:space="preserve"> in Ithomiini</w:t>
      </w:r>
      <w:r w:rsidR="006D021F">
        <w:rPr>
          <w:color w:val="000000"/>
          <w:sz w:val="24"/>
          <w:szCs w:val="24"/>
          <w:lang w:val="en-US"/>
        </w:rPr>
        <w:t xml:space="preserve"> </w:t>
      </w:r>
      <w:r w:rsidR="00F365DB">
        <w:rPr>
          <w:color w:val="000000"/>
          <w:sz w:val="24"/>
          <w:szCs w:val="24"/>
          <w:lang w:val="en-US"/>
        </w:rPr>
        <w:fldChar w:fldCharType="begin" w:fldLock="1"/>
      </w:r>
      <w:r w:rsidR="00F365DB">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sidR="00F365DB">
        <w:rPr>
          <w:color w:val="000000"/>
          <w:sz w:val="24"/>
          <w:szCs w:val="24"/>
          <w:lang w:val="en-US"/>
        </w:rPr>
        <w:fldChar w:fldCharType="separate"/>
      </w:r>
      <w:r w:rsidR="00F365DB" w:rsidRPr="00F365DB">
        <w:rPr>
          <w:noProof/>
          <w:color w:val="000000"/>
          <w:sz w:val="24"/>
          <w:szCs w:val="24"/>
          <w:lang w:val="en-US"/>
        </w:rPr>
        <w:t>(Doré et al., 2023)</w:t>
      </w:r>
      <w:r w:rsidR="00F365DB">
        <w:rPr>
          <w:color w:val="000000"/>
          <w:sz w:val="24"/>
          <w:szCs w:val="24"/>
          <w:lang w:val="en-US"/>
        </w:rPr>
        <w:fldChar w:fldCharType="end"/>
      </w:r>
      <w:r w:rsidR="00F365DB">
        <w:rPr>
          <w:color w:val="000000"/>
          <w:sz w:val="24"/>
          <w:szCs w:val="24"/>
          <w:lang w:val="en-US"/>
        </w:rPr>
        <w:t>,</w:t>
      </w:r>
      <w:r w:rsidRPr="00264E11">
        <w:rPr>
          <w:color w:val="000000"/>
          <w:sz w:val="24"/>
          <w:szCs w:val="24"/>
          <w:lang w:val="en-US"/>
        </w:rPr>
        <w:t xml:space="preserve"> </w:t>
      </w:r>
      <w:r w:rsidRPr="00264E11">
        <w:rPr>
          <w:sz w:val="24"/>
          <w:szCs w:val="24"/>
          <w:lang w:val="en-US"/>
        </w:rPr>
        <w:t>showed significant niche convergence</w:t>
      </w:r>
      <w:r w:rsidRPr="00264E11">
        <w:rPr>
          <w:color w:val="000000"/>
          <w:sz w:val="24"/>
          <w:szCs w:val="24"/>
          <w:lang w:val="en-US"/>
        </w:rPr>
        <w:t xml:space="preserve">. For </w:t>
      </w:r>
      <w:r w:rsidR="006A0533">
        <w:rPr>
          <w:color w:val="000000"/>
          <w:sz w:val="24"/>
          <w:szCs w:val="24"/>
          <w:lang w:val="en-US"/>
        </w:rPr>
        <w:t>‘i</w:t>
      </w:r>
      <w:r w:rsidRPr="00264E11">
        <w:rPr>
          <w:color w:val="000000"/>
          <w:sz w:val="24"/>
          <w:szCs w:val="24"/>
          <w:lang w:val="en-US"/>
        </w:rPr>
        <w:t xml:space="preserve">nter-tribe </w:t>
      </w:r>
      <w:r w:rsidR="002B54AE">
        <w:rPr>
          <w:color w:val="000000"/>
          <w:sz w:val="24"/>
          <w:szCs w:val="24"/>
          <w:lang w:val="en-US"/>
        </w:rPr>
        <w:t>mimetic</w:t>
      </w:r>
      <w:r w:rsidR="002B54AE" w:rsidRPr="00264E11">
        <w:rPr>
          <w:sz w:val="24"/>
          <w:szCs w:val="24"/>
          <w:lang w:val="en-US"/>
        </w:rPr>
        <w:t xml:space="preserve"> </w:t>
      </w:r>
      <w:r w:rsidRPr="00264E11">
        <w:rPr>
          <w:sz w:val="24"/>
          <w:szCs w:val="24"/>
          <w:lang w:val="en-US"/>
        </w:rPr>
        <w:t>groups</w:t>
      </w:r>
      <w:r w:rsidR="002B54AE">
        <w:rPr>
          <w:sz w:val="24"/>
          <w:szCs w:val="24"/>
          <w:lang w:val="en-US"/>
        </w:rPr>
        <w:t>’</w:t>
      </w:r>
      <w:r w:rsidRPr="00264E11">
        <w:rPr>
          <w:color w:val="000000"/>
          <w:sz w:val="24"/>
          <w:szCs w:val="24"/>
          <w:lang w:val="en-US"/>
        </w:rPr>
        <w:t xml:space="preserve">, niche convergence was supported </w:t>
      </w:r>
      <w:commentRangeStart w:id="37"/>
      <w:r w:rsidRPr="00264E11">
        <w:rPr>
          <w:color w:val="000000"/>
          <w:sz w:val="24"/>
          <w:szCs w:val="24"/>
          <w:lang w:val="en-US"/>
        </w:rPr>
        <w:t xml:space="preserve">for </w:t>
      </w:r>
      <w:r w:rsidR="004B6EBB">
        <w:rPr>
          <w:color w:val="000000"/>
          <w:sz w:val="24"/>
          <w:szCs w:val="24"/>
          <w:lang w:val="en-US"/>
        </w:rPr>
        <w:t>2</w:t>
      </w:r>
      <w:r w:rsidRPr="00264E11">
        <w:rPr>
          <w:color w:val="000000"/>
          <w:sz w:val="24"/>
          <w:szCs w:val="24"/>
          <w:lang w:val="en-US"/>
        </w:rPr>
        <w:t xml:space="preserve"> out of 8 (</w:t>
      </w:r>
      <w:r w:rsidR="004B6EBB">
        <w:rPr>
          <w:color w:val="000000"/>
          <w:sz w:val="24"/>
          <w:szCs w:val="24"/>
          <w:lang w:val="en-US"/>
        </w:rPr>
        <w:t>25.0</w:t>
      </w:r>
      <w:r w:rsidRPr="00264E11">
        <w:rPr>
          <w:color w:val="000000"/>
          <w:sz w:val="24"/>
          <w:szCs w:val="24"/>
          <w:lang w:val="en-US"/>
        </w:rPr>
        <w:t xml:space="preserve">%) </w:t>
      </w:r>
      <w:r w:rsidRPr="00264E11">
        <w:rPr>
          <w:sz w:val="24"/>
          <w:szCs w:val="24"/>
          <w:lang w:val="en-US"/>
        </w:rPr>
        <w:t>groups</w:t>
      </w:r>
      <w:r w:rsidRPr="00264E11">
        <w:rPr>
          <w:color w:val="000000"/>
          <w:sz w:val="24"/>
          <w:szCs w:val="24"/>
          <w:lang w:val="en-US"/>
        </w:rPr>
        <w:t xml:space="preserve"> </w:t>
      </w:r>
      <w:commentRangeEnd w:id="37"/>
      <w:r w:rsidR="00D44A99">
        <w:rPr>
          <w:rStyle w:val="CommentReference"/>
          <w:rFonts w:asciiTheme="minorHAnsi" w:hAnsiTheme="minorHAnsi" w:cstheme="minorBidi"/>
        </w:rPr>
        <w:commentReference w:id="37"/>
      </w:r>
      <w:r w:rsidRPr="00D65D68">
        <w:rPr>
          <w:color w:val="000000"/>
          <w:sz w:val="24"/>
          <w:szCs w:val="24"/>
          <w:lang w:val="en-US"/>
        </w:rPr>
        <w:t>(</w:t>
      </w:r>
      <w:sdt>
        <w:sdtPr>
          <w:tag w:val="goog_rdk_11"/>
          <w:id w:val="-2138182384"/>
        </w:sdtPr>
        <w:sdtContent/>
      </w:sdt>
      <w:sdt>
        <w:sdtPr>
          <w:tag w:val="goog_rdk_12"/>
          <w:id w:val="-636883671"/>
        </w:sdtPr>
        <w:sdtContent/>
      </w:sdt>
      <w:sdt>
        <w:sdtPr>
          <w:tag w:val="goog_rdk_13"/>
          <w:id w:val="-1626383781"/>
        </w:sdtPr>
        <w:sdtContent/>
      </w:sdt>
      <w:r w:rsidRPr="00D65D68">
        <w:rPr>
          <w:b/>
          <w:color w:val="000000"/>
          <w:sz w:val="24"/>
          <w:szCs w:val="24"/>
          <w:lang w:val="en-US"/>
        </w:rPr>
        <w:t>Table S</w:t>
      </w:r>
      <w:r w:rsidR="00D65D68" w:rsidRPr="00D65D68">
        <w:rPr>
          <w:b/>
          <w:color w:val="000000"/>
          <w:sz w:val="24"/>
          <w:szCs w:val="24"/>
          <w:lang w:val="en-US"/>
        </w:rPr>
        <w:t>4</w:t>
      </w:r>
      <w:r w:rsidRPr="00D65D68">
        <w:rPr>
          <w:color w:val="000000"/>
          <w:sz w:val="24"/>
          <w:szCs w:val="24"/>
          <w:lang w:val="en-US"/>
        </w:rPr>
        <w:t xml:space="preserve"> in </w:t>
      </w:r>
      <w:r w:rsidR="00D65D68" w:rsidRPr="00D65D68">
        <w:rPr>
          <w:b/>
          <w:bCs/>
          <w:color w:val="000000"/>
          <w:sz w:val="24"/>
          <w:szCs w:val="24"/>
          <w:lang w:val="en-US"/>
        </w:rPr>
        <w:t>Appendix 6</w:t>
      </w:r>
      <w:r w:rsidRPr="00264E11">
        <w:rPr>
          <w:color w:val="000000"/>
          <w:sz w:val="24"/>
          <w:szCs w:val="24"/>
          <w:lang w:val="en-US"/>
        </w:rPr>
        <w:t>).</w:t>
      </w:r>
    </w:p>
    <w:p w14:paraId="204267AD" w14:textId="43D27761" w:rsidR="00E96D13" w:rsidRPr="00264E11" w:rsidRDefault="00550174">
      <w:pPr>
        <w:pStyle w:val="Heading2"/>
        <w:numPr>
          <w:ilvl w:val="0"/>
          <w:numId w:val="1"/>
        </w:numPr>
        <w:spacing w:before="240" w:after="240"/>
        <w:ind w:left="357" w:hanging="357"/>
      </w:pPr>
      <w:commentRangeStart w:id="38"/>
      <w:r w:rsidRPr="00264E11">
        <w:t>Discussion</w:t>
      </w:r>
      <w:r w:rsidR="0062220B">
        <w:t xml:space="preserve"> </w:t>
      </w:r>
      <w:commentRangeEnd w:id="38"/>
      <w:r w:rsidR="00CC5103">
        <w:rPr>
          <w:rStyle w:val="CommentReference"/>
          <w:rFonts w:asciiTheme="minorHAnsi" w:hAnsiTheme="minorHAnsi" w:cstheme="minorBidi"/>
          <w:b w:val="0"/>
          <w:bCs w:val="0"/>
        </w:rPr>
        <w:commentReference w:id="38"/>
      </w:r>
      <w:commentRangeStart w:id="39"/>
      <w:r w:rsidR="0062220B">
        <w:t>(</w:t>
      </w:r>
      <w:r w:rsidR="00E14201">
        <w:t>1966</w:t>
      </w:r>
      <w:r w:rsidRPr="00264E11">
        <w:t xml:space="preserve"> </w:t>
      </w:r>
      <w:proofErr w:type="spellStart"/>
      <w:r w:rsidRPr="00264E11">
        <w:t>words</w:t>
      </w:r>
      <w:proofErr w:type="spellEnd"/>
      <w:r w:rsidRPr="00264E11">
        <w:t>)</w:t>
      </w:r>
      <w:commentRangeEnd w:id="39"/>
      <w:r w:rsidR="0062220B">
        <w:rPr>
          <w:rStyle w:val="CommentReference"/>
          <w:rFonts w:asciiTheme="minorHAnsi" w:hAnsiTheme="minorHAnsi" w:cstheme="minorBidi"/>
          <w:b w:val="0"/>
          <w:bCs w:val="0"/>
        </w:rPr>
        <w:commentReference w:id="39"/>
      </w:r>
    </w:p>
    <w:p w14:paraId="30BA8EE2" w14:textId="7689D14D" w:rsidR="00370472" w:rsidRDefault="00370472">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O</w:t>
      </w:r>
      <w:r w:rsidRPr="00264E11">
        <w:rPr>
          <w:color w:val="000000"/>
          <w:sz w:val="24"/>
          <w:szCs w:val="24"/>
          <w:lang w:val="en-US"/>
        </w:rPr>
        <w:t xml:space="preserve">ur study highlights the power of mutualistic interactions </w:t>
      </w:r>
      <w:r>
        <w:rPr>
          <w:color w:val="000000"/>
          <w:sz w:val="24"/>
          <w:szCs w:val="24"/>
          <w:lang w:val="en-US"/>
        </w:rPr>
        <w:t>to</w:t>
      </w:r>
      <w:r w:rsidRPr="00264E11">
        <w:rPr>
          <w:color w:val="000000"/>
          <w:sz w:val="24"/>
          <w:szCs w:val="24"/>
          <w:lang w:val="en-US"/>
        </w:rPr>
        <w:t xml:space="preserve"> shap</w:t>
      </w:r>
      <w:r>
        <w:rPr>
          <w:color w:val="000000"/>
          <w:sz w:val="24"/>
          <w:szCs w:val="24"/>
          <w:lang w:val="en-US"/>
        </w:rPr>
        <w:t>e</w:t>
      </w:r>
      <w:r w:rsidRPr="00264E11">
        <w:rPr>
          <w:color w:val="000000"/>
          <w:sz w:val="24"/>
          <w:szCs w:val="24"/>
          <w:lang w:val="en-US"/>
        </w:rPr>
        <w:t xml:space="preserve"> large scale distribution patterns and </w:t>
      </w:r>
      <w:r>
        <w:rPr>
          <w:color w:val="000000"/>
          <w:sz w:val="24"/>
          <w:szCs w:val="24"/>
          <w:lang w:val="en-US"/>
        </w:rPr>
        <w:t>to support</w:t>
      </w:r>
      <w:r w:rsidRPr="00264E11">
        <w:rPr>
          <w:color w:val="000000"/>
          <w:sz w:val="24"/>
          <w:szCs w:val="24"/>
          <w:lang w:val="en-US"/>
        </w:rPr>
        <w:t xml:space="preserve"> species niche convergence across evolutionar</w:t>
      </w:r>
      <w:r>
        <w:rPr>
          <w:color w:val="000000"/>
          <w:sz w:val="24"/>
          <w:szCs w:val="24"/>
          <w:lang w:val="en-US"/>
        </w:rPr>
        <w:t>il</w:t>
      </w:r>
      <w:r w:rsidRPr="00264E11">
        <w:rPr>
          <w:color w:val="000000"/>
          <w:sz w:val="24"/>
          <w:szCs w:val="24"/>
          <w:lang w:val="en-US"/>
        </w:rPr>
        <w:t xml:space="preserve">y distant </w:t>
      </w:r>
      <w:r w:rsidRPr="00264E11">
        <w:rPr>
          <w:color w:val="000000"/>
          <w:sz w:val="24"/>
          <w:szCs w:val="24"/>
          <w:lang w:val="en-US"/>
        </w:rPr>
        <w:lastRenderedPageBreak/>
        <w:t xml:space="preserve">lineages. </w:t>
      </w:r>
      <w:r w:rsidR="00644A39">
        <w:rPr>
          <w:color w:val="000000"/>
          <w:sz w:val="24"/>
          <w:szCs w:val="24"/>
          <w:lang w:val="en-US"/>
        </w:rPr>
        <w:t>Specifically</w:t>
      </w:r>
      <w:r>
        <w:rPr>
          <w:color w:val="000000"/>
          <w:sz w:val="24"/>
          <w:szCs w:val="24"/>
          <w:lang w:val="en-US"/>
        </w:rPr>
        <w:t>, w</w:t>
      </w:r>
      <w:r w:rsidR="00CB0F75" w:rsidRPr="008A3164">
        <w:rPr>
          <w:color w:val="000000"/>
          <w:sz w:val="24"/>
          <w:szCs w:val="24"/>
          <w:lang w:val="en-US"/>
        </w:rPr>
        <w:t>e</w:t>
      </w:r>
      <w:r w:rsidR="00CB0F75">
        <w:rPr>
          <w:color w:val="000000"/>
          <w:sz w:val="24"/>
          <w:szCs w:val="24"/>
          <w:lang w:val="en-US"/>
        </w:rPr>
        <w:t xml:space="preserve"> </w:t>
      </w:r>
      <w:r>
        <w:rPr>
          <w:color w:val="000000"/>
          <w:sz w:val="24"/>
          <w:szCs w:val="24"/>
          <w:lang w:val="en-US"/>
        </w:rPr>
        <w:t>show</w:t>
      </w:r>
      <w:r w:rsidR="00550174" w:rsidRPr="00264E11">
        <w:rPr>
          <w:color w:val="000000"/>
          <w:sz w:val="24"/>
          <w:szCs w:val="24"/>
          <w:lang w:val="en-US"/>
        </w:rPr>
        <w:t>e</w:t>
      </w:r>
      <w:r w:rsidR="00CB0F75">
        <w:rPr>
          <w:color w:val="000000"/>
          <w:sz w:val="24"/>
          <w:szCs w:val="24"/>
          <w:lang w:val="en-US"/>
        </w:rPr>
        <w:t xml:space="preserve">d how </w:t>
      </w:r>
      <w:r w:rsidR="002C25B9">
        <w:rPr>
          <w:color w:val="000000"/>
          <w:sz w:val="24"/>
          <w:szCs w:val="24"/>
          <w:lang w:val="en-US"/>
        </w:rPr>
        <w:t>Müllerian mimicry</w:t>
      </w:r>
      <w:r w:rsidR="00550174" w:rsidRPr="00264E11">
        <w:rPr>
          <w:color w:val="000000"/>
          <w:sz w:val="24"/>
          <w:szCs w:val="24"/>
          <w:lang w:val="en-US"/>
        </w:rPr>
        <w:t xml:space="preserve"> </w:t>
      </w:r>
      <w:r>
        <w:rPr>
          <w:color w:val="000000"/>
          <w:sz w:val="24"/>
          <w:szCs w:val="24"/>
          <w:lang w:val="en-US"/>
        </w:rPr>
        <w:t>shape</w:t>
      </w:r>
      <w:r w:rsidR="002C25B9">
        <w:rPr>
          <w:color w:val="000000"/>
          <w:sz w:val="24"/>
          <w:szCs w:val="24"/>
          <w:lang w:val="en-US"/>
        </w:rPr>
        <w:t>s</w:t>
      </w:r>
      <w:r w:rsidR="00550174" w:rsidRPr="00264E11">
        <w:rPr>
          <w:color w:val="000000"/>
          <w:sz w:val="24"/>
          <w:szCs w:val="24"/>
          <w:lang w:val="en-US"/>
        </w:rPr>
        <w:t xml:space="preserve"> large-scale spatial distributions and niche evolution within and between two emblematic tribes of unpalatable </w:t>
      </w:r>
      <w:r w:rsidR="00550174" w:rsidRPr="00264E11">
        <w:rPr>
          <w:sz w:val="24"/>
          <w:szCs w:val="24"/>
          <w:lang w:val="en-US"/>
        </w:rPr>
        <w:t>N</w:t>
      </w:r>
      <w:r w:rsidR="00550174" w:rsidRPr="00264E11">
        <w:rPr>
          <w:color w:val="000000"/>
          <w:sz w:val="24"/>
          <w:szCs w:val="24"/>
          <w:lang w:val="en-US"/>
        </w:rPr>
        <w:t xml:space="preserve">eotropical butterflies </w:t>
      </w:r>
      <w:r w:rsidR="004449D6">
        <w:rPr>
          <w:color w:val="000000"/>
          <w:sz w:val="24"/>
          <w:szCs w:val="24"/>
          <w:lang w:val="en-US"/>
        </w:rPr>
        <w:t>that diverged from a common ancestor roughly</w:t>
      </w:r>
      <w:r w:rsidR="00550174" w:rsidRPr="00264E11">
        <w:rPr>
          <w:color w:val="000000"/>
          <w:sz w:val="24"/>
          <w:szCs w:val="24"/>
          <w:lang w:val="en-US"/>
        </w:rPr>
        <w:t xml:space="preserve"> 85 </w:t>
      </w:r>
      <w:r w:rsidR="004449D6">
        <w:rPr>
          <w:color w:val="000000"/>
          <w:sz w:val="24"/>
          <w:szCs w:val="24"/>
          <w:lang w:val="en-US"/>
        </w:rPr>
        <w:t>million years ago</w:t>
      </w:r>
      <w:r w:rsidR="00550174" w:rsidRPr="00264E11">
        <w:rPr>
          <w:color w:val="000000"/>
          <w:sz w:val="24"/>
          <w:szCs w:val="24"/>
          <w:lang w:val="en-US"/>
        </w:rPr>
        <w:t xml:space="preserve">. </w:t>
      </w:r>
    </w:p>
    <w:p w14:paraId="2E901A76" w14:textId="1B1C509F" w:rsidR="00E96D13" w:rsidRPr="00264E11" w:rsidRDefault="00370472">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Both</w:t>
      </w:r>
      <w:r w:rsidR="002C25B9">
        <w:rPr>
          <w:color w:val="000000"/>
          <w:sz w:val="24"/>
          <w:szCs w:val="24"/>
          <w:lang w:val="en-US"/>
        </w:rPr>
        <w:t xml:space="preserve"> heliconiine and ithomiine butterflies</w:t>
      </w:r>
      <w:r w:rsidR="00550174" w:rsidRPr="00264E11">
        <w:rPr>
          <w:color w:val="000000"/>
          <w:sz w:val="24"/>
          <w:szCs w:val="24"/>
          <w:lang w:val="en-US"/>
        </w:rPr>
        <w:t xml:space="preserve"> display </w:t>
      </w:r>
      <w:r w:rsidR="003417CE">
        <w:rPr>
          <w:color w:val="000000"/>
          <w:sz w:val="24"/>
          <w:szCs w:val="24"/>
          <w:lang w:val="en-US"/>
        </w:rPr>
        <w:t xml:space="preserve">a </w:t>
      </w:r>
      <w:r w:rsidR="00550174" w:rsidRPr="00264E11">
        <w:rPr>
          <w:color w:val="000000"/>
          <w:sz w:val="24"/>
          <w:szCs w:val="24"/>
          <w:lang w:val="en-US"/>
        </w:rPr>
        <w:t xml:space="preserve">high diversity and concentration of species and mimicry patterns in the </w:t>
      </w:r>
      <w:r w:rsidR="003417CE">
        <w:rPr>
          <w:color w:val="000000"/>
          <w:sz w:val="24"/>
          <w:szCs w:val="24"/>
          <w:lang w:val="en-US"/>
        </w:rPr>
        <w:t>t</w:t>
      </w:r>
      <w:r w:rsidR="00550174" w:rsidRPr="00264E11">
        <w:rPr>
          <w:color w:val="000000"/>
          <w:sz w:val="24"/>
          <w:szCs w:val="24"/>
          <w:lang w:val="en-US"/>
        </w:rPr>
        <w:t>ropical Ande</w:t>
      </w:r>
      <w:r w:rsidR="00550174" w:rsidRPr="00264E11">
        <w:rPr>
          <w:sz w:val="24"/>
          <w:szCs w:val="24"/>
          <w:lang w:val="en-US"/>
        </w:rPr>
        <w:t>s</w:t>
      </w:r>
      <w:r w:rsidR="002C25B9">
        <w:rPr>
          <w:sz w:val="24"/>
          <w:szCs w:val="24"/>
          <w:lang w:val="en-US"/>
        </w:rPr>
        <w:t>, with an important proportion displaying geographically restricted ranges</w:t>
      </w:r>
      <w:r w:rsidR="00550174" w:rsidRPr="00264E11">
        <w:rPr>
          <w:color w:val="000000"/>
          <w:sz w:val="24"/>
          <w:szCs w:val="24"/>
          <w:lang w:val="en-US"/>
        </w:rPr>
        <w:t xml:space="preserve">. </w:t>
      </w:r>
      <w:r w:rsidR="002C25B9" w:rsidRPr="00264E11">
        <w:rPr>
          <w:color w:val="000000"/>
          <w:sz w:val="24"/>
          <w:szCs w:val="24"/>
          <w:lang w:val="en-US"/>
        </w:rPr>
        <w:t xml:space="preserve">Although </w:t>
      </w:r>
      <w:r w:rsidR="002C25B9">
        <w:rPr>
          <w:color w:val="000000"/>
          <w:sz w:val="24"/>
          <w:szCs w:val="24"/>
          <w:lang w:val="en-US"/>
        </w:rPr>
        <w:t>w</w:t>
      </w:r>
      <w:r w:rsidR="00550174" w:rsidRPr="00264E11">
        <w:rPr>
          <w:color w:val="000000"/>
          <w:sz w:val="24"/>
          <w:szCs w:val="24"/>
          <w:lang w:val="en-US"/>
        </w:rPr>
        <w:t xml:space="preserve">e detected </w:t>
      </w:r>
      <w:r w:rsidR="002C25B9">
        <w:rPr>
          <w:color w:val="000000"/>
          <w:sz w:val="24"/>
          <w:szCs w:val="24"/>
          <w:lang w:val="en-US"/>
        </w:rPr>
        <w:t xml:space="preserve">minor </w:t>
      </w:r>
      <w:r w:rsidR="00550174" w:rsidRPr="00264E11">
        <w:rPr>
          <w:color w:val="000000"/>
          <w:sz w:val="24"/>
          <w:szCs w:val="24"/>
          <w:lang w:val="en-US"/>
        </w:rPr>
        <w:t xml:space="preserve">differences in </w:t>
      </w:r>
      <w:r w:rsidR="002C25B9">
        <w:rPr>
          <w:color w:val="000000"/>
          <w:sz w:val="24"/>
          <w:szCs w:val="24"/>
          <w:lang w:val="en-US"/>
        </w:rPr>
        <w:t>regional</w:t>
      </w:r>
      <w:r w:rsidR="00550174" w:rsidRPr="00264E11">
        <w:rPr>
          <w:color w:val="000000"/>
          <w:sz w:val="24"/>
          <w:szCs w:val="24"/>
          <w:lang w:val="en-US"/>
        </w:rPr>
        <w:t xml:space="preserve"> biodiversity patterns between the two tribes</w:t>
      </w:r>
      <w:r w:rsidR="003532B6">
        <w:rPr>
          <w:color w:val="000000"/>
          <w:sz w:val="24"/>
          <w:szCs w:val="24"/>
          <w:lang w:val="en-US"/>
        </w:rPr>
        <w:t>,</w:t>
      </w:r>
      <w:r w:rsidR="00550174" w:rsidRPr="00264E11">
        <w:rPr>
          <w:color w:val="000000"/>
          <w:sz w:val="24"/>
          <w:szCs w:val="24"/>
          <w:lang w:val="en-US"/>
        </w:rPr>
        <w:t xml:space="preserve"> likely </w:t>
      </w:r>
      <w:r w:rsidR="003532B6">
        <w:rPr>
          <w:color w:val="000000"/>
          <w:sz w:val="24"/>
          <w:szCs w:val="24"/>
          <w:lang w:val="en-US"/>
        </w:rPr>
        <w:t>because of</w:t>
      </w:r>
      <w:r w:rsidR="00550174" w:rsidRPr="00264E11">
        <w:rPr>
          <w:color w:val="000000"/>
          <w:sz w:val="24"/>
          <w:szCs w:val="24"/>
          <w:lang w:val="en-US"/>
        </w:rPr>
        <w:t xml:space="preserve"> differences in </w:t>
      </w:r>
      <w:r w:rsidR="002C25B9">
        <w:rPr>
          <w:color w:val="000000"/>
          <w:sz w:val="24"/>
          <w:szCs w:val="24"/>
          <w:lang w:val="en-US"/>
        </w:rPr>
        <w:t>host</w:t>
      </w:r>
      <w:r w:rsidR="00741A91">
        <w:rPr>
          <w:color w:val="000000"/>
          <w:sz w:val="24"/>
          <w:szCs w:val="24"/>
          <w:lang w:val="en-US"/>
        </w:rPr>
        <w:t xml:space="preserve"> </w:t>
      </w:r>
      <w:r w:rsidR="002C25B9">
        <w:rPr>
          <w:color w:val="000000"/>
          <w:sz w:val="24"/>
          <w:szCs w:val="24"/>
          <w:lang w:val="en-US"/>
        </w:rPr>
        <w:t xml:space="preserve">plant distributions and </w:t>
      </w:r>
      <w:r w:rsidR="00550174" w:rsidRPr="00264E11">
        <w:rPr>
          <w:color w:val="000000"/>
          <w:sz w:val="24"/>
          <w:szCs w:val="24"/>
          <w:lang w:val="en-US"/>
        </w:rPr>
        <w:t xml:space="preserve">biogeographic </w:t>
      </w:r>
      <w:r w:rsidR="002C25B9">
        <w:rPr>
          <w:color w:val="000000"/>
          <w:sz w:val="24"/>
          <w:szCs w:val="24"/>
          <w:lang w:val="en-US"/>
        </w:rPr>
        <w:t>origins</w:t>
      </w:r>
      <w:r w:rsidR="00550174" w:rsidRPr="00264E11">
        <w:rPr>
          <w:color w:val="000000"/>
          <w:sz w:val="24"/>
          <w:szCs w:val="24"/>
          <w:lang w:val="en-US"/>
        </w:rPr>
        <w:t>,</w:t>
      </w:r>
      <w:r w:rsidR="002C25B9" w:rsidRPr="002C25B9">
        <w:rPr>
          <w:color w:val="000000"/>
          <w:sz w:val="24"/>
          <w:szCs w:val="24"/>
          <w:lang w:val="en-US"/>
        </w:rPr>
        <w:t xml:space="preserve"> </w:t>
      </w:r>
      <w:r w:rsidR="00550174" w:rsidRPr="00264E11">
        <w:rPr>
          <w:color w:val="000000"/>
          <w:sz w:val="24"/>
          <w:szCs w:val="24"/>
          <w:lang w:val="en-US"/>
        </w:rPr>
        <w:t xml:space="preserve">we </w:t>
      </w:r>
      <w:r w:rsidR="0044792D">
        <w:rPr>
          <w:color w:val="000000"/>
          <w:sz w:val="24"/>
          <w:szCs w:val="24"/>
          <w:lang w:val="en-US"/>
        </w:rPr>
        <w:t>provide</w:t>
      </w:r>
      <w:r w:rsidR="00550174" w:rsidRPr="00264E11">
        <w:rPr>
          <w:color w:val="000000"/>
          <w:sz w:val="24"/>
          <w:szCs w:val="24"/>
          <w:lang w:val="en-US"/>
        </w:rPr>
        <w:t>d</w:t>
      </w:r>
      <w:r w:rsidR="0044792D">
        <w:rPr>
          <w:color w:val="000000"/>
          <w:sz w:val="24"/>
          <w:szCs w:val="24"/>
          <w:lang w:val="en-US"/>
        </w:rPr>
        <w:t xml:space="preserve"> further evidence</w:t>
      </w:r>
      <w:r w:rsidR="00550174" w:rsidRPr="00264E11">
        <w:rPr>
          <w:color w:val="000000"/>
          <w:sz w:val="24"/>
          <w:szCs w:val="24"/>
          <w:lang w:val="en-US"/>
        </w:rPr>
        <w:t xml:space="preserve"> that mimicry </w:t>
      </w:r>
      <w:r>
        <w:rPr>
          <w:color w:val="000000"/>
          <w:sz w:val="24"/>
          <w:szCs w:val="24"/>
          <w:lang w:val="en-US"/>
        </w:rPr>
        <w:t>is associated with</w:t>
      </w:r>
      <w:r w:rsidR="00550174" w:rsidRPr="00264E11">
        <w:rPr>
          <w:color w:val="000000"/>
          <w:sz w:val="24"/>
          <w:szCs w:val="24"/>
          <w:lang w:val="en-US"/>
        </w:rPr>
        <w:t xml:space="preserve"> large scale spatial </w:t>
      </w:r>
      <w:r>
        <w:rPr>
          <w:color w:val="000000"/>
          <w:sz w:val="24"/>
          <w:szCs w:val="24"/>
          <w:lang w:val="en-US"/>
        </w:rPr>
        <w:t>congruence</w:t>
      </w:r>
      <w:r w:rsidR="003417CE">
        <w:rPr>
          <w:color w:val="000000"/>
          <w:sz w:val="24"/>
          <w:szCs w:val="24"/>
          <w:lang w:val="en-US"/>
        </w:rPr>
        <w:t>s</w:t>
      </w:r>
      <w:r w:rsidR="00550174" w:rsidRPr="00264E11">
        <w:rPr>
          <w:color w:val="000000"/>
          <w:sz w:val="24"/>
          <w:szCs w:val="24"/>
          <w:lang w:val="en-US"/>
        </w:rPr>
        <w:t xml:space="preserve"> among phenotypically similar species, both within and between tribes</w:t>
      </w:r>
      <w:r w:rsidR="002C25B9">
        <w:rPr>
          <w:color w:val="000000"/>
          <w:sz w:val="24"/>
          <w:szCs w:val="24"/>
          <w:lang w:val="en-US"/>
        </w:rPr>
        <w:t xml:space="preserve">. </w:t>
      </w:r>
      <w:r w:rsidR="00E84D79">
        <w:rPr>
          <w:color w:val="000000"/>
          <w:sz w:val="24"/>
          <w:szCs w:val="24"/>
          <w:lang w:val="en-US"/>
        </w:rPr>
        <w:t>This</w:t>
      </w:r>
      <w:r w:rsidR="002C25B9">
        <w:rPr>
          <w:color w:val="000000"/>
          <w:sz w:val="24"/>
          <w:szCs w:val="24"/>
          <w:lang w:val="en-US"/>
        </w:rPr>
        <w:t xml:space="preserve"> finding </w:t>
      </w:r>
      <w:r w:rsidR="00550174" w:rsidRPr="00264E11">
        <w:rPr>
          <w:color w:val="000000"/>
          <w:sz w:val="24"/>
          <w:szCs w:val="24"/>
          <w:lang w:val="en-US"/>
        </w:rPr>
        <w:t>provid</w:t>
      </w:r>
      <w:r w:rsidR="002C25B9">
        <w:rPr>
          <w:color w:val="000000"/>
          <w:sz w:val="24"/>
          <w:szCs w:val="24"/>
          <w:lang w:val="en-US"/>
        </w:rPr>
        <w:t>e</w:t>
      </w:r>
      <w:r w:rsidR="00E84D79">
        <w:rPr>
          <w:color w:val="000000"/>
          <w:sz w:val="24"/>
          <w:szCs w:val="24"/>
          <w:lang w:val="en-US"/>
        </w:rPr>
        <w:t>s</w:t>
      </w:r>
      <w:r w:rsidR="00550174" w:rsidRPr="00264E11">
        <w:rPr>
          <w:color w:val="000000"/>
          <w:sz w:val="24"/>
          <w:szCs w:val="24"/>
          <w:lang w:val="en-US"/>
        </w:rPr>
        <w:t xml:space="preserve"> new empirical evidence for the unfolding of </w:t>
      </w:r>
      <w:r w:rsidR="002C25B9">
        <w:rPr>
          <w:color w:val="000000"/>
          <w:sz w:val="24"/>
          <w:szCs w:val="24"/>
          <w:lang w:val="en-US"/>
        </w:rPr>
        <w:t xml:space="preserve">the prediction of </w:t>
      </w:r>
      <w:r w:rsidR="00550174" w:rsidRPr="00264E11">
        <w:rPr>
          <w:color w:val="000000"/>
          <w:sz w:val="24"/>
          <w:szCs w:val="24"/>
          <w:lang w:val="en-US"/>
        </w:rPr>
        <w:t xml:space="preserve">Müller’s </w:t>
      </w:r>
      <w:r w:rsidR="002C25B9">
        <w:rPr>
          <w:color w:val="000000"/>
          <w:sz w:val="24"/>
          <w:szCs w:val="24"/>
          <w:lang w:val="en-US"/>
        </w:rPr>
        <w:t xml:space="preserve">mimicry </w:t>
      </w:r>
      <w:r w:rsidR="00550174" w:rsidRPr="00264E11">
        <w:rPr>
          <w:color w:val="000000"/>
          <w:sz w:val="24"/>
          <w:szCs w:val="24"/>
          <w:lang w:val="en-US"/>
        </w:rPr>
        <w:t>model at a macroecological scale</w:t>
      </w:r>
      <w:r w:rsidR="00AD5CBA">
        <w:rPr>
          <w:color w:val="000000"/>
          <w:sz w:val="24"/>
          <w:szCs w:val="24"/>
          <w:lang w:val="en-US"/>
        </w:rPr>
        <w:t xml:space="preserve"> and across large </w:t>
      </w:r>
      <w:r>
        <w:rPr>
          <w:color w:val="000000"/>
          <w:sz w:val="24"/>
          <w:szCs w:val="24"/>
          <w:lang w:val="en-US"/>
        </w:rPr>
        <w:t xml:space="preserve">phylogenetic </w:t>
      </w:r>
      <w:r w:rsidR="004449D6">
        <w:rPr>
          <w:color w:val="000000"/>
          <w:sz w:val="24"/>
          <w:szCs w:val="24"/>
          <w:lang w:val="en-US"/>
        </w:rPr>
        <w:t>spans</w:t>
      </w:r>
      <w:r w:rsidR="00550174" w:rsidRPr="00264E11">
        <w:rPr>
          <w:color w:val="000000"/>
          <w:sz w:val="24"/>
          <w:szCs w:val="24"/>
          <w:lang w:val="en-US"/>
        </w:rPr>
        <w:t xml:space="preserve">. Furthermore, comparative phylogenetic analyses suggested that mimetic interactions </w:t>
      </w:r>
      <w:r>
        <w:rPr>
          <w:sz w:val="24"/>
          <w:szCs w:val="24"/>
          <w:lang w:val="en-US"/>
        </w:rPr>
        <w:t>support</w:t>
      </w:r>
      <w:r w:rsidR="00550174" w:rsidRPr="00264E11">
        <w:rPr>
          <w:color w:val="000000"/>
          <w:sz w:val="24"/>
          <w:szCs w:val="24"/>
          <w:lang w:val="en-US"/>
        </w:rPr>
        <w:t xml:space="preserve"> the evolutionary convergence of the climatic niche of </w:t>
      </w:r>
      <w:r w:rsidR="00550174" w:rsidRPr="00264E11">
        <w:rPr>
          <w:sz w:val="24"/>
          <w:szCs w:val="24"/>
          <w:lang w:val="en-US"/>
        </w:rPr>
        <w:t>phenotypically similar</w:t>
      </w:r>
      <w:r w:rsidR="00550174" w:rsidRPr="00264E11">
        <w:rPr>
          <w:color w:val="000000"/>
          <w:sz w:val="24"/>
          <w:szCs w:val="24"/>
          <w:lang w:val="en-US"/>
        </w:rPr>
        <w:t xml:space="preserve"> species within and even across tribes </w:t>
      </w:r>
      <w:r w:rsidR="00D44A99" w:rsidRPr="00D44A99">
        <w:rPr>
          <w:color w:val="000000"/>
          <w:sz w:val="24"/>
          <w:szCs w:val="24"/>
          <w:lang w:val="en-US"/>
        </w:rPr>
        <w:t xml:space="preserve">as a </w:t>
      </w:r>
      <w:r w:rsidR="00864468">
        <w:rPr>
          <w:color w:val="000000"/>
          <w:sz w:val="24"/>
          <w:szCs w:val="24"/>
          <w:lang w:val="en-US"/>
        </w:rPr>
        <w:t>consequenc</w:t>
      </w:r>
      <w:r w:rsidR="00D44A99" w:rsidRPr="00D44A99">
        <w:rPr>
          <w:color w:val="000000"/>
          <w:sz w:val="24"/>
          <w:szCs w:val="24"/>
          <w:lang w:val="en-US"/>
        </w:rPr>
        <w:t xml:space="preserve">e </w:t>
      </w:r>
      <w:r w:rsidR="00CA1EA4">
        <w:rPr>
          <w:color w:val="000000"/>
          <w:sz w:val="24"/>
          <w:szCs w:val="24"/>
          <w:lang w:val="en-US"/>
        </w:rPr>
        <w:t>of</w:t>
      </w:r>
      <w:r w:rsidR="00D44A99" w:rsidRPr="00D44A99">
        <w:rPr>
          <w:color w:val="000000"/>
          <w:sz w:val="24"/>
          <w:szCs w:val="24"/>
          <w:lang w:val="en-US"/>
        </w:rPr>
        <w:t xml:space="preserve"> selection </w:t>
      </w:r>
      <w:r w:rsidR="00D44A99">
        <w:rPr>
          <w:color w:val="000000"/>
          <w:sz w:val="24"/>
          <w:szCs w:val="24"/>
          <w:lang w:val="en-US"/>
        </w:rPr>
        <w:t>favoring</w:t>
      </w:r>
      <w:r w:rsidR="00B05DC2">
        <w:rPr>
          <w:color w:val="000000"/>
          <w:sz w:val="24"/>
          <w:szCs w:val="24"/>
          <w:lang w:val="en-US"/>
        </w:rPr>
        <w:t xml:space="preserve"> both</w:t>
      </w:r>
      <w:r w:rsidR="00D44A99">
        <w:rPr>
          <w:color w:val="000000"/>
          <w:sz w:val="24"/>
          <w:szCs w:val="24"/>
          <w:lang w:val="en-US"/>
        </w:rPr>
        <w:t xml:space="preserve"> </w:t>
      </w:r>
      <w:r w:rsidR="000E60A9">
        <w:rPr>
          <w:color w:val="000000"/>
          <w:sz w:val="24"/>
          <w:szCs w:val="24"/>
          <w:lang w:val="en-US"/>
        </w:rPr>
        <w:t>the phenotypic convergence of sympatric species</w:t>
      </w:r>
      <w:r w:rsidR="000E60A9" w:rsidRPr="00264E11">
        <w:rPr>
          <w:color w:val="000000"/>
          <w:sz w:val="24"/>
          <w:szCs w:val="24"/>
          <w:lang w:val="en-US"/>
        </w:rPr>
        <w:t xml:space="preserve"> </w:t>
      </w:r>
      <w:r w:rsidR="000E60A9">
        <w:rPr>
          <w:color w:val="000000"/>
          <w:sz w:val="24"/>
          <w:szCs w:val="24"/>
          <w:lang w:val="en-US"/>
        </w:rPr>
        <w:t xml:space="preserve">and </w:t>
      </w:r>
      <w:r w:rsidR="00550174" w:rsidRPr="00264E11">
        <w:rPr>
          <w:color w:val="000000"/>
          <w:sz w:val="24"/>
          <w:szCs w:val="24"/>
          <w:lang w:val="en-US"/>
        </w:rPr>
        <w:t>the co-occurrence</w:t>
      </w:r>
      <w:r w:rsidR="002C25B9">
        <w:rPr>
          <w:color w:val="000000"/>
          <w:sz w:val="24"/>
          <w:szCs w:val="24"/>
          <w:lang w:val="en-US"/>
        </w:rPr>
        <w:t xml:space="preserve"> of look-alike species</w:t>
      </w:r>
      <w:r w:rsidR="00550174" w:rsidRPr="00264E11">
        <w:rPr>
          <w:color w:val="000000"/>
          <w:sz w:val="24"/>
          <w:szCs w:val="24"/>
          <w:lang w:val="en-US"/>
        </w:rPr>
        <w:t>.</w:t>
      </w:r>
    </w:p>
    <w:p w14:paraId="52C645F4" w14:textId="3F51AB9F" w:rsidR="00E96D13" w:rsidRDefault="008F0149" w:rsidP="0082063D">
      <w:pPr>
        <w:pStyle w:val="Heading3"/>
      </w:pPr>
      <w:r>
        <w:t>B</w:t>
      </w:r>
      <w:r w:rsidR="0062220B">
        <w:t>i</w:t>
      </w:r>
      <w:r w:rsidR="00550174" w:rsidRPr="00264E11">
        <w:t>ogeographic history, topographic heterogeneity, and host</w:t>
      </w:r>
      <w:r w:rsidR="00741A91">
        <w:t xml:space="preserve"> </w:t>
      </w:r>
      <w:r w:rsidR="00550174" w:rsidRPr="00264E11">
        <w:t xml:space="preserve">plant distributions may explain global biodiversity patterns </w:t>
      </w:r>
    </w:p>
    <w:p w14:paraId="1B76952F" w14:textId="139201E6" w:rsidR="00E96D13" w:rsidRDefault="00AD5CBA">
      <w:pPr>
        <w:pBdr>
          <w:top w:val="nil"/>
          <w:left w:val="nil"/>
          <w:bottom w:val="nil"/>
          <w:right w:val="nil"/>
          <w:between w:val="nil"/>
        </w:pBdr>
        <w:spacing w:after="120" w:line="360" w:lineRule="auto"/>
        <w:ind w:firstLine="709"/>
        <w:jc w:val="both"/>
        <w:rPr>
          <w:color w:val="000000"/>
          <w:sz w:val="24"/>
          <w:szCs w:val="24"/>
          <w:lang w:val="en-US"/>
        </w:rPr>
      </w:pPr>
      <w:r>
        <w:rPr>
          <w:sz w:val="24"/>
          <w:szCs w:val="24"/>
          <w:lang w:val="en-US"/>
        </w:rPr>
        <w:t>Our analyses</w:t>
      </w:r>
      <w:r w:rsidRPr="00264E11">
        <w:rPr>
          <w:sz w:val="24"/>
          <w:szCs w:val="24"/>
          <w:lang w:val="en-US"/>
        </w:rPr>
        <w:t xml:space="preserve"> </w:t>
      </w:r>
      <w:r w:rsidR="00550174" w:rsidRPr="00264E11">
        <w:rPr>
          <w:sz w:val="24"/>
          <w:szCs w:val="24"/>
          <w:lang w:val="en-US"/>
        </w:rPr>
        <w:t>predict s</w:t>
      </w:r>
      <w:r w:rsidR="00550174" w:rsidRPr="00264E11">
        <w:rPr>
          <w:color w:val="000000"/>
          <w:sz w:val="24"/>
          <w:szCs w:val="24"/>
          <w:lang w:val="en-US"/>
        </w:rPr>
        <w:t xml:space="preserve">pecies richness and phylogenetic diversity of Heliconiini to be  particularly high </w:t>
      </w:r>
      <w:r w:rsidR="004B28F1">
        <w:rPr>
          <w:color w:val="000000"/>
          <w:sz w:val="24"/>
          <w:szCs w:val="24"/>
          <w:lang w:val="en-US"/>
        </w:rPr>
        <w:t>in the Amazon basin</w:t>
      </w:r>
      <w:r w:rsidR="00550174" w:rsidRPr="00264E11">
        <w:rPr>
          <w:color w:val="000000"/>
          <w:sz w:val="24"/>
          <w:szCs w:val="24"/>
          <w:lang w:val="en-US"/>
        </w:rPr>
        <w:t xml:space="preserve"> and in the </w:t>
      </w:r>
      <w:r w:rsidR="00172F92">
        <w:rPr>
          <w:color w:val="000000"/>
          <w:sz w:val="24"/>
          <w:szCs w:val="24"/>
          <w:lang w:val="en-US"/>
        </w:rPr>
        <w:t>t</w:t>
      </w:r>
      <w:r w:rsidR="00172F92" w:rsidRPr="00264E11">
        <w:rPr>
          <w:color w:val="000000"/>
          <w:sz w:val="24"/>
          <w:szCs w:val="24"/>
          <w:lang w:val="en-US"/>
        </w:rPr>
        <w:t>ropical</w:t>
      </w:r>
      <w:r w:rsidR="00550174" w:rsidRPr="00264E11">
        <w:rPr>
          <w:color w:val="000000"/>
          <w:sz w:val="24"/>
          <w:szCs w:val="24"/>
          <w:lang w:val="en-US"/>
        </w:rPr>
        <w:t xml:space="preserve"> Andes (</w:t>
      </w:r>
      <w:r w:rsidR="00550174" w:rsidRPr="00264E11">
        <w:rPr>
          <w:b/>
          <w:color w:val="000000"/>
          <w:sz w:val="24"/>
          <w:szCs w:val="24"/>
          <w:lang w:val="en-US"/>
        </w:rPr>
        <w:t>Fig. 2</w:t>
      </w:r>
      <w:r w:rsidR="00550174" w:rsidRPr="00264E11">
        <w:rPr>
          <w:color w:val="000000"/>
          <w:sz w:val="24"/>
          <w:szCs w:val="24"/>
          <w:lang w:val="en-US"/>
        </w:rPr>
        <w:t xml:space="preserve">), </w:t>
      </w:r>
      <w:r w:rsidR="00550174" w:rsidRPr="00264E11">
        <w:rPr>
          <w:sz w:val="24"/>
          <w:szCs w:val="24"/>
          <w:lang w:val="en-US"/>
        </w:rPr>
        <w:t xml:space="preserve">in accordance with </w:t>
      </w:r>
      <w:r w:rsidR="00550174" w:rsidRPr="00264E11">
        <w:rPr>
          <w:color w:val="000000"/>
          <w:sz w:val="24"/>
          <w:szCs w:val="24"/>
          <w:lang w:val="en-US"/>
        </w:rPr>
        <w:t xml:space="preserve"> previous </w:t>
      </w:r>
      <w:r w:rsidR="00550174" w:rsidRPr="00264E11">
        <w:rPr>
          <w:sz w:val="24"/>
          <w:szCs w:val="24"/>
          <w:lang w:val="en-US"/>
        </w:rPr>
        <w:t>investigations</w:t>
      </w:r>
      <w:r w:rsidR="00550174" w:rsidRPr="00264E11">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America","type":"article-journal","volume":"105"},"uris":["http://www.mendeley.com/documents/?uuid=abf0fa5e-95b1-4599-9fe0-4ffce849b1ec"]},{"id":"ITEM-2","itemData":{"DOI":"10.1111/ecog.05282","ISSN":"16000587","abstract":"The Amazon basin contains few obvious geographic barriers, yet it is the most biodiverse region on Earth. One hypothesis to explain its diversity is that the very large rivers promote allopatric divergence. Consistent with this, maps of heliconiine butterflies made from museum specimens show high subspecies richness close to the Amazon river, suggesting that it may produce or maintain intra-specific phenotypic variability. However, museum data are subject to strong spatial biases (the ‘Wallacean shortfall' of distribution data), raising the possibility that this pattern is a sampling artefact. To test this, we systematically collected along a ~900 km north–south transect running through central Amazonia. We found a significant association between phenotypic diversity and major rivers, with distance from the Amazon river explaining 61% of the variance in the mean polymorphism of 25 species. This association is partly because many species exhibit different phenotypes on either side of the river. Nonetheless, we also find sites with high polymorphism close to the river, indicating continual cross-river dispersal. Our results strongly suggest the presence of a suture zone (a region where multiple species have hybrid zones) near the city of Manaus. However, the effect of the river on spatial patterns of intra-specific phenotypic diversity depends on a species' mimetic phenotype. Rather than being absolute barriers, our results support the idea that rivers can act as partial barriers that trap moving hybrid zones, resulting in a suture zone. As such, the wide Amazonian rivers help generate and maintain colour pattern diversity, but to date there is no evidence that they lead to speciation in our study group.","author":[{"dropping-particle":"","family":"Rosser","given":"Neil","non-dropping-particle":"","parse-names":false,"suffix":""},{"dropping-particle":"","family":"Shirai","given":"Leila T.","non-dropping-particle":"","parse-names":false,"suffix":""},{"dropping-particle":"","family":"Dasmahapatra","given":"Kanchon K.","non-dropping-particle":"","parse-names":false,"suffix":""},{"dropping-particle":"","family":"Mallet","given":"James","non-dropping-particle":"","parse-names":false,"suffix":""},{"dropping-particle":"","family":"Freitas","given":"André V.L.","non-dropping-particle":"","parse-names":false,"suffix":""}],"container-title":"Ecography","id":"ITEM-2","issue":"2","issued":{"date-parts":[["2021"]]},"title":"The Amazon river is a suture zone for a polyphyletic group of co-mimetic heliconiine butterflies","type":"article-journal","volume":"44"},"uris":["http://www.mendeley.com/documents/?uuid=3766f074-5f73-4a3a-b922-9d91fd96446d","http://www.mendeley.com/documents/?uuid=2dbaebcc-1922-305f-9fa4-d84eeee0016c","http://www.mendeley.com/documents/?uuid=5ff4c4b0-c70c-45fe-b870-ae13dbdb9a54"]}],"mendeley":{"formattedCitation":"(Rosser et al., 2012, 2021)","plainTextFormattedCitation":"(Rosser et al., 2012, 2021)","previouslyFormattedCitation":"(Rosser et al., 2012, 2021)"},"properties":{"noteIndex":0},"schema":"https://github.com/citation-style-language/schema/raw/master/csl-citation.json"}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(Rosser et al., 2012, 2021)</w:t>
      </w:r>
      <w:r w:rsidR="002D6B74">
        <w:rPr>
          <w:color w:val="000000"/>
          <w:sz w:val="24"/>
          <w:szCs w:val="24"/>
          <w:lang w:val="en-US"/>
        </w:rPr>
        <w:fldChar w:fldCharType="end"/>
      </w:r>
      <w:r w:rsidR="00550174" w:rsidRPr="00264E11">
        <w:rPr>
          <w:sz w:val="24"/>
          <w:szCs w:val="24"/>
          <w:lang w:val="en-US"/>
        </w:rPr>
        <w:t xml:space="preserve">. Ithomiini also exhibit high specific and phylogenetic diversity patterns in these regions, especially in </w:t>
      </w:r>
      <w:r w:rsidR="003417CE">
        <w:rPr>
          <w:sz w:val="24"/>
          <w:szCs w:val="24"/>
          <w:lang w:val="en-US"/>
        </w:rPr>
        <w:t xml:space="preserve">the </w:t>
      </w:r>
      <w:r w:rsidR="00172F92">
        <w:rPr>
          <w:color w:val="000000"/>
          <w:sz w:val="24"/>
          <w:szCs w:val="24"/>
          <w:lang w:val="en-US"/>
        </w:rPr>
        <w:t>t</w:t>
      </w:r>
      <w:r w:rsidR="00172F92" w:rsidRPr="00264E11">
        <w:rPr>
          <w:color w:val="000000"/>
          <w:sz w:val="24"/>
          <w:szCs w:val="24"/>
          <w:lang w:val="en-US"/>
        </w:rPr>
        <w:t>ropical</w:t>
      </w:r>
      <w:r w:rsidR="00550174" w:rsidRPr="00264E11">
        <w:rPr>
          <w:sz w:val="24"/>
          <w:szCs w:val="24"/>
          <w:lang w:val="en-US"/>
        </w:rPr>
        <w:t xml:space="preserve"> Andes </w:t>
      </w:r>
      <w:r w:rsidR="00264E11" w:rsidRPr="00001B43">
        <w:rPr>
          <w:sz w:val="24"/>
          <w:szCs w:val="24"/>
          <w:lang w:val="en-US"/>
        </w:rPr>
        <w:fldChar w:fldCharType="begin" w:fldLock="1"/>
      </w:r>
      <w:r w:rsidR="00001B43" w:rsidRPr="00001B43">
        <w:rPr>
          <w:sz w:val="24"/>
          <w:szCs w:val="24"/>
          <w:lang w:val="en-US"/>
        </w:rPr>
        <w:instrText>ADDIN CSL_CITATION {"citationItems":[{"id":"ITEM-1","itemData":{"DOI":"10.1007/978-3-319-22461-9_17","abstract":"The Neotropical region comprises six of the major biodiversity hotspots of the planet, including the Andean foothills, which harbour the most diverse terrestrial ecosystems. It is also one of those most threatened by habitat destruction and climatic changes, which...","author":[{"dropping-particle":"","family":"Chazot","given":"Nicolas","non-dropping-particle":"","parse-names":false,"suffix":""},{"dropping-particle":"","family":"Willmott","given":"Keith R","non-dropping-particle":"","parse-names":false,"suffix":""},{"dropping-particle":"","family":"Freitas","given":"André V L","non-dropping-particle":"","parse-names":false,"suffix":""},{"dropping-particle":"","family":"Lisa De Silva","given":"Donna","non-dropping-particle":"","parse-names":false,"suffix":""},{"dropping-particle":"","family":"Pellens","given":"Roseli","non-dropping-particle":"","parse-names":false,"suffix":""},{"dropping-particle":"","family":"Elias","given":"Marianne","non-dropping-particle":"","parse-names":false,"suffix":""},{"dropping-particle":"","family":"Chazot","given":"N","non-dropping-particle":"","parse-names":false,"suffix":""},{"dropping-particle":"","family":"Silva","given":"D L","non-dropping-particle":"De","parse-names":false,"suffix":""},{"dropping-particle":"","family":"Pellens","given":"• R","non-dropping-particle":"","parse-names":false,"suffix":""},{"dropping-particle":"","family":"Elias","given":"• M","non-dropping-particle":"","parse-names":false,"suffix":""},{"dropping-particle":"","family":"Willmott","given":"K R","non-dropping-particle":"","parse-names":false,"suffix":""},{"dropping-particle":"","family":"Freitas","given":"A V L","non-dropping-particle":"","parse-names":false,"suffix":""}],"container-title":"Topics in Biodiversity and Conservation","id":"ITEM-1","issued":{"date-parts":[["2016"]]},"page":"333-354","publisher":"Springer, Cham","title":"Patterns of Species, Phylogenetic and Mimicry Diversity of Clearwing Butterflies in the Neotropics","type":"article-journal","volume":"14"},"uris":["http://www.mendeley.com/documents/?uuid=438c9f35-0cb8-3457-a56d-a4a476c1a8fc","http://www.mendeley.com/documents/?uuid=79ec191e-e2ca-44f3-a36d-8c301bbb84a8"]},{"id":"ITEM-2","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Distributions","editor":[{"dropping-particle":"","family":"Ge","given":"Deyan","non-dropping-particle":"","parse-names":false,"suffix":""}],"id":"ITEM-2","issue":"12","issued":{"date-parts":[["2022","12","9"]]},"page":"2912-2930","title":"Anthropogenic pressures coincide with Neotropical biodiversity hotspots in a flagship butterfly group","type":"article-journal","volume":"28"},"uris":["http://www.mendeley.com/documents/?uuid=a5476094-2d20-4ce8-89bc-1fbe929fc1bd"]}],"mendeley":{"formattedCitation":"(Chazot, Willmott, Freitas, Lisa De Silva, et al., 2016; Doré et al., 2022)","manualFormatting":"(Chazot, Willmott, Freitas, Lisa De Silva, et al., 2016; Doré et al., 2022","plainTextFormattedCitation":"(Chazot, Willmott, Freitas, Lisa De Silva, et al., 2016; Doré et al., 2022)","previouslyFormattedCitation":"(Chazot, Willmott, Freitas, Lisa De Silva, et al., 2016; Doré et al., 2022)"},"properties":{"noteIndex":0},"schema":"https://github.com/citation-style-language/schema/raw/master/csl-citation.json"}</w:instrText>
      </w:r>
      <w:r w:rsidR="00264E11" w:rsidRPr="00001B43">
        <w:rPr>
          <w:sz w:val="24"/>
          <w:szCs w:val="24"/>
          <w:lang w:val="en-US"/>
        </w:rPr>
        <w:fldChar w:fldCharType="separate"/>
      </w:r>
      <w:r w:rsidR="00E721E0" w:rsidRPr="00001B43">
        <w:rPr>
          <w:noProof/>
          <w:sz w:val="24"/>
          <w:szCs w:val="24"/>
          <w:lang w:val="en-US"/>
        </w:rPr>
        <w:t>(Chazot, Willmott, Freitas, Lisa De Silva, et al., 2016; Doré et al., 2022</w:t>
      </w:r>
      <w:r w:rsidR="00264E11" w:rsidRPr="00001B43">
        <w:rPr>
          <w:sz w:val="24"/>
          <w:szCs w:val="24"/>
          <w:lang w:val="en-US"/>
        </w:rPr>
        <w:fldChar w:fldCharType="end"/>
      </w:r>
      <w:r w:rsidR="00001B43" w:rsidRPr="00001B43">
        <w:rPr>
          <w:sz w:val="24"/>
          <w:szCs w:val="24"/>
          <w:lang w:val="en-US"/>
        </w:rPr>
        <w:t>;</w:t>
      </w:r>
      <w:r w:rsidR="00001B43" w:rsidRPr="00001B43">
        <w:rPr>
          <w:b/>
          <w:sz w:val="24"/>
          <w:szCs w:val="24"/>
          <w:lang w:val="en-US"/>
        </w:rPr>
        <w:t xml:space="preserve"> Fig. S5 </w:t>
      </w:r>
      <w:r w:rsidR="00001B43" w:rsidRPr="00001B43">
        <w:rPr>
          <w:bCs/>
          <w:sz w:val="24"/>
          <w:szCs w:val="24"/>
          <w:lang w:val="en-US"/>
        </w:rPr>
        <w:t>in</w:t>
      </w:r>
      <w:r w:rsidR="00001B43" w:rsidRPr="00001B43">
        <w:rPr>
          <w:b/>
          <w:sz w:val="24"/>
          <w:szCs w:val="24"/>
          <w:lang w:val="en-US"/>
        </w:rPr>
        <w:t xml:space="preserve"> Appendix 3</w:t>
      </w:r>
      <w:r w:rsidR="00001B43" w:rsidRPr="00001B43">
        <w:rPr>
          <w:bCs/>
          <w:sz w:val="24"/>
          <w:szCs w:val="24"/>
          <w:lang w:val="en-US"/>
        </w:rPr>
        <w:t>).</w:t>
      </w:r>
      <w:r w:rsidR="00550174" w:rsidRPr="00001B43">
        <w:rPr>
          <w:color w:val="000000"/>
          <w:sz w:val="24"/>
          <w:szCs w:val="24"/>
          <w:lang w:val="en-US"/>
        </w:rPr>
        <w:t xml:space="preserve"> Those</w:t>
      </w:r>
      <w:r w:rsidR="00550174" w:rsidRPr="00264E11">
        <w:rPr>
          <w:color w:val="000000"/>
          <w:sz w:val="24"/>
          <w:szCs w:val="24"/>
          <w:lang w:val="en-US"/>
        </w:rPr>
        <w:t xml:space="preserve"> </w:t>
      </w:r>
      <w:r w:rsidR="00483B52">
        <w:rPr>
          <w:color w:val="000000"/>
          <w:sz w:val="24"/>
          <w:szCs w:val="24"/>
          <w:lang w:val="en-US"/>
        </w:rPr>
        <w:t xml:space="preserve">congruent </w:t>
      </w:r>
      <w:r w:rsidR="00550174" w:rsidRPr="00264E11">
        <w:rPr>
          <w:color w:val="000000"/>
          <w:sz w:val="24"/>
          <w:szCs w:val="24"/>
          <w:lang w:val="en-US"/>
        </w:rPr>
        <w:t>biodiversity patterns</w:t>
      </w:r>
      <w:r w:rsidR="00483B52">
        <w:rPr>
          <w:color w:val="000000"/>
          <w:sz w:val="24"/>
          <w:szCs w:val="24"/>
          <w:lang w:val="en-US"/>
        </w:rPr>
        <w:t xml:space="preserve"> </w:t>
      </w:r>
      <w:r w:rsidR="00550174" w:rsidRPr="00264E11">
        <w:rPr>
          <w:color w:val="000000"/>
          <w:sz w:val="24"/>
          <w:szCs w:val="24"/>
          <w:lang w:val="en-US"/>
        </w:rPr>
        <w:t xml:space="preserve">are </w:t>
      </w:r>
      <w:r w:rsidR="003417CE">
        <w:rPr>
          <w:color w:val="000000"/>
          <w:sz w:val="24"/>
          <w:szCs w:val="24"/>
          <w:lang w:val="en-US"/>
        </w:rPr>
        <w:t xml:space="preserve">similar to </w:t>
      </w:r>
      <w:r w:rsidR="00550174" w:rsidRPr="00264E11">
        <w:rPr>
          <w:color w:val="000000"/>
          <w:sz w:val="24"/>
          <w:szCs w:val="24"/>
          <w:lang w:val="en-US"/>
        </w:rPr>
        <w:t xml:space="preserve">those observed in other taxa, including angiosperms </w:t>
      </w:r>
      <w:r w:rsidR="002D6B74">
        <w:rPr>
          <w:color w:val="000000"/>
          <w:sz w:val="24"/>
          <w:szCs w:val="24"/>
          <w:lang w:val="en-US"/>
        </w:rPr>
        <w:fldChar w:fldCharType="begin" w:fldLock="1"/>
      </w:r>
      <w:r w:rsidR="002B33F2">
        <w:rPr>
          <w:color w:val="000000"/>
          <w:sz w:val="24"/>
          <w:szCs w:val="24"/>
          <w:lang w:val="en-US"/>
        </w:rPr>
        <w:instrText>ADDIN CSL_CITATION {"citationItems":[{"id":"ITEM-1","itemData":{"DOI":"https://doi.org/10.1023/A:1024593414624","author":[{"dropping-particle":"","family":"Steege","given":"Hans","non-dropping-particle":"Ter","parse-names":false,"suffix":""},{"dropping-particle":"","family":"Pitman","given":"Nigel","non-dropping-particle":"","parse-names":false,"suffix":""},{"dropping-particle":"","family":"Sabatier","given":"Daniel","non-dropping-particle":"","parse-names":false,"suffix":""},{"dropping-particle":"","family":"Castellanos","given":"Hernán","non-dropping-particle":"","parse-names":false,"suffix":""},{"dropping-particle":"","family":"Hout","given":"Peter","non-dropping-particle":"Van Der","parse-names":false,"suffix":""},{"dropping-particle":"","family":"Daly","given":"Douglas C.","non-dropping-particle":"","parse-names":false,"suffix":""},{"dropping-particle":"","family":"Silveira","given":"Marcos","non-dropping-particle":"","parse-names":false,"suffix":""},{"dropping-particle":"","family":"Phillips","given":"Oliver","non-dropping-particle":"","parse-names":false,"suffix":""},{"dropping-particle":"","family":"Vasquez","given":"Rodolfo","non-dropping-particle":"","parse-names":false,"suffix":""},{"dropping-particle":"","family":"Andel","given":"Tinde","non-dropping-particle":"Van","parse-names":false,"suffix":""},{"dropping-particle":"","family":"Duivenvoorden","given":"Joost","non-dropping-particle":"","parse-names":false,"suffix":""},{"dropping-particle":"","family":"Adalardo De Oliveira","given":"Alexandre","non-dropping-particle":"","parse-names":false,"suffix":""},{"dropping-particle":"","family":"Ek","given":"Renske","non-dropping-particle":"","parse-names":false,"suffix":""},{"dropping-particle":"","family":"Lilwah","given":"Ramesh","non-dropping-particle":"","parse-names":false,"suffix":""},{"dropping-particle":"","family":"Thomas","given":"Raquel","non-dropping-particle":"","parse-names":false,"suffix":""},{"dropping-particle":"","family":"Essen","given":"Jessica","non-dropping-particle":"Van","parse-names":false,"suffix":""},{"dropping-particle":"","family":"Baider","given":"Cláudia","non-dropping-particle":"","parse-names":false,"suffix":""},{"dropping-particle":"","family":"Maas","given":"Paul","non-dropping-particle":"","parse-names":false,"suffix":""},{"dropping-particle":"","family":"Mori","given":"Scott","non-dropping-particle":"","parse-names":false,"suffix":""},{"dropping-particle":"","family":"Terborgh","given":"John","non-dropping-particle":"","parse-names":false,"suffix":""},{"dropping-particle":"","family":"Vargas","given":"Percy Núñez","non-dropping-particle":"","parse-names":false,"suffix":""},{"dropping-particle":"","family":"Mogollon","given":"Hugo","non-dropping-particle":"","parse-names":false,"suffix":""},{"dropping-particle":"","family":"Morawetz","given":"Wilfried","non-dropping-particle":"","parse-names":false,"suffix":""}],"container-title":"Biodiversity and Conservation","id":"ITEM-1","issued":{"date-parts":[["2003"]]},"page":"2255-2277","title":"A spatial model of tree alpha-diversity and tree density for the Amazon","type":"article-journal","volume":"12"},"uris":["http://www.mendeley.com/documents/?uuid=1e0a1556-9726-4ba5-a720-b1cf0d6df0f3"]}],"mendeley":{"formattedCitation":"(Ter Steege et al., 2003)","plainTextFormattedCitation":"(Ter Steege et al., 2003)","previouslyFormattedCitation":"(Ter Steege et al., 2003)"},"properties":{"noteIndex":0},"schema":"https://github.com/citation-style-language/schema/raw/master/csl-citation.json"}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(Ter Steege et al., 2003)</w:t>
      </w:r>
      <w:r w:rsidR="002D6B74">
        <w:rPr>
          <w:color w:val="000000"/>
          <w:sz w:val="24"/>
          <w:szCs w:val="24"/>
          <w:lang w:val="en-US"/>
        </w:rPr>
        <w:fldChar w:fldCharType="end"/>
      </w:r>
      <w:r w:rsidR="00550174" w:rsidRPr="00264E11">
        <w:rPr>
          <w:color w:val="000000"/>
          <w:sz w:val="24"/>
          <w:szCs w:val="24"/>
          <w:lang w:val="en-US"/>
        </w:rPr>
        <w:t xml:space="preserve">, beetles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{"citationItems":[{"id":"ITEM-1","itemData":{"DOI":"10.1076/snfe.36.2.125.2139","ISSN":"01650521","abstract":"Species richness patterns of tiger beetles (Coleoptera: Cicindelidae) were analyzed using a grid of 407 squares (137.5km per side) across northwestern South America (Guyana, Venezuela, Colombia, Ecuador, Peru, Bolivia and western Brazil). Reliable data on species numbers were available for only 149 of the squares. Using a trend surface model (a model used to represent the mean of a spatial process by a polynomial function of spatial coordinates) as well as altitudinal relief and biogeographical influence for each square, we predicted the number of tiger beetle species likely to occur in intermediate squares for which no or unreliable data were available. The resultant spatial patterns of species richness were compared to similar analyses for temperate areas of North America. Intercontinental comparisons and a more complete pattern of species numbers in South America are useful in developing an understanding of general spatial patterns and in the environmental management of species richness.","author":[{"dropping-particle":"","family":"Pearson","given":"D. L.","non-dropping-particle":"","parse-names":false,"suffix":""},{"dropping-particle":"","family":"Carroll","given":"S. S.","non-dropping-particle":"","parse-names":false,"suffix":""}],"container-title":"Studies on Neotropical Fauna and Environment","id":"ITEM-1","issue":"2","issued":{"date-parts":[["2001"]]},"page":"125-136","title":"Predicting patterns of tiger beetle (Coleoptera: Cicindelidae) species richness in northwestern south america","type":"article-journal","volume":"36"},"uris":["http://www.mendeley.com/documents/?uuid=edfa08cf-2f32-464a-afd3-777d4fa88314"]}],"mendeley":{"formattedCitation":"(Pearson &amp; Carroll, 2001)","plainTextFormattedCitation":"(Pearson &amp; Carroll, 2001)","previouslyFormattedCitation":"(Pearson &amp; Carroll, 2001)"},"properties":{"noteIndex":0},"schema":"https://github.com/citation-style-language/schema/raw/master/csl-citation.json"}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(Pearson &amp; Carroll, 2001)</w:t>
      </w:r>
      <w:r w:rsidR="002D6B74">
        <w:rPr>
          <w:color w:val="000000"/>
          <w:sz w:val="24"/>
          <w:szCs w:val="24"/>
          <w:lang w:val="en-US"/>
        </w:rPr>
        <w:fldChar w:fldCharType="end"/>
      </w:r>
      <w:r w:rsidR="00550174" w:rsidRPr="00264E11">
        <w:rPr>
          <w:color w:val="000000"/>
          <w:sz w:val="24"/>
          <w:szCs w:val="24"/>
          <w:lang w:val="en-US"/>
        </w:rPr>
        <w:t xml:space="preserve">, birds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{"citationItems":[{"id":"ITEM-1","itemData":{"DOI":"10.1038/nature03850","ISSN":"0028-0836","author":[{"dropping-particle":"","family":"Orme","given":"C David L","non-dropping-particle":"","parse-names":false,"suffix":""},{"dropping-particle":"","family":"Davies","given":"Richard G","non-dropping-particle":"","parse-names":false,"suffix":""},{"dropping-particle":"","family":"Burgess","given":"Malcolm","non-dropping-particle":"","parse-names":false,"suffix":""},{"dropping-particle":"","family":"Eigenbrod","given":"Felix","non-dropping-particle":"","parse-names":false,"suffix":""},{"dropping-particle":"","family":"Pickup","given":"Nicola","non-dropping-particle":"","parse-names":false,"suffix":""},{"dropping-particle":"","family":"Olson","given":"Valerie A","non-dropping-particle":"","parse-names":false,"suffix":""},{"dropping-particle":"","family":"Webster","given":"Andrea J","non-dropping-particle":"","parse-names":false,"suffix":""},{"dropping-particle":"","family":"Ding","given":"Tzung-su","non-dropping-particle":"","parse-names":false,"suffix":""},{"dropping-particle":"","family":"Rasmussen","given":"Pamela C","non-dropping-particle":"","parse-names":false,"suffix":""},{"dropping-particle":"","family":"Ridgely","given":"Robert S","non-dropping-particle":"","parse-names":false,"suffix":""},{"dropping-particle":"","family":"Stattersfield","given":"Ali J","non-dropping-particle":"","parse-names":false,"suffix":""},{"dropping-particle":"","family":"Bennett","given":"Peter M","non-dropping-particle":"","parse-names":false,"suffix":""},{"dropping-particle":"","family":"Blackburn","given":"Tim M","non-dropping-particle":"","parse-names":false,"suffix":""},{"dropping-particle":"","family":"Gaston","given":"Kevin J","non-dropping-particle":"","parse-names":false,"suffix":""},{"dropping-particle":"","family":"Owens","given":"Ian P F","non-dropping-particle":"","parse-names":false,"suffix":""}],"container-title":"Nature","id":"ITEM-1","issue":"7053","issued":{"date-parts":[["2005","8"]]},"page":"1016-1019","title":"Global hotspots of species richness are not congruent with endemism or threat","type":"article-journal","volume":"436"},"uris":["http://www.mendeley.com/documents/?uuid=3f3fe2de-49d4-452b-8172-8be13ec6d77a"]}],"mendeley":{"formattedCitation":"(Orme et al., 2005)","plainTextFormattedCitation":"(Orme et al., 2005)","previouslyFormattedCitation":"(Orme et al., 2005)"},"properties":{"noteIndex":0},"schema":"https://github.com/citation-style-language/schema/raw/master/csl-citation.json"}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(Orme et al., 2005)</w:t>
      </w:r>
      <w:r w:rsidR="002D6B74">
        <w:rPr>
          <w:color w:val="000000"/>
          <w:sz w:val="24"/>
          <w:szCs w:val="24"/>
          <w:lang w:val="en-US"/>
        </w:rPr>
        <w:fldChar w:fldCharType="end"/>
      </w:r>
      <w:r w:rsidR="00550174" w:rsidRPr="00264E11">
        <w:rPr>
          <w:color w:val="000000"/>
          <w:sz w:val="24"/>
          <w:szCs w:val="24"/>
          <w:lang w:val="en-US"/>
        </w:rPr>
        <w:t xml:space="preserve">, mammals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{"citationItems":[{"id":"ITEM-1","itemData":{"DOI":"10.1046/j.1365-2699.1998.2540795.x","ISSN":"03050270","author":[{"dropping-particle":"","family":"Kaufman","given":"Dawn M.","non-dropping-particle":"","parse-names":false,"suffix":""},{"dropping-particle":"","family":"Willig","given":"Michael R.","non-dropping-particle":"","parse-names":false,"suffix":""}],"container-title":"Journal of Biogeography","id":"ITEM-1","issue":"4","issued":{"date-parts":[["1998","7"]]},"page":"795-805","title":"Latitudinal patterns of mammalian species richness in the New World: the effects of sampling method and faunal group","type":"article-journal","volume":"25"},"uris":["http://www.mendeley.com/documents/?uuid=10dec097-b70a-4365-99cb-eb46e3993767"]}],"mendeley":{"formattedCitation":"(Kaufman &amp; Willig, 1998)","plainTextFormattedCitation":"(Kaufman &amp; Willig, 1998)","previouslyFormattedCitation":"(Kaufman &amp; Willig, 1998)"},"properties":{"noteIndex":0},"schema":"https://github.com/citation-style-language/schema/raw/master/csl-citation.json"}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(Kaufman &amp; Willig, 1998)</w:t>
      </w:r>
      <w:r w:rsidR="002D6B74">
        <w:rPr>
          <w:color w:val="000000"/>
          <w:sz w:val="24"/>
          <w:szCs w:val="24"/>
          <w:lang w:val="en-US"/>
        </w:rPr>
        <w:fldChar w:fldCharType="end"/>
      </w:r>
      <w:r w:rsidR="00550174" w:rsidRPr="00264E11">
        <w:rPr>
          <w:color w:val="000000"/>
          <w:sz w:val="24"/>
          <w:szCs w:val="24"/>
          <w:lang w:val="en-US"/>
        </w:rPr>
        <w:t xml:space="preserve">, reptiles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{"citationItems":[{"id":"ITEM-1","itemData":{"DOI":"10.1038/s41559-017-0332-2","ISSN":"2397334X","PMID":"28993667","abstract":"The distributions of amphibians, birds and mammals have underpinned global and local conservation priorities, and have been fundamental to our understanding of the determinants of global biodiversity. In contrast, the global distributions of reptiles, representing a third of terrestrial vertebrate diversity, have been unavailable. This prevented the incorporation of reptiles into conservation planning and biased our understanding of the underlying processes governing global vertebrate biodiversity. Here, we present and analyse the global distribution of 10,064 reptile species (99% of extant terrestrial species). We show that richness patterns of the other three tetrapod classes are good spatial surrogates for species richness of all reptiles combined and of snakes, but characterize diversity patterns of lizards and turtles poorly. Hotspots of total and endemic lizard richness overlap very little with those of other taxa. Moreover, existing protected areas, sites of biodiversity significance and global conservation schemes represent birds and mammals better than reptiles. We show that additional conservation actions are needed to effectively protect reptiles, particularly lizards and turtles. Adding reptile knowledge to a global complementarity conservation priority scheme identifies many locations that consequently become important. Notably, investing resources in some of the world's arid, grassland and savannah habitats might be necessary to represent all terrestrial vertebrates efficiently.","author":[{"dropping-particle":"","family":"Roll","given":"Uri","non-dropping-particle":"","parse-names":false,"suffix":""},{"dropping-particle":"","family":"Feldman","given":"Anat","non-dropping-particle":"","parse-names":false,"suffix":""},{"dropping-particle":"","family":"Novosolov","given":"Maria","non-dropping-particle":"","parse-names":false,"suffix":""},{"dropping-particle":"","family":"Allison","given":"Allen","non-dropping-particle":"","parse-names":false,"suffix":""},{"dropping-particle":"","family":"Bauer","given":"Aaron M.","non-dropping-particle":"","parse-names":false,"suffix":""},{"dropping-particle":"","family":"Bernard","given":"Rodolphe","non-dropping-particle":"","parse-names":false,"suffix":""},{"dropping-particle":"","family":"Böhm","given":"Monika","non-dropping-particle":"","parse-names":false,"suffix":""},{"dropping-particle":"","family":"Castro-Herrera","given":"Fernando","non-dropping-particle":"","parse-names":false,"suffix":""},{"dropping-particle":"","family":"Chirio","given":"Laurent","non-dropping-particle":"","parse-names":false,"suffix":""},{"dropping-particle":"","family":"Collen","given":"Ben","non-dropping-particle":"","parse-names":false,"suffix":""},{"dropping-particle":"","family":"Colli","given":"Guarino R.","non-dropping-particle":"","parse-names":false,"suffix":""},{"dropping-particle":"","family":"Dabool","given":"Lital","non-dropping-particle":"","parse-names":false,"suffix":""},{"dropping-particle":"","family":"Das","given":"Indraneil","non-dropping-particle":"","parse-names":false,"suffix":""},{"dropping-particle":"","family":"Doan","given":"Tiffany M.","non-dropping-particle":"","parse-names":false,"suffix":""},{"dropping-particle":"","family":"Grismer","given":"Lee L.","non-dropping-particle":"","parse-names":false,"suffix":""},{"dropping-particle":"","family":"Hoogmoed","given":"Marinus","non-dropping-particle":"","parse-names":false,"suffix":""},{"dropping-particle":"","family":"Itescu","given":"Yuval","non-dropping-particle":"","parse-names":false,"suffix":""},{"dropping-particle":"","family":"Kraus","given":"Fred","non-dropping-particle":"","parse-names":false,"suffix":""},{"dropping-particle":"","family":"Lebreton","given":"Matthew","non-dropping-particle":"","parse-names":false,"suffix":""},{"dropping-particle":"","family":"Lewin","given":"Amir","non-dropping-particle":"","parse-names":false,"suffix":""},{"dropping-particle":"","family":"Martins","given":"Marcio","non-dropping-particle":"","parse-names":false,"suffix":""},{"dropping-particle":"","family":"Maza","given":"Erez","non-dropping-particle":"","parse-names":false,"suffix":""},{"dropping-particle":"","family":"Meirte","given":"Danny","non-dropping-particle":"","parse-names":false,"suffix":""},{"dropping-particle":"","family":"Nagy","given":"Zoltán T.","non-dropping-particle":"","parse-names":false,"suffix":""},{"dropping-particle":"","family":"Nogueira","given":"Cristiano De C.","non-dropping-particle":"","parse-names":false,"suffix":""},{"dropping-particle":"","family":"Pauwels","given":"Olivier S.G.","non-dropping-particle":"","parse-names":false,"suffix":""},{"dropping-particle":"","family":"Pincheira-Donoso","given":"Daniel","non-dropping-particle":"","parse-names":false,"suffix":""},{"dropping-particle":"","family":"Powney","given":"Gary D.","non-dropping-particle":"","parse-names":false,"suffix":""},{"dropping-particle":"","family":"Sindaco","given":"Roberto","non-dropping-particle":"","parse-names":false,"suffix":""},{"dropping-particle":"","family":"Tallowin","given":"Oliver J.S.","non-dropping-particle":"","parse-names":false,"suffix":""},{"dropping-particle":"","family":"Torres-Carvajal","given":"Omar","non-dropping-particle":"","parse-names":false,"suffix":""},{"dropping-particle":"","family":"Trape","given":"Jean François","non-dropping-particle":"","parse-names":false,"suffix":""},{"dropping-particle":"","family":"Vidan","given":"Enav","non-dropping-particle":"","parse-names":false,"suffix":""},{"dropping-particle":"","family":"Uetz","given":"Peter","non-dropping-particle":"","parse-names":false,"suffix":""},{"dropping-particle":"","family":"Wagner","given":"Philipp","non-dropping-particle":"","parse-names":false,"suffix":""},{"dropping-particle":"","family":"Wang","given":"Yuezhao","non-dropping-particle":"","parse-names":false,"suffix":""},{"dropping-particle":"","family":"Orme","given":"C. David L.","non-dropping-particle":"","parse-names":false,"suffix":""},{"dropping-particle":"","family":"Grenyer","given":"Richard","non-dropping-particle":"","parse-names":false,"suffix":""},{"dropping-particle":"","family":"Meiri","given":"Shai","non-dropping-particle":"","parse-names":false,"suffix":""}],"container-title":"Nature Ecology and Evolution","id":"ITEM-1","issue":"11","issued":{"date-parts":[["2017"]]},"page":"1677-1682","publisher":"Springer US","title":"The global distribution of tetrapods reveals a need for targeted reptile conservation","type":"article-journal","volume":"1"},"uris":["http://www.mendeley.com/documents/?uuid=1ca2f964-73dd-46d9-9ba5-872400eba14a"]}],"mendeley":{"formattedCitation":"(Roll et al., 2017)","plainTextFormattedCitation":"(Roll et al., 2017)","previouslyFormattedCitation":"(Roll et al., 2017)"},"properties":{"noteIndex":0},"schema":"https://github.com/citation-style-language/schema/raw/master/csl-citation.json"}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(Roll et al., 2017)</w:t>
      </w:r>
      <w:r w:rsidR="002D6B74">
        <w:rPr>
          <w:color w:val="000000"/>
          <w:sz w:val="24"/>
          <w:szCs w:val="24"/>
          <w:lang w:val="en-US"/>
        </w:rPr>
        <w:fldChar w:fldCharType="end"/>
      </w:r>
      <w:r w:rsidR="00550174" w:rsidRPr="00264E11">
        <w:rPr>
          <w:color w:val="000000"/>
          <w:sz w:val="24"/>
          <w:szCs w:val="24"/>
          <w:lang w:val="en-US"/>
        </w:rPr>
        <w:t xml:space="preserve">, and amphibians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{"citationItems":[{"id":"ITEM-1","itemData":{"DOI":"10.1086/694319","ISBN":"1900657392","ISSN":"0003-0147","author":[{"dropping-particle":"","family":"Hutter","given":"Carl R","non-dropping-particle":"","parse-names":false,"suffix":""},{"dropping-particle":"","family":"Lambert","given":"Shea M","non-dropping-particle":"","parse-names":false,"suffix":""},{"dropping-particle":"","family":"Wiens","given":"John J","non-dropping-particle":"","parse-names":false,"suffix":""}],"container-title":"The American Naturalist","id":"ITEM-1","issue":"6","issued":{"date-parts":[["2017","12"]]},"page":"828-843","title":"Rapid Diversification and Time Explain Amphibian Richness at Different Scales in the Tropical Andes, Earth’s Most Biodiverse Hotspot","type":"article-journal","volume":"190"},"uris":["http://www.mendeley.com/documents/?uuid=6d71e67c-07ea-4476-90bc-4dcc62ed2750"]}],"mendeley":{"formattedCitation":"(Hutter et al., 2017)","plainTextFormattedCitation":"(Hutter et al., 2017)","previouslyFormattedCitation":"(Hutter et al., 2017)"},"properties":{"noteIndex":0},"schema":"https://github.com/citation-style-language/schema/raw/master/csl-citation.json"}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(Hutter et al., 2017)</w:t>
      </w:r>
      <w:r w:rsidR="002D6B74">
        <w:rPr>
          <w:color w:val="000000"/>
          <w:sz w:val="24"/>
          <w:szCs w:val="24"/>
          <w:lang w:val="en-US"/>
        </w:rPr>
        <w:fldChar w:fldCharType="end"/>
      </w:r>
      <w:r w:rsidR="00550174" w:rsidRPr="00264E11">
        <w:rPr>
          <w:color w:val="000000"/>
          <w:sz w:val="24"/>
          <w:szCs w:val="24"/>
          <w:lang w:val="en-US"/>
        </w:rPr>
        <w:t xml:space="preserve">. As such, the </w:t>
      </w:r>
      <w:r w:rsidR="003417CE">
        <w:rPr>
          <w:color w:val="000000"/>
          <w:sz w:val="24"/>
          <w:szCs w:val="24"/>
          <w:lang w:val="en-US"/>
        </w:rPr>
        <w:t>t</w:t>
      </w:r>
      <w:r w:rsidR="00550174" w:rsidRPr="00264E11">
        <w:rPr>
          <w:color w:val="000000"/>
          <w:sz w:val="24"/>
          <w:szCs w:val="24"/>
          <w:lang w:val="en-US"/>
        </w:rPr>
        <w:t xml:space="preserve">ropical Andes are the </w:t>
      </w:r>
      <w:r w:rsidR="000B2F6A">
        <w:rPr>
          <w:color w:val="000000"/>
          <w:sz w:val="24"/>
          <w:szCs w:val="24"/>
          <w:lang w:val="en-US"/>
        </w:rPr>
        <w:t>richest</w:t>
      </w:r>
      <w:r w:rsidR="00550174" w:rsidRPr="00264E11">
        <w:rPr>
          <w:color w:val="000000"/>
          <w:sz w:val="24"/>
          <w:szCs w:val="24"/>
          <w:lang w:val="en-US"/>
        </w:rPr>
        <w:t xml:space="preserve"> biodiversity hotspot on Earth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{"citationItems":[{"id":"ITEM-1","itemData":{"DOI":"10.1038/35002501","ISBN":"0028-0836","ISSN":"0028-0836","PMID":"10706275","abstract":"Conservationists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risk.","author":[{"dropping-particle":"","family":"Myers","given":"Norman","non-dropping-particle":"","parse-names":false,"suffix":""},{"dropping-particle":"","family":"Mittermeier","given":"Russell A.","non-dropping-particle":"","parse-names":false,"suffix":""},{"dropping-particle":"","family":"Mittermeier","given":"Cristina G.","non-dropping-particle":"","parse-names":false,"suffix":""},{"dropping-particle":"","family":"Fonseca","given":"Gustavo A. B.","non-dropping-particle":"da","parse-names":false,"suffix":""},{"dropping-particle":"","family":"Kent","given":"Jennifer","non-dropping-particle":"","parse-names":false,"suffix":""}],"container-title":"Nature","id":"ITEM-1","issue":"6772","issued":{"date-parts":[["2000","2","24"]]},"note":"2 main criteria : \n- endemism of angiosperm (&amp;gt;1.5%)\n- loss of primary vegetation (&amp;gt; 70%)","page":"853-858","title":"Biodiversity hotspots for conservation priorities","type":"article-journal","volume":"403"},"uris":["http://www.mendeley.com/documents/?uuid=b8239843-b56b-4d56-8abb-14155862993f"]},{"id":"ITEM-2","itemData":{"DOI":"10.1086/694319","ISBN":"1900657392","ISSN":"0003-0147","author":[{"dropping-particle":"","family":"Hutter","given":"Carl R","non-dropping-particle":"","parse-names":false,"suffix":""},{"dropping-particle":"","family":"Lambert","given":"Shea M","non-dropping-particle":"","parse-names":false,"suffix":""},{"dropping-particle":"","family":"Wiens","given":"John J","non-dropping-particle":"","parse-names":false,"suffix":""}],"container-title":"The American Naturalist","id":"ITEM-2","issue":"6","issued":{"date-parts":[["2017","12"]]},"page":"828-843","title":"Rapid Diversification and Time Explain Amphibian Richness at Different Scales in the Tropical Andes, Earth’s Most Biodiverse Hotspot","type":"article-journal","volume":"190"},"uris":["http://www.mendeley.com/documents/?uuid=6d71e67c-07ea-4476-90bc-4dcc62ed2750"]}],"mendeley":{"formattedCitation":"(Hutter et al., 2017; Myers et al., 2000)","plainTextFormattedCitation":"(Hutter et al., 2017; Myers et al., 2000)","previouslyFormattedCitation":"(Hutter et al., 2017; Myers et al., 2000)"},"properties":{"noteIndex":0},"schema":"https://github.com/citation-style-language/schema/raw/master/csl-citation.json"}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(Hutter et al., 2017; Myers et al., 2000)</w:t>
      </w:r>
      <w:r w:rsidR="002D6B74">
        <w:rPr>
          <w:color w:val="000000"/>
          <w:sz w:val="24"/>
          <w:szCs w:val="24"/>
          <w:lang w:val="en-US"/>
        </w:rPr>
        <w:fldChar w:fldCharType="end"/>
      </w:r>
      <w:r w:rsidR="00550174" w:rsidRPr="00264E11">
        <w:rPr>
          <w:color w:val="000000"/>
          <w:sz w:val="24"/>
          <w:szCs w:val="24"/>
          <w:lang w:val="en-US"/>
        </w:rPr>
        <w:t xml:space="preserve">. This outstanding biodiversity can mostly be explained by geological and climatic factors. The topographical complexity of recent mountain regions such as the </w:t>
      </w:r>
      <w:r w:rsidR="003417CE">
        <w:rPr>
          <w:color w:val="000000"/>
          <w:sz w:val="24"/>
          <w:szCs w:val="24"/>
          <w:lang w:val="en-US"/>
        </w:rPr>
        <w:t>t</w:t>
      </w:r>
      <w:r w:rsidR="00550174" w:rsidRPr="00264E11">
        <w:rPr>
          <w:color w:val="000000"/>
          <w:sz w:val="24"/>
          <w:szCs w:val="24"/>
          <w:lang w:val="en-US"/>
        </w:rPr>
        <w:t xml:space="preserve">ropical Andes facilitates fine-scale </w:t>
      </w:r>
      <w:r w:rsidR="00E84D79" w:rsidRPr="00264E11">
        <w:rPr>
          <w:color w:val="000000"/>
          <w:sz w:val="24"/>
          <w:szCs w:val="24"/>
          <w:lang w:val="en-US"/>
        </w:rPr>
        <w:t xml:space="preserve">spatial </w:t>
      </w:r>
      <w:r w:rsidR="00550174" w:rsidRPr="00264E11">
        <w:rPr>
          <w:color w:val="000000"/>
          <w:sz w:val="24"/>
          <w:szCs w:val="24"/>
          <w:lang w:val="en-US"/>
        </w:rPr>
        <w:t>variation of environmental conditions and provides more opportunities for parapatric and allopatric speciation fuel</w:t>
      </w:r>
      <w:r w:rsidR="00146582">
        <w:rPr>
          <w:color w:val="000000"/>
          <w:sz w:val="24"/>
          <w:szCs w:val="24"/>
          <w:lang w:val="en-US"/>
        </w:rPr>
        <w:t xml:space="preserve">ing regional </w:t>
      </w:r>
      <w:r w:rsidR="00550174" w:rsidRPr="00264E11">
        <w:rPr>
          <w:color w:val="000000"/>
          <w:sz w:val="24"/>
          <w:szCs w:val="24"/>
          <w:lang w:val="en-US"/>
        </w:rPr>
        <w:t>adaptive radiation</w:t>
      </w:r>
      <w:r w:rsidR="00146582">
        <w:rPr>
          <w:color w:val="000000"/>
          <w:sz w:val="24"/>
          <w:szCs w:val="24"/>
          <w:lang w:val="en-US"/>
        </w:rPr>
        <w:t>s</w:t>
      </w:r>
      <w:r w:rsidR="00550174" w:rsidRPr="00264E11">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{"citationItems":[{"id":"ITEM-1","itemData":{"DOI":"10.1111/j.1365-2699.2011.02644.x","ISSN":"03050270","abstract":"Aim The tropical Andes are a world biodiversity hotspot. With diverse biomes and dramatic, geologically recent mountain uplift, they offer a system to study the relative contributions of geological and biome history to species richness. There are preliminary indications that historical species assembly in the Andes has been influenced by physiographical heterogeneity and that distinct biomes have evolved in relative isolation despite physical proximity. Here we test this 'Andean biotic separation hypothesis' by focusing on the low-elevation, seasonally dry tropical forest (SDTF) biome to determine whether patterns of plant diversification within the SDTF differ from those in mid- and high-elevation biomes. Location Tropical Andes, South America. Methods Densely sampled time-calibrated phylogenies for five legume genera (Amicia, Coursetia, Cyathostegia, Mimosa and Poissonia) containing species endemic to the Andean SDTF biome were used to investigate divergence times and levels of geographical structure. Geographical structure was measured using isolation-by-distance methods. Meta-analysis of time-calibrated phylogenies of Andean plant groups was used to compare the pattern and tempo of endemic species diversification between the major Andean biomes. Results Long-term persistence of SDTF in the Andes is suggested by old stem ages (5-27Ma) of endemic genera/clades within genera, and deep divergences coupled with strong geographical structure among and within species. Comparison of species diversification patterns among different biomes shows that the relatively old, geographically confined pattern of species diversification in SDTF contrasts with the high-elevation grasslands that show rapid and recent radiations driven by ecological opportunities. Main conclusions The SDTF biome has a long history in the Andes. We suggest that the diverse SDTF flora has been assembled gradually over the past c.19Ma from lineages exhibiting strong phylogenetic niche conservatism. These patterns suggest that Andean SDTFs have formed stable and strongly isolated 'islands' despite the upheavals of Andean uplift. Indeed, the Andean SDTFs may represent some of the most isolated and evolutionarily persistent continental plant communities, similar in many respects to floras of remote oceanic islands. © 2011 Blackwell Publishing Ltd.","author":[{"dropping-particle":"","family":"Särkinen","given":"Tiina","non-dropping-particle":"","parse-names":false,"suffix":""},{"dropping-particle":"","family":"Pennington","given":"R. Toby","non-dropping-particle":"","parse-names":false,"suffix":""},{"dropping-particle":"","family":"Lavin","given":"Matt","non-dropping-particle":"","parse-names":false,"suffix":""},{"dropping-particle":"","family":"Simon","given":"Marcelo F.","non-dropping-particle":"","parse-names":false,"suffix":""},{"dropping-particle":"","family":"Hughes","given":"Colin E.","non-dropping-particle":"","parse-names":false,"suffix":""}],"container-title":"Journal of Biogeography","id":"ITEM-1","issue":"5","issued":{"date-parts":[["2012"]]},"page":"884-900","title":"Evolutionary islands in the Andes: Persistence and isolation explain high endemism in Andean dry tropical forests","type":"article-journal","volume":"39"},"uris":["http://www.mendeley.com/documents/?uuid=5d52eecd-9965-4c15-a641-7481e081bd69"]},{"id":"ITEM-2","itemData":{"DOI":"10.1111/nph.13331","ISSN":"14698137","PMID":"25690582","abstract":"Recent developments in phylogenetic methods have made it possible to reconstruct evolutionary radiations from extant taxa, but identifying the triggers of radiations is still problematic. Here, we propose a conceptual framework to explore the role of variables that may impact radiations. We classify the variables into extrinsic conditions vs intrinsic traits, whether they provide background conditions, trigger the radiation, or modulate the radiation. We used three clades representing angiosperm phylogenetic and structural diversity (Ericaceae, Fagales and Poales) as test groups. We located radiation events, selected variables potentially associated with diversification, and inferred the temporal sequences of evolution. We found 13 shifts in diversification regimes in the three clades. We classified the associated variables, and determined whether they originated before the relevant radiation (backgrounds), originated simultaneously with the radiations (triggers), or evolved later (modulators). By applying this conceptual framework, we establish that radiations require both extrinsic conditions and intrinsic traits, but that the sequence of these is not important. We also show that diversification drivers can be detected by being more variable within a radiation than conserved traits that only allow occupation of a new habitat. This framework facilitates exploration of the causative factors of evolutionary radiations.","author":[{"dropping-particle":"","family":"Bouchenak-Khelladi","given":"Yanis","non-dropping-particle":"","parse-names":false,"suffix":""},{"dropping-particle":"","family":"Onstein","given":"Renske E.","non-dropping-particle":"","parse-names":false,"suffix":""},{"dropping-particle":"","family":"Xing","given":"Yaowu","non-dropping-particle":"","parse-names":false,"suffix":""},{"dropping-particle":"","family":"Schwery","given":"Orlando","non-dropping-particle":"","parse-names":false,"suffix":""},{"dropping-particle":"","family":"Linder","given":"H. Peter","non-dropping-particle":"","parse-names":false,"suffix":""}],"container-title":"New Phytologist","id":"ITEM-2","issue":"2","issued":{"date-parts":[["2015"]]},"page":"313-326","title":"On the complexity of triggering evolutionary radiations","type":"article-journal","volume":"207"},"uris":["http://www.mendeley.com/documents/?uuid=b42446b7-f6b5-421f-bee6-89df1114df7e"]},{"id":"ITEM-3","itemData":{"DOI":"10.1126/science.aar5452","ISSN":"10959203","PMID":"30026200","abstract":"Individual processes shaping geographical patterns of biodiversity are increasingly understood, but their complex interactions on broad spatial and temporal scales remain beyond the reach of analytical models and traditional experiments. To meet this challenge, we built a spatially explicit, mechanistic simulation model implementing adaptation, range shifts, fragmentation, speciation, dispersal, competition, and extinction, driven by modeled climates of the past 800,000 years in South America. Experimental topographic smoothing confirmed the impact of climate heterogeneity on diversification. The simulations identified regions and episodes of speciation (cradles), persistence (museums), and extinction (graves). Although the simulations had no target pattern and were not parameterized with empirical data, emerging richness maps closely resembled contemporary maps for major taxa, confirming powerful roles for evolution and diversification driven by topography and climate.","author":[{"dropping-particle":"","family":"Rangel","given":"Thiago F.","non-dropping-particle":"","parse-names":false,"suffix":""},{"dropping-particle":"","family":"Edwards","given":"Neil R.","non-dropping-particle":"","parse-names":false,"suffix":""},{"dropping-particle":"","family":"Holden","given":"Philip B.","non-dropping-particle":"","parse-names":false,"suffix":""},{"dropping-particle":"","family":"Diniz-F</w:instrText>
      </w:r>
      <w:r w:rsidR="002B33F2" w:rsidRPr="002B33F2">
        <w:rPr>
          <w:color w:val="000000"/>
          <w:sz w:val="24"/>
          <w:szCs w:val="24"/>
        </w:rPr>
        <w:instrText>ilho","given":"José Alexandre F.","non-dropping-particle":"","parse-names":false,"suffix":""},{"dropping-particle":"","family":"Gosling","given":"William D.","non-dropping-particle":"","parse-names":false,"suffix":""},{"dropping-particle":"","family":"Coelho","given":"Marco Túlio P.","non-dropping-particle":"","parse-names":false,"suffix":""},{"dropping-particle":"","family":"Cassemiro","given":"Fernanda A.S.","non-dropping-particle":"","parse-names":false,"suffix":""},{"dropping-particle":"","family":"Rahbek","given":"Carsten","non-dropping-particle":"","parse-names":false,"suffix":""},{"dropping-particle":"","family":"Colwell","given":"Robert K.","non-dropping-particle":"","parse-names":false,"suffix":""}],"container-title":"Science","id":"ITEM-3","issue":"6399","issued":{"date-parts":[["2018"]]},"title":"Modeling the ecology and evolution of biodiversity: Biogeographical cradles, museums, and graves","type":"article-journal","volume":"361"},"uris":["http://www.mendeley.com/documents/?uuid=46a5a8cf-33f9-46b0-88cd-bcc7acc31428"]}],"mendeley":{"formattedCitation":"(Bouchenak-Khelladi et al., 2015; Rangel et al., 2018; Särkinen et al., 2012)","plainTextFormattedCitation":"(Bouchenak-Khelladi et al., 2015; Rangel et al., 2018; Särkinen et al., 2012)","previouslyFormattedCitation":"(Bouchenak-Khelladi et al., 2015; Rangel et al., 2018; Särkinen et al., 2012)"},"properties":{"noteIndex":0},"schema":"https://github.com/citation-style-language/schema/raw/master/csl-citation.json"}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rPr>
        <w:t>(Bouchenak-Khelladi et al., 2015; Rangel et al., 2018; Särkinen et al., 2012)</w:t>
      </w:r>
      <w:r w:rsidR="002D6B74">
        <w:rPr>
          <w:color w:val="000000"/>
          <w:sz w:val="24"/>
          <w:szCs w:val="24"/>
          <w:lang w:val="en-US"/>
        </w:rPr>
        <w:fldChar w:fldCharType="end"/>
      </w:r>
      <w:r w:rsidR="00550174" w:rsidRPr="005F45E7">
        <w:rPr>
          <w:color w:val="000000"/>
          <w:sz w:val="24"/>
          <w:szCs w:val="24"/>
        </w:rPr>
        <w:t xml:space="preserve">. </w:t>
      </w:r>
      <w:r w:rsidR="00550174" w:rsidRPr="00264E11">
        <w:rPr>
          <w:color w:val="000000"/>
          <w:sz w:val="24"/>
          <w:szCs w:val="24"/>
          <w:lang w:val="en-US"/>
        </w:rPr>
        <w:t xml:space="preserve">Moreover, </w:t>
      </w:r>
      <w:r w:rsidR="003417CE">
        <w:rPr>
          <w:color w:val="000000"/>
          <w:sz w:val="24"/>
          <w:szCs w:val="24"/>
          <w:lang w:val="en-US"/>
        </w:rPr>
        <w:t>the t</w:t>
      </w:r>
      <w:r w:rsidR="00550174" w:rsidRPr="00264E11">
        <w:rPr>
          <w:color w:val="000000"/>
          <w:sz w:val="24"/>
          <w:szCs w:val="24"/>
          <w:lang w:val="en-US"/>
        </w:rPr>
        <w:t xml:space="preserve">ropical Andes and the Amazon basin have benefited from a relative historical climatic stability thought to reduce species extinction rate </w:t>
      </w:r>
      <w:r w:rsidR="002D6B74">
        <w:rPr>
          <w:color w:val="000000"/>
          <w:sz w:val="24"/>
          <w:szCs w:val="24"/>
          <w:lang w:val="en-US"/>
        </w:rPr>
        <w:lastRenderedPageBreak/>
        <w:fldChar w:fldCharType="begin" w:fldLock="1"/>
      </w:r>
      <w:r w:rsidR="009361D1">
        <w:rPr>
          <w:color w:val="000000"/>
          <w:sz w:val="24"/>
          <w:szCs w:val="24"/>
          <w:lang w:val="en-US"/>
        </w:rPr>
        <w:instrText>ADDIN CSL_CITATION {"citationItems":[{"id":"ITEM-1","itemData":{"DOI":"10.1146/annurev-ecolsys-112414-054102","ISSN":"15452069","abstract":"Recent studies have generated an explosion of phylogenetic and biogeographic data and have provided new tools to investigate the processes driving large-scale gradients in species diversity. Fossils and phylogenetic studies of plants and animals demonstrate that tropical regions are the source for almost all groups of organisms, and these groups are composed of a mixture of ancient and recently derived lineages. These findings are consistent with the hypothesis that the large extent of tropical environments during the past 10-50 million years, together with greater climatic stability, has promoted speciation and reduced extinction rates. Energy availability appears to only indirectly contribute to global patterns of species diversity, especially considering how some marine diversity gradients can be completely decoupled from temperature and productivity gradients. Instead, climate stability and time-integrated area together determine the baselines of both terrestrial and marine global diversity patterns. Biotic interactions likely augment diversification and coexistence in the tropics.","author":[{"dropping-particle":"","family":"Fine","given":"Paul V.A.","non-dropping-particle":"","parse-names":false,"suffix":""}],"container-title":"Annual Review of Ecology, Evolution, and Systematics","id":"ITEM-1","issued":{"date-parts":[["2015"]]},"page":"369-392","title":"Ecological and Evolutionary Drivers of Geographic Variation in Species Diversity","type":"article-journal","volume":"46"},"uris":["http://www.mendeley.com/documents/?uuid=3e73465a-aec3-472c-b9b5-fa14d48bd2f0"]},{"id":"ITEM-2","itemData":{"DOI":"10.1016/S0031-0182(00)00201-7","ISSN":"00310182","abstract":"The modern Amazon lowlands date from the mid-Cenozoic, when the Andean orogeny defined an eastward, or northward draining basin of immense size. As the Andean orogeny continued throughout the Neogene and Quaternary periods, this system approached a steady state, with Andean flanks eroding to fill subsiding basins along the Andean foreland, followed by secondary erosion of sediments and transport in rivers across &gt;3000 km to the Atlantic Ocean. Pollen data suggest that tropical forests were established on these lowlands at least by the end of the Miocene, with many modern Amazon genera already present. Such antiquity is consistent with hypotheses that explain high diversity of modern Amazon forests as the result of prolonged existence and minimal disturbance or extinction. These 'museum' models for Amazon diversity came to be challenged by the paradigm of ice-age aridity, with its claim that the forests of the Amazon lowlands were fragmented with each glacial advance into more or less tiny isolates (called refugia) separated by grass-dominated communities like savanna. For the latest Pleistocene, the arid Amazon with forest refugia model can be tested by pollen analysis of lake sediments. Interpretation of Amazon pollen data requires recognition both of the vast diversity of pollen types and an understanding of the dispersal of zoophilous pollen in the Amazon. Amazon pollen analysis has been codified into a pollen atlas and this work used to review the available pollen data. Within the huge expanse of the Amazon basin only three lacustrine records long enough and continuous enough to test this model have been published, those from Lake Para, the Carajas Plateau and the Amazon fan. The review suggests community stability from all three data sets, with no evidence for forest fragmentation in the Amazon lowlands. The principal response of Amazon forest communities to climatic change is in the relative abundance of the more sensitive taxa, particularly in response to interglacial warming. A summary of geomorphological phenomena finds no evidence for glacial age aridity other than marginal reductions in precipitation within forest cover. The Amazon historical record is incomplete in time as well as in space, there being essentially no paleobotanical data for much of the Cenozoic, particularly for the early Pleistocene. The data so far available, however, suggest stability and continuity of the forest cover over the vast Amazon lowlands throughout the Cenozoic…","author":[{"dropping-particle":"","family":"Colinvaux","given":"P. A.","non-dropping-particle":"","parse-names":false,"suffix":""},{"dropping-particle":"","family":"Oliveira","given":"P. E.","non-dropping-particle":"De","parse-names":false,"suffix":""}],"container-title":"Palaeogeography, Palaeoclimatology, Palaeoecology","id":"ITEM-2","issue":"1-2","issued":{"date-parts":[["2001"]]},"page":"51-63","title":"Amazon plant diversity and climate through the Cenozoic","type":"article-journal","volume":"166"},"uris":["http://www.mendeley.com/documents/?uuid=e3fb7783-be61-4d84-9c69-e9e38248def6"]}],"mendeley":{"formattedCitation":"(Colinvaux &amp; De Oliveira, 2001; Fine, 2015)","plainTextFormattedCitation":"(Colinvaux &amp; De Oliveira, 2001; Fine, 2015)","previouslyFormattedCitation":"(Colinvaux &amp; De Oliveira, 2001; Fine, 2015)"},"properties":{"noteIndex":0},"schema":"https://github.com/citation-style-language/schema/raw/master/csl-citation.json"}</w:instrText>
      </w:r>
      <w:r w:rsidR="002D6B74">
        <w:rPr>
          <w:color w:val="000000"/>
          <w:sz w:val="24"/>
          <w:szCs w:val="24"/>
          <w:lang w:val="en-US"/>
        </w:rPr>
        <w:fldChar w:fldCharType="separate"/>
      </w:r>
      <w:r w:rsidR="00F365DB" w:rsidRPr="00F365DB">
        <w:rPr>
          <w:noProof/>
          <w:color w:val="000000"/>
          <w:sz w:val="24"/>
          <w:szCs w:val="24"/>
          <w:lang w:val="en-US"/>
        </w:rPr>
        <w:t>(Colinvaux &amp; De Oliveira, 2001; Fine, 2015)</w:t>
      </w:r>
      <w:r w:rsidR="002D6B74">
        <w:rPr>
          <w:color w:val="000000"/>
          <w:sz w:val="24"/>
          <w:szCs w:val="24"/>
          <w:lang w:val="en-US"/>
        </w:rPr>
        <w:fldChar w:fldCharType="end"/>
      </w:r>
      <w:r w:rsidR="00550174" w:rsidRPr="00264E11">
        <w:rPr>
          <w:color w:val="000000"/>
          <w:sz w:val="24"/>
          <w:szCs w:val="24"/>
          <w:lang w:val="en-US"/>
        </w:rPr>
        <w:t xml:space="preserve"> and allowing for the long-term persistence of high levels of species diversity and endemism </w:t>
      </w:r>
      <w:r w:rsidR="002D6B74">
        <w:rPr>
          <w:color w:val="000000"/>
          <w:sz w:val="24"/>
          <w:szCs w:val="24"/>
          <w:lang w:val="en-US"/>
        </w:rPr>
        <w:fldChar w:fldCharType="begin" w:fldLock="1"/>
      </w:r>
      <w:r w:rsidR="00E721E0">
        <w:rPr>
          <w:color w:val="000000"/>
          <w:sz w:val="24"/>
          <w:szCs w:val="24"/>
          <w:lang w:val="en-US"/>
        </w:rPr>
        <w:instrText>ADDIN CSL_CITATION {"citationItems":[{"id":"ITEM-1","itemData":{"DOI":"10.1111/j.2007.0906-7590.05318.x","ISSN":"09067590","abstract":"It is widely believed that contemporary climate determines large-scale patterns of species richness. An alternative view proposes that species richness reflects biotic responses to historic climate changes. These competing \"contemporary climate\" vs \"historic climate\" hypotheses have been vigorously debated without reaching consensus. Here, we test the proposition that European species richness of reptiles and amphibians is driven by climate changes in the Quaternary. We find that climate stability between the Last Glacial Maximum (LGM) and the present day is a better predictor of species richness than contemporary climate; and that the 0°C isotherm of the LGM delimits the distributions of narrow-ranging species, whereas the current 0°C isotherm limits the distributions of wide-ranging species. Our analyses contradict previous studies of large-scale species richness patterns and support the view that \"historic climate\" can contribute to current species richness independently of and at least as much as contemporary climate. © 2007 The Authors.","author":[{"dropping-particle":"","family":"Araújo","given":"Miguel B.","non-dropping-particle":"","parse-names":false,"suffix":""},{"dropping-particle":"","family":"Nogués-Bravo","given":"David","non-dropping-particle":"","parse-names":false,"suffix":""},{"dropping-particle":"","family":"Diniz-Filho","given":"José Alexandre F.","non-dropping-particle":"","parse-names":false,"suffix":""},{"dropping-particle":"","family":"Haywood","given":"Alan M.","non-dropping-particle":"","parse-names":false,"suffix":""},{"dropping-particle":"","family":"Valdes","given":"Paul J.","non-dropping-particle":"","parse-names":false,"suffix":""},{"dropping-particle":"","family":"Rahbek","given":"Carsten","non-dropping-particle":"","parse-names":false,"suffix":""}],"container-title":"Ecography","id":"ITEM-1","issue":"1","issued":{"date-parts":[["2008"]]},"page":"8-15","title":"Quaternary climate changes explain diversity among reptiles and amphibians","type":"article-journal","volume":"31"},"uris":["http://www.mendeley.com/documents/?uuid=09c6ee73-f35e-4017-81cf-907de1b060ee"]},{"id":"ITEM-2","itemData":{"DOI":"10.1146/annurev-ecolsys-112414-054314","ISSN":"15452069","abstract":"Earth's climate has experienced strong changes on timescales ranging from decades to millions of years. As biodiversity has evolved under these circumstances, dependence on these climate dynamics is expected. In this review, we assess the current state of knowledge on paleoclimatic legacies in biodiversity and ecosystem patterns. Paleoclimate has had strong impacts on past biodiversity dynamics, driving range shifts and extinctions as well as diversification. We outline theory for how these dynamics may have left legacies in contemporary patterns and review the empirical evidence. We report ample evidence that Quaternary glacial-interglacial climate change affects current patterns of species distributions and diversity across a broad range of organisms and regions. We also report emerging evidence for paleoclimate effects on current patterns in phylogenetic and functional diversity and ecosystem functioning and for legacies of deeper-time paleoclimate conditions. Finally, we discuss implications for Anthropocene ecology and outline an agenda to improve our understanding of paleoclimate's role in shaping contemporary biodiversity and ecosystems.","author":[{"dropping-particle":"","family":"Svenning","given":"Jens Christian","non-dropping-particle":"","parse-names":false,"suffix":""},{"dropping-particle":"","family":"Eiserhardt","given":"Wolf L.","non-dropping-particle":"","parse-names":false,"suffix":""},{"dropping-particle":"","family":"Normand","given":"Signe","non-dropping-particle":"","parse-names":false,"suffix":""},{"dropping-particle":"","family":"Ordonez","given":"Alejandro","non-dropping-particle":"","parse-names":false,"suffix":""},{"dropping-particle":"","family":"Sandel","given":"Brody","non-dropping-particle":"","parse-names":false,"suffix":""}],"container-title":"Annual Review of Ecology, Evolution, and Systematics","id":"ITEM-2","issue":"October","issued":{"date-parts":[["2015"]]},"page":"551-572","title":"The Influence of Paleoclimate on Present-Day Patterns in Biodiversity and Ecosystems","type":"article-journal","volume":"46"},"uris":["http://www.mendeley.com/documents/?uuid=47071d6d-f42f-4bc9-bce1-9a0467facd8f"]},{"id":"ITEM-3","itemData":{"DOI":"10.1093/aob/mcw248","ISSN":"10958290","PMID":"28064195","abstract":"• Background: Centres of endemism have received much attention from evolutionists, biogeographers, ecologists and conservationists. Climatic stability is often cited as a major reason for the occurrences of these geographic concentrations of species which are not found anywhere else. The proposed linkage between endemism and climatic stability raises unanswered questions about the persistence of biodiversity during the present era of rapidly changing climate. • Key Questions: The current status of evidence linking geographic centres of endemism to climatic stability over evolutionary time was examined. The following questions were asked. Do macroecological analyses support such an endemism-stability linkage? Do comparative studies find that endemic species display traits reflecting evolution in stable climates? Will centres of endemism in microrefugia or macrorefugia remain relatively stable and capable of supporting high biological diversity into the future? What are the implications of the endemism-stability linkage for conservation? • Conclusions: Recent work using the concept of climate change velocity supports the classic idea that centres of endemism occur where past climatic fluctuations have been mild and where mountainous topography or favourable ocean currents contribute to creating refugia. Our knowledge of trait differences between narrow endemics and more widely distributed species remains highly incomplete. Current knowledge suggests that centres of endemism will remain relatively climatically buffered in the future, with the important caveat that absolute levels of climatic change and species losses in these regions may still be large.","author":[{"dropping-particle":"","family":"Harrison","given":"Susan","non-dropping-particle":"","parse-names":false,"suffix":""},{"dropping-particle":"","family":"Noss","given":"Reed","non-dropping-particle":"","parse-names":false,"suffix":""}],"container-title":"Annals of Botany","id":"ITEM-3","issue":"2","issued":{"date-parts":[["2017"]]},"page":"207-214","title":"Endemism hotspots are linked to stable climatic refugia","type":"article-journal","volume":"119"},"uris":["http://www.mendeley.com/documents/?uuid=35de4024-9595-4672-a35d-af72d066b681"]},{"id":"ITEM-4","itemData":{"DOI":"10.1007/978-3-030-31167-4","ISBN":"978-3-030-31166-7","author":[{"dropping-particle":"","family":"Rull","given":"Valentí","non-dropping-particle":"","parse-names":false,"suffix":""},{"dropping-particle":"","family":"Carnaval","given":"Ana Carolina","non-dropping-particle":"","parse-names":false,"suffix":""}],"collection-title":"Fascinating Life Sciences","edition":"1","editor":[{"dropping-particle":"","family":"Rull","given":"Valentí","non-dropping-particle":"","parse-names":false,"suffix":""},{"dropping-particle":"","family":"Carnaval","given":"Ana Carolina","non-dropping-particle":"","parse-names":false,"suffix":""}],"id":"ITEM-4","issued":{"date-parts":[["2020"]]},"number-of-pages":"820","publisher":"Springer Cham","title":"Neotropical Diversification: Patterns and Processes","type":"book"},"uris":["http://www.mendeley.com/documents/?uuid=01455f51-5f85-47b3-b4f5-0776fbfe8534"]}],"mendeley":{"formattedCitation":"(Araújo et al., 2008; Harrison &amp; Noss, 2017; Rull &amp; Carnaval, 2020; Svenning et al., 2015)","plainTextFormattedCitation":"(Araújo et al., 2008; Harrison &amp; Noss, 2017; Rull &amp; Carnaval, 2020; Svenning et al., 2015)","previouslyFormattedCitation":"(Araújo et al., 2008; Harrison &amp; Noss, 2017; Rull &amp; Carnaval, 2020; Svenning et al., 2015)"},"properties":{"noteIndex":0},"schema":"https://github.com/citation-style-language/schema/raw/master/csl-citation.json"}</w:instrText>
      </w:r>
      <w:r w:rsidR="002D6B74">
        <w:rPr>
          <w:color w:val="000000"/>
          <w:sz w:val="24"/>
          <w:szCs w:val="24"/>
          <w:lang w:val="en-US"/>
        </w:rPr>
        <w:fldChar w:fldCharType="separate"/>
      </w:r>
      <w:r w:rsidR="009361D1" w:rsidRPr="009361D1">
        <w:rPr>
          <w:noProof/>
          <w:color w:val="000000"/>
          <w:sz w:val="24"/>
          <w:szCs w:val="24"/>
          <w:lang w:val="en-US"/>
        </w:rPr>
        <w:t>(Araújo et al., 2008; Harrison &amp; Noss, 2017; Rull &amp; Carnaval, 2020; Svenning et al., 2015)</w:t>
      </w:r>
      <w:r w:rsidR="002D6B74">
        <w:rPr>
          <w:color w:val="000000"/>
          <w:sz w:val="24"/>
          <w:szCs w:val="24"/>
          <w:lang w:val="en-US"/>
        </w:rPr>
        <w:fldChar w:fldCharType="end"/>
      </w:r>
      <w:r w:rsidR="00550174" w:rsidRPr="00264E11">
        <w:rPr>
          <w:color w:val="000000"/>
          <w:sz w:val="24"/>
          <w:szCs w:val="24"/>
          <w:lang w:val="en-US"/>
        </w:rPr>
        <w:t>.</w:t>
      </w:r>
      <w:r w:rsidR="009361D1">
        <w:rPr>
          <w:color w:val="000000"/>
          <w:sz w:val="24"/>
          <w:szCs w:val="24"/>
          <w:lang w:val="en-US"/>
        </w:rPr>
        <w:t xml:space="preserve"> </w:t>
      </w:r>
      <w:r w:rsidR="00550174" w:rsidRPr="00264E11">
        <w:rPr>
          <w:color w:val="000000"/>
          <w:sz w:val="24"/>
          <w:szCs w:val="24"/>
          <w:lang w:val="en-US"/>
        </w:rPr>
        <w:t xml:space="preserve">Noticeably, the Brazilian Atlantic </w:t>
      </w:r>
      <w:r w:rsidR="00F1696B">
        <w:rPr>
          <w:color w:val="000000"/>
          <w:sz w:val="24"/>
          <w:szCs w:val="24"/>
          <w:lang w:val="en-US"/>
        </w:rPr>
        <w:t>F</w:t>
      </w:r>
      <w:r w:rsidR="00550174" w:rsidRPr="00264E11">
        <w:rPr>
          <w:color w:val="000000"/>
          <w:sz w:val="24"/>
          <w:szCs w:val="24"/>
          <w:lang w:val="en-US"/>
        </w:rPr>
        <w:t xml:space="preserve">orest, although far away from the other hotspots, harbors a relatively </w:t>
      </w:r>
      <w:r w:rsidR="00E86898">
        <w:rPr>
          <w:color w:val="000000"/>
          <w:sz w:val="24"/>
          <w:szCs w:val="24"/>
          <w:lang w:val="en-US"/>
        </w:rPr>
        <w:t>high</w:t>
      </w:r>
      <w:r w:rsidR="00550174" w:rsidRPr="00264E11">
        <w:rPr>
          <w:color w:val="000000"/>
          <w:sz w:val="24"/>
          <w:szCs w:val="24"/>
          <w:lang w:val="en-US"/>
        </w:rPr>
        <w:t xml:space="preserve"> diversity for both </w:t>
      </w:r>
      <w:r w:rsidR="00550174" w:rsidRPr="00264E11">
        <w:rPr>
          <w:sz w:val="24"/>
          <w:szCs w:val="24"/>
          <w:lang w:val="en-US"/>
        </w:rPr>
        <w:t>Heliconiini and Ithomiini</w:t>
      </w:r>
      <w:r w:rsidR="00486E8B">
        <w:rPr>
          <w:color w:val="000000"/>
          <w:sz w:val="24"/>
          <w:szCs w:val="24"/>
          <w:lang w:val="en-US"/>
        </w:rPr>
        <w:t>. This disjunct pattern</w:t>
      </w:r>
      <w:r w:rsidR="00B25569">
        <w:rPr>
          <w:color w:val="000000"/>
          <w:sz w:val="24"/>
          <w:szCs w:val="24"/>
          <w:lang w:val="en-US"/>
        </w:rPr>
        <w:t xml:space="preserve"> </w:t>
      </w:r>
      <w:r w:rsidR="00B25569" w:rsidRPr="00B25569">
        <w:rPr>
          <w:color w:val="000000"/>
          <w:sz w:val="24"/>
          <w:szCs w:val="24"/>
          <w:lang w:val="en-US"/>
        </w:rPr>
        <w:t>could be explained by multiple independent colonization</w:t>
      </w:r>
      <w:r w:rsidR="00B25569">
        <w:rPr>
          <w:color w:val="000000"/>
          <w:sz w:val="24"/>
          <w:szCs w:val="24"/>
          <w:lang w:val="en-US"/>
        </w:rPr>
        <w:t xml:space="preserve"> events</w:t>
      </w:r>
      <w:r w:rsidR="00486E8B">
        <w:rPr>
          <w:color w:val="000000"/>
          <w:sz w:val="24"/>
          <w:szCs w:val="24"/>
          <w:lang w:val="en-US"/>
        </w:rPr>
        <w:t xml:space="preserve"> resulting from changing connectivity with Amazonia</w:t>
      </w:r>
      <w:r w:rsidR="00B25569">
        <w:rPr>
          <w:color w:val="000000"/>
          <w:sz w:val="24"/>
          <w:szCs w:val="24"/>
          <w:lang w:val="en-US"/>
        </w:rPr>
        <w:t xml:space="preserve"> </w:t>
      </w:r>
      <w:r w:rsidR="001E1FE9" w:rsidRPr="00360DF1">
        <w:rPr>
          <w:color w:val="000000"/>
          <w:sz w:val="24"/>
          <w:szCs w:val="24"/>
          <w:lang w:val="en-US"/>
        </w:rPr>
        <w:fldChar w:fldCharType="begin" w:fldLock="1"/>
      </w:r>
      <w:r w:rsidR="00E721E0">
        <w:rPr>
          <w:color w:val="000000"/>
          <w:sz w:val="24"/>
          <w:szCs w:val="24"/>
          <w:lang w:val="en-US"/>
        </w:rPr>
        <w:instrText>ADDIN CSL_CITATION {"citationItems":[{"id":"ITEM-1","itemData":{"DOI":"10.1093/icb/22.2.453","ISSN":"15407063","abstract":"SYNOPSIS. Quantitative analysis of low-level (mostly subspecific) geographic differentiation of aposematic color patterns in three groups of forest butterflies (Heliconiini, Ithomiinae, and Troidini), in 1,550 half-degree quadrants throughout the Neotropics, indicates four principal species-endemicity regions, 44 principal subspecies-endemicity centers, and 300 quadrants of subspecies hybridization. The endemism centers are different in outline but nearly identical in position for each of the three ecologically different groups. Basic data on present and past physical environments (climate, soils, geomorphology, and vegetation structures), when integrated into maps, show 1) regions of favorable ecological conditions for forest organisms in the present, 2) regions of environmental conformities and rapid transitions in the present, and 3) regions of high probability for humid forest persistence during the major landscape changes at the end of the last glacial period, 13,000-20,000 yr ago. Species diversity (a local phenomenon) is readily related to favorable modern ecological conditions and environmental microheterogeneity, promoted by unpredictable mild disturbance. Biogeographical patterns of evolution at the level of regional subspecies correlate very well with presumed paleoecological conditions. The biogeographical data also support an hypothesis of differentiation resulting from areas of rapid environmental change; most of the hybridization quadrants fall within transition zones. There is lower correlation between centers of endemism and zones of en vironmental conformity, but some individual cases of differentiation in the butterflies may be adequately explained by modern ecological factors. Species presently undergoing differentiation in isolated habitat Islands (Amazonian savannas and high-altitude Andean forests and paramos) may offer the best opportunities for observation of evolutionary processes in the present. © 1982 by the American Society of Zoologists.","author":[{"dropping-particle":"","family":"Brown Jr","given":"Keith S.","non-dropping-particle":"","parse-names":false,"suffix":""}],"container-title":"Integrative and Comparative Biology","id":"ITEM-1","issue":"2","issued":{"date-parts":[["1982"]]},"page":"453-471","title":"Historical and ecological factors in the biogeography of aposematic neotropical butterflies","type":"article-journal","volume":"22"},"uris":["http://www.mendeley.com/documents/?uuid=39433e0a-bcb9-43d6-b406-7fa130d8c1b7"]},{"id":"ITEM-2","itemData":{"DOI":"10.1038/srep45966","ISSN":"20452322","PMID":"28387233","abstract":"The Neotropics harbour the most diverse flora and fauna on Earth. The Andes are a major centre of diversification and source of diversity for adjacent areas in plants and vertebrates, but studies on insects remain scarce, even though they constitute the largest fraction of terrestrial biodiversity. Here, we combine molecular and morphological characters to generate a dated phylogeny of the butterfly genus Pteronymia (Nymphalidae: Danainae), which we use to infer spatial, elevational and temporal diversification patterns. We first propose six taxonomic changes that raise the generic species total to 53, making Pteronymia the most diverse genus of the tribe Ithomiini. Our biogeographic reconstruction shows that Pteronymia originated in the Northern Andes, where it diversified extensively. Some lineages colonized lowlands and adjacent montane areas, but diversification in those areas remained scarce. The recent colonization of lowland areas was reflected by an increase in the rate of evolution of species' elevational ranges towards present. By contrast, speciation rate decelerated with time, with no extinction. The geological history of the Andes and adjacent regions have likely contributed to Pteronymia diversification by providing compartmentalized habitats and an array of biotic and abiotic conditions, and by limiting dispersal between some areas while promoting interchange across others.","author":[{"dropping-particle":"","family":"Lisa De-Silva","given":"Donna","non-dropping-particle":"","parse-names":false,"suffix":""},{"dropping-particle":"","family":"Mota","given":"Luísa L.","non-dropping-particle":"","parse-names":false,"suffix":""},{"dropping-particle":"","family":"Chazot","given":"Nicolas","non-dropping-particle":"","parse-names":false,"suffix":""},{"dropping-particle":"","family":"Mallarino","given":"Ricardo","non-dropping-particle":"","parse-names":false,"suffix":""},{"dropping-particle":"","family":"Silva-Brandão","given":"Karina L.","non-dropping-particle":"","parse-names":false,"suffix":""},{"dropping-particle":"","family":"Piñerez","given":"Luz Miryam Gómez","non-dropping-particle":"","parse-names":false,"suffix":""},{"dropping-particle":"","family":"Freitas","given":"André V.L.","non-dropping-particle":"","parse-names":false,"suffix":""},{"dropping-particle":"","family":"Lamas","given":"Gerardo","non-dropping-particle":"","parse-names":false,"suffix":""},{"dropping-particle":"","family":"Joron","given":"Mathieu","non-dropping-particle":"","parse-names":false,"suffix":""},{"dropping-particle":"","family":"Mallet","given":"James","non-dropping-particle":"","parse-names":false,"suffix":""},{"dropping-particle":"","family":"Giraldo","given":"Carlos E.","non-dropping-particle":"","parse-names":false,"suffix":""},{"dropping-particle":"","family":"Uribe","given":"Sandra","non-dropping-particle":"","parse-names":false,"suffix":""},{"dropping-particle":"","family":"Särkinen","given":"Tiina","non-dropping-particle":"","parse-names":false,"suffix":""},{"dropping-particle":"","family":"Knapp","given":"Sandra","non-dropping-particle":"","parse-names":false,"suffix":""},{"dropping-particle":"","family":"Jiggins","given":"Chris D.","non-dropping-particle":"","parse-names":false,"suffix":""},{"dropping-particle":"","family":"Willmott","given":"Keith R.","non-dropping-particle":"","parse-names":false,"suffix":""},{"dropping-particle":"","family":"Elias","given":"Marianne","non-dropping-particle":"","parse-names":false,"suffix":""}],"container-title":"Scientific Reports","id":"ITEM-2","issued":{"date-parts":[["2017","4"]]},"title":"North Andean origin and diversification of the largest ithomiine butterfly genus","type":"article-journal","volume":"7"},"uris":["http://www.mendeley.com/documents/?uuid=4bb6f399-b206-4f69-b3c8-0c52c8d235eb"]},{"id":"ITEM-3","itemData":{"DOI":"10.1111/geb.12919","ISSN":"14668238","abstract":"Aim: The landscape of the Neotropical region has undergone dynamic evolution throughout the Miocene, with the extensive Pebas wetland occupying western Amazonia between 23 and c. 10 Ma and the continuous uplift of the Andes mountains. The complex interaction between the Andes and Amazonia probably influenced the trajectory of Neotropical biodiversity, but evidence from time-calibrated phylogenies of groups that diversified during this period is lacking. We investigate the role of these landscape transformations in the dynamics of diversification in the Neotropical region using a 26-Myr-old endemic butterfly radiation. Location: Neotropics. Time period: Oligocene to present. Major taxa studied: Ithomiini butterflies. Methods: We generated one of the most comprehensive time-calibrated molecular phylogenies of a large clade of Neotropical insects, the butterfly tribe Ithomiini, comprising 340 species (87% of extant species) and spanning 26 Myr of diversification. We applied a large array of birth–death models and historical biogeography estimations to assess the dynamics of diversification and biotic interchanges, especially at the Amazonia–Andes interface. Results: Our results suggest that the Amazonian Pebas wetland system played a major role in the timing and geography of diversification of Ithomiini, by constraining dispersal and diversification in the Amazon basin until c. 10 Ma. During the Pebas wetland period, Ithomiini diversification mostly took place in the Andes, where terrestrial habitats were not affected. An explosion of interchanges with Amazonia and with the Northern Andes accompanied the demise of the Pebas system (11–8 Ma) and was followed by local diversification in those areas, which led to a substantial renewal of diversification. Main conclusions: Many studies on Neotropical diversity have focused only on the Andes, whereas we show that it is the waxing and waning of the Pebas mega-wetland, interacting with Andean uplift, that determined the timing and patterns of regional interchanges and diversification in Ithomiini.","author":[{"dropping-particle":"","family":"Chazot","given":"Nicolas","non-dropping-particle":"","parse-names":false,"suffix":""},{"dropping-particle":"","family":"Willmott","given":"Keith R.","non-dropping-particle":"","parse-names":false,"suffix":""},{"dropping-particle":"","family":"Lamas","given":"Gerardo","non-dropping-particle":"","parse-names":false,"suffix":""},{"dropping-particle":"","family":"Freitas","given":"André V.L.","non-dropping-particle":"","parse-names":false,"suffix":""},{"dropping-particle":"","family":"Piron-Prunier","given":"Florence","non-dropping-particle":"","parse-names":false,"suffix":""},{"dropping-particle":"","family":"Arias","given":"Carlos F.","non-dropping-particle":"","parse-names":false,"suffix":""},{"dropping-particle":"","family":"Mallet","given":"James","non-dropping-particle":"","parse-names":false,"suffix":""},{"dropping-particle":"","family":"De-Silva","given":"Donna Lisa","non-dropping-particle":"","parse-names":false,"suffix":""},{"dropping-particle":"","family":"Elias","given":"Marianne","non-dropping-particle":"","parse-names":false,"suffix":""}],"container-title":"Global Ecology and Biogeography","editor":[{"dropping-particle":"","family":"Dornelas","given":"Maria","non-dropping-particle":"","parse-names":false,"suffix":""}],"id":"ITEM-3","issue":"8","issued":{"date-parts":[["2019","5","10"]]},"note":"Geographic changes in the Neotrpoics during the Miocene \n-          extensive Pebas wetland occupying western Amazonia between 23 and ~10 My ago \n-          continuous uplift of the Andes mountains. \nMethods = \n-          birth-death models for diversification \n-          character reconstruction on biogeographic areas =&amp;gt; BioGeoBEARS v.0.2.1 (Matzke 2014) using the model DEC. \nResults = \n-          during the Peba</w:instrText>
      </w:r>
      <w:r w:rsidR="00E721E0" w:rsidRPr="008B2824">
        <w:rPr>
          <w:color w:val="000000"/>
          <w:sz w:val="24"/>
          <w:szCs w:val="24"/>
          <w:lang w:val="en-US"/>
        </w:rPr>
        <w:instrText>s wetland period, Ithomiini diversification mostly took place in the Andes, where terrestrial habitats where not affected =&amp;gt; lower diversification in the Pebas system explain higher diversity in the Andes. An explosion \n-          2nd phase of local diversification in the Upper Amazon followed the demise of the Pebas wetland system (11-8 My) with many interchanges between the two regions from Andes to Amazon =&amp;gt; occupy new niches \n-          around 4 My ago, second peak of interchanges, involving reverse colonizations towards the Andes \n-          Colonization of Central America likely started around 8 My ago \n-          Colonizations of the Atlantic Forest also started around 9-10 Mya","page":"1118-1132","title":"Renewed diversification following Miocene landscape turnover in a Neotropical butterfly radiation","type":"article-journal","volume":"28"},"uris":["http://www.mendeley.com/documents/?uuid=3c0cdc63-4100-4612-aadf-9bda916aa844"]}],"mendeley":{"formattedCitation":"(Brown Jr, 1982; Chazot, Willmott, et al., 2019; Lisa De-Silva et al., 2017)","manualFormatting":"(Brown Jr, 1982; Chazot, et al., 2019a; Lisa De-Silva et al., 2017)","plainTextFormattedCitation":"(Brown Jr, 1982; Chazot, Willmott, et al., 2019; Lisa De-Silva et al., 2017)","previouslyFormattedCitation":"(Brown Jr, 1982; Chazot, Willmott, et al., 2019; Lisa De-Silva et al., 2017)"},"properties":{"noteIndex":0},"schema":"https://github.com/citation-style-language/schema/raw/master/csl-citation.json"}</w:instrText>
      </w:r>
      <w:r w:rsidR="001E1FE9" w:rsidRPr="00360DF1">
        <w:rPr>
          <w:color w:val="000000"/>
          <w:sz w:val="24"/>
          <w:szCs w:val="24"/>
          <w:lang w:val="en-US"/>
        </w:rPr>
        <w:fldChar w:fldCharType="separate"/>
      </w:r>
      <w:r w:rsidR="00E721E0" w:rsidRPr="008B2824">
        <w:rPr>
          <w:noProof/>
          <w:color w:val="000000"/>
          <w:sz w:val="24"/>
          <w:szCs w:val="24"/>
          <w:lang w:val="en-US"/>
        </w:rPr>
        <w:t>(Brown Jr, 1982; Chazot, et al., 2019a; Lisa De-Silva et al., 2017)</w:t>
      </w:r>
      <w:r w:rsidR="001E1FE9" w:rsidRPr="00360DF1">
        <w:rPr>
          <w:color w:val="000000"/>
          <w:sz w:val="24"/>
          <w:szCs w:val="24"/>
          <w:lang w:val="en-US"/>
        </w:rPr>
        <w:fldChar w:fldCharType="end"/>
      </w:r>
      <w:r w:rsidR="00486E8B">
        <w:rPr>
          <w:color w:val="000000"/>
          <w:sz w:val="24"/>
          <w:szCs w:val="24"/>
          <w:lang w:val="en-US"/>
        </w:rPr>
        <w:t>,</w:t>
      </w:r>
      <w:r w:rsidR="00550174" w:rsidRPr="008B2824">
        <w:rPr>
          <w:color w:val="000000"/>
          <w:sz w:val="24"/>
          <w:szCs w:val="24"/>
          <w:lang w:val="en-US"/>
        </w:rPr>
        <w:t xml:space="preserve"> </w:t>
      </w:r>
      <w:r w:rsidR="00550174" w:rsidRPr="00264E11">
        <w:rPr>
          <w:color w:val="000000"/>
          <w:sz w:val="24"/>
          <w:szCs w:val="24"/>
          <w:lang w:val="en-US"/>
        </w:rPr>
        <w:t xml:space="preserve">followed by local diversification </w:t>
      </w:r>
      <w:r w:rsidR="00486E8B">
        <w:rPr>
          <w:color w:val="000000"/>
          <w:sz w:val="24"/>
          <w:szCs w:val="24"/>
          <w:lang w:val="en-US"/>
        </w:rPr>
        <w:t xml:space="preserve">in the </w:t>
      </w:r>
      <w:r w:rsidR="00486E8B" w:rsidRPr="00264E11">
        <w:rPr>
          <w:color w:val="000000"/>
          <w:sz w:val="24"/>
          <w:szCs w:val="24"/>
          <w:lang w:val="en-US"/>
        </w:rPr>
        <w:t xml:space="preserve">Brazilian Atlantic </w:t>
      </w:r>
      <w:r w:rsidR="00486E8B">
        <w:rPr>
          <w:color w:val="000000"/>
          <w:sz w:val="24"/>
          <w:szCs w:val="24"/>
          <w:lang w:val="en-US"/>
        </w:rPr>
        <w:t>F</w:t>
      </w:r>
      <w:r w:rsidR="00486E8B" w:rsidRPr="00264E11">
        <w:rPr>
          <w:color w:val="000000"/>
          <w:sz w:val="24"/>
          <w:szCs w:val="24"/>
          <w:lang w:val="en-US"/>
        </w:rPr>
        <w:t xml:space="preserve">orest </w:t>
      </w:r>
      <w:r w:rsidR="00550174" w:rsidRPr="00264E11">
        <w:rPr>
          <w:color w:val="000000"/>
          <w:sz w:val="24"/>
          <w:szCs w:val="24"/>
          <w:lang w:val="en-US"/>
        </w:rPr>
        <w:t xml:space="preserve">facilitated by an adequate environment </w:t>
      </w:r>
      <w:r w:rsidR="00B25569">
        <w:rPr>
          <w:color w:val="000000"/>
          <w:sz w:val="24"/>
          <w:szCs w:val="24"/>
          <w:lang w:val="en-US"/>
        </w:rPr>
        <w:t>of</w:t>
      </w:r>
      <w:r w:rsidR="00550174" w:rsidRPr="00264E11">
        <w:rPr>
          <w:color w:val="000000"/>
          <w:sz w:val="24"/>
          <w:szCs w:val="24"/>
          <w:lang w:val="en-US"/>
        </w:rPr>
        <w:t xml:space="preserve"> dense</w:t>
      </w:r>
      <w:r w:rsidR="00146582">
        <w:rPr>
          <w:color w:val="000000"/>
          <w:sz w:val="24"/>
          <w:szCs w:val="24"/>
          <w:lang w:val="en-US"/>
        </w:rPr>
        <w:t xml:space="preserve"> </w:t>
      </w:r>
      <w:r w:rsidR="000218A5">
        <w:rPr>
          <w:color w:val="000000"/>
          <w:sz w:val="24"/>
          <w:szCs w:val="24"/>
          <w:lang w:val="en-US"/>
        </w:rPr>
        <w:t>complex</w:t>
      </w:r>
      <w:r w:rsidR="00550174" w:rsidRPr="00264E11">
        <w:rPr>
          <w:color w:val="000000"/>
          <w:sz w:val="24"/>
          <w:szCs w:val="24"/>
          <w:lang w:val="en-US"/>
        </w:rPr>
        <w:t xml:space="preserve"> forest</w:t>
      </w:r>
      <w:r w:rsidR="00B25569">
        <w:rPr>
          <w:color w:val="000000"/>
          <w:sz w:val="24"/>
          <w:szCs w:val="24"/>
          <w:lang w:val="en-US"/>
        </w:rPr>
        <w:t>s</w:t>
      </w:r>
      <w:r w:rsidR="00550174" w:rsidRPr="00264E11">
        <w:rPr>
          <w:color w:val="000000"/>
          <w:sz w:val="24"/>
          <w:szCs w:val="24"/>
          <w:lang w:val="en-US"/>
        </w:rPr>
        <w:t xml:space="preserve">. </w:t>
      </w:r>
    </w:p>
    <w:p w14:paraId="4C985C74" w14:textId="5B1D9CE4" w:rsidR="00F13331" w:rsidRPr="00264E11" w:rsidRDefault="00F13331" w:rsidP="00EC39BF">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 xml:space="preserve">While broadscale diversity patterns of </w:t>
      </w:r>
      <w:r w:rsidRPr="00264E11">
        <w:rPr>
          <w:color w:val="000000"/>
          <w:sz w:val="24"/>
          <w:szCs w:val="24"/>
          <w:lang w:val="en-US"/>
        </w:rPr>
        <w:t xml:space="preserve">Heliconiini </w:t>
      </w:r>
      <w:r>
        <w:rPr>
          <w:color w:val="000000"/>
          <w:sz w:val="24"/>
          <w:szCs w:val="24"/>
          <w:lang w:val="en-US"/>
        </w:rPr>
        <w:t>are significantly correlated with those of Ithomiini (</w:t>
      </w:r>
      <w:r w:rsidRPr="00483B52">
        <w:rPr>
          <w:b/>
          <w:bCs/>
          <w:color w:val="000000"/>
          <w:sz w:val="24"/>
          <w:szCs w:val="24"/>
          <w:lang w:val="en-US"/>
        </w:rPr>
        <w:t xml:space="preserve">Table </w:t>
      </w:r>
      <w:r>
        <w:rPr>
          <w:b/>
          <w:bCs/>
          <w:color w:val="000000"/>
          <w:sz w:val="24"/>
          <w:szCs w:val="24"/>
          <w:lang w:val="en-US"/>
        </w:rPr>
        <w:t>S</w:t>
      </w:r>
      <w:r w:rsidR="00001B43">
        <w:rPr>
          <w:b/>
          <w:bCs/>
          <w:color w:val="000000"/>
          <w:sz w:val="24"/>
          <w:szCs w:val="24"/>
          <w:lang w:val="en-US"/>
        </w:rPr>
        <w:t>1</w:t>
      </w:r>
      <w:r>
        <w:rPr>
          <w:b/>
          <w:bCs/>
          <w:color w:val="000000"/>
          <w:sz w:val="24"/>
          <w:szCs w:val="24"/>
          <w:lang w:val="en-US"/>
        </w:rPr>
        <w:t xml:space="preserve"> </w:t>
      </w:r>
      <w:r w:rsidRPr="00483B52">
        <w:rPr>
          <w:color w:val="000000"/>
          <w:sz w:val="24"/>
          <w:szCs w:val="24"/>
          <w:lang w:val="en-US"/>
        </w:rPr>
        <w:t>in</w:t>
      </w:r>
      <w:r>
        <w:rPr>
          <w:b/>
          <w:bCs/>
          <w:color w:val="000000"/>
          <w:sz w:val="24"/>
          <w:szCs w:val="24"/>
          <w:lang w:val="en-US"/>
        </w:rPr>
        <w:t xml:space="preserve"> Appendix </w:t>
      </w:r>
      <w:r w:rsidR="00001B43">
        <w:rPr>
          <w:b/>
          <w:bCs/>
          <w:color w:val="000000"/>
          <w:sz w:val="24"/>
          <w:szCs w:val="24"/>
          <w:lang w:val="en-US"/>
        </w:rPr>
        <w:t>4</w:t>
      </w:r>
      <w:r>
        <w:rPr>
          <w:color w:val="000000"/>
          <w:sz w:val="24"/>
          <w:szCs w:val="24"/>
          <w:lang w:val="en-US"/>
        </w:rPr>
        <w:t xml:space="preserve">), we </w:t>
      </w:r>
      <w:r w:rsidR="00EC39BF">
        <w:rPr>
          <w:color w:val="000000"/>
          <w:sz w:val="24"/>
          <w:szCs w:val="24"/>
          <w:lang w:val="en-US"/>
        </w:rPr>
        <w:t xml:space="preserve">also </w:t>
      </w:r>
      <w:r>
        <w:rPr>
          <w:color w:val="000000"/>
          <w:sz w:val="24"/>
          <w:szCs w:val="24"/>
          <w:lang w:val="en-US"/>
        </w:rPr>
        <w:t xml:space="preserve">observed minor regional </w:t>
      </w:r>
      <w:r w:rsidRPr="00264E11">
        <w:rPr>
          <w:color w:val="000000"/>
          <w:sz w:val="24"/>
          <w:szCs w:val="24"/>
          <w:lang w:val="en-US"/>
        </w:rPr>
        <w:t>disparities</w:t>
      </w:r>
      <w:r>
        <w:rPr>
          <w:color w:val="000000"/>
          <w:sz w:val="24"/>
          <w:szCs w:val="24"/>
          <w:lang w:val="en-US"/>
        </w:rPr>
        <w:t xml:space="preserve"> between the two tribes.</w:t>
      </w:r>
      <w:r w:rsidR="00EC39BF">
        <w:rPr>
          <w:color w:val="000000"/>
          <w:sz w:val="24"/>
          <w:szCs w:val="24"/>
          <w:lang w:val="en-US"/>
        </w:rPr>
        <w:t xml:space="preserve"> </w:t>
      </w:r>
      <w:r w:rsidRPr="00264E11">
        <w:rPr>
          <w:color w:val="000000"/>
          <w:sz w:val="24"/>
          <w:szCs w:val="24"/>
          <w:lang w:val="en-US"/>
        </w:rPr>
        <w:t xml:space="preserve">Ithomiini richness and rarity </w:t>
      </w:r>
      <w:r w:rsidR="00EC39BF">
        <w:rPr>
          <w:color w:val="000000"/>
          <w:sz w:val="24"/>
          <w:szCs w:val="24"/>
          <w:lang w:val="en-US"/>
        </w:rPr>
        <w:t>appears strikingly</w:t>
      </w:r>
      <w:r w:rsidRPr="00264E11">
        <w:rPr>
          <w:color w:val="000000"/>
          <w:sz w:val="24"/>
          <w:szCs w:val="24"/>
          <w:lang w:val="en-US"/>
        </w:rPr>
        <w:t xml:space="preserve"> </w:t>
      </w:r>
      <w:r w:rsidR="00EC39BF">
        <w:rPr>
          <w:color w:val="000000"/>
          <w:sz w:val="24"/>
          <w:szCs w:val="24"/>
          <w:lang w:val="en-US"/>
        </w:rPr>
        <w:t xml:space="preserve">concentrated </w:t>
      </w:r>
      <w:r w:rsidRPr="00264E11">
        <w:rPr>
          <w:color w:val="000000"/>
          <w:sz w:val="24"/>
          <w:szCs w:val="24"/>
          <w:lang w:val="en-US"/>
        </w:rPr>
        <w:t xml:space="preserve">in the </w:t>
      </w:r>
      <w:r w:rsidR="00EC39BF">
        <w:rPr>
          <w:color w:val="000000"/>
          <w:sz w:val="24"/>
          <w:szCs w:val="24"/>
          <w:lang w:val="en-US"/>
        </w:rPr>
        <w:t xml:space="preserve">tropical </w:t>
      </w:r>
      <w:r w:rsidRPr="00264E11">
        <w:rPr>
          <w:color w:val="000000"/>
          <w:sz w:val="24"/>
          <w:szCs w:val="24"/>
          <w:lang w:val="en-US"/>
        </w:rPr>
        <w:t>Andes</w:t>
      </w:r>
      <w:r w:rsidR="00E721E0">
        <w:rPr>
          <w:color w:val="000000"/>
          <w:sz w:val="24"/>
          <w:szCs w:val="24"/>
          <w:lang w:val="en-US"/>
        </w:rPr>
        <w:t xml:space="preserve"> </w:t>
      </w:r>
      <w:r w:rsidR="00E721E0">
        <w:rPr>
          <w:color w:val="000000"/>
          <w:sz w:val="24"/>
          <w:szCs w:val="24"/>
          <w:lang w:val="en-US"/>
        </w:rPr>
        <w:fldChar w:fldCharType="begin" w:fldLock="1"/>
      </w:r>
      <w:r w:rsidR="00E51387">
        <w:rPr>
          <w:color w:val="000000"/>
          <w:sz w:val="24"/>
          <w:szCs w:val="24"/>
          <w:lang w:val="en-US"/>
        </w:rPr>
        <w:instrText>ADDIN CSL_CITATION {"citationItems":[{"id":"ITEM-1","itemData":{"DOI":"10.1007/978-3-319-22461-9_17","abstract":"Many species have declined or already gone extinct due to the human activities across the world causing what is termed the current sixth mass extinction event. The biggest determinant of species survival is the availability of a network of suitable habitat, affecting population size and eventual extinction risk. Considering that modern technology allows us to efficiently quantify habitat loss, species distribution data can inform us of the required minimum connectivity of habitats. Evolutionary distinctiveness (ED) is already part of conservation schemes to prioritize rare traits and unique phylogenetic history. However, so far none of these prioritisations quantifies the spatial constraints of a species to estimate long-term persistence based on the fragmentation of the landscape. Metapopulation capacity (λM) is one such measurement for quantifying fragmentation. Here we propose a combination of metapopulation capacity and phylogenetic distinctiveness to prioritize important specific habitat patches for evolutionary distinct species. We applied the new framework to prioritize island mammals and found Data Deficient and Least Concern species with a high combined value in ED and λM. Balancing between the extinction risks of solitary islands and the potential loss of unique evolutionary history of rare species on these islands can be a worthwhile exercise in prioritization schemes.","author":[{"dropping-particle":"","family":"Chazot","given":"Nicolas","non-dropping-particle":"","parse-names":false,"suffix":""},{"dropping-particle":"","family":"Willmott","given":"Keith R.","non-dropping-particle":"","parse-names":false,"suffix":""},{"dropping-particle":"","family":"Freitas","given":"André V. L.","non-dropping-particle":"","parse-names":false,"suffix":""},{"dropping-particle":"","family":"Silva","given":"Donna Lisa","non-dropping-particle":"de","parse-names":false,"suffix":""},{"dropping-particle":"","family":"Pellens","given":"Roseli","non-dropping-particle":"","parse-names":false,"suffix":""},{"dropping-particle":"","family":"Elias","given":"Marianne","non-dropping-particle":"","parse-names":false,"suffix":""}],"id":"ITEM-1","issued":{"date-parts":[["2016","7"]]},"page":"333-354","title":"Patterns of Species, Phylogenetic and Mimicry Diversity of Clearwing Butterflies in the Neotropics","type":"chapter"},"uris":["http://www.mendeley.com/documents/?uuid=62dd548a-45d3-4d19-943f-af16a8166a74"]},{"id":"ITEM-2","itemData":{"DOI":"10.1111/ddi.13455","ISSN":"1366-9516","abstract":"Aim: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Distributions","editor":[{"dropping-particle":"","family":"Ge","given":"Deyan","non-dropping-particle":"","parse-names":false,"suffix":""}],"id":"ITEM-2","issue":"12","issued":{"date-parts":[["2022","12","9"]]},"page":"2912-2930","title":"Anthropogenic pressures coincide with Neotropical biodiversity hotspots in a flagship butterfly group","type":"article-journal","volume":"28"},"uris":["http://www.mendeley.com/documents/?uuid=a5476094-2d20-4ce8-89bc-1fbe929fc1bd"]}],"mendeley":{"formattedCitation":"(Chazot, Willmott, Freitas, de Silva, et al., 2016a; Doré et al., 2022)","manualFormatting":"(Chazot, et al., 2016b; Doré et al., 2022)","plainTextFormattedCitation":"(Chazot, Willmott, Freitas, de Silva, et al., 2016a; Doré et al., 2022)","previouslyFormattedCitation":"(Chazot, Willmott, Freitas, de Silva, et al., 2016a; Doré et al., 2022)"},"properties":{"noteIndex":0},"schema":"https://github.com/citation-style-language/schema/raw/master/csl-citation.json"}</w:instrText>
      </w:r>
      <w:r w:rsidR="00E721E0">
        <w:rPr>
          <w:color w:val="000000"/>
          <w:sz w:val="24"/>
          <w:szCs w:val="24"/>
          <w:lang w:val="en-US"/>
        </w:rPr>
        <w:fldChar w:fldCharType="separate"/>
      </w:r>
      <w:r w:rsidR="00E721E0" w:rsidRPr="00E721E0">
        <w:rPr>
          <w:noProof/>
          <w:color w:val="000000"/>
          <w:sz w:val="24"/>
          <w:szCs w:val="24"/>
          <w:lang w:val="en-US"/>
        </w:rPr>
        <w:t>(Chazot, et al., 2016</w:t>
      </w:r>
      <w:r w:rsidR="00E721E0">
        <w:rPr>
          <w:noProof/>
          <w:color w:val="000000"/>
          <w:sz w:val="24"/>
          <w:szCs w:val="24"/>
          <w:lang w:val="en-US"/>
        </w:rPr>
        <w:t>b</w:t>
      </w:r>
      <w:r w:rsidR="00E721E0" w:rsidRPr="00E721E0">
        <w:rPr>
          <w:noProof/>
          <w:color w:val="000000"/>
          <w:sz w:val="24"/>
          <w:szCs w:val="24"/>
          <w:lang w:val="en-US"/>
        </w:rPr>
        <w:t>; Doré et al., 2022)</w:t>
      </w:r>
      <w:r w:rsidR="00E721E0">
        <w:rPr>
          <w:color w:val="000000"/>
          <w:sz w:val="24"/>
          <w:szCs w:val="24"/>
          <w:lang w:val="en-US"/>
        </w:rPr>
        <w:fldChar w:fldCharType="end"/>
      </w:r>
      <w:r w:rsidRPr="00264E11">
        <w:rPr>
          <w:color w:val="000000"/>
          <w:sz w:val="24"/>
          <w:szCs w:val="24"/>
          <w:lang w:val="en-US"/>
        </w:rPr>
        <w:t>, while heliconiines harbor high richness in the Amazon</w:t>
      </w:r>
      <w:r w:rsidR="00EC39BF">
        <w:rPr>
          <w:color w:val="000000"/>
          <w:sz w:val="24"/>
          <w:szCs w:val="24"/>
          <w:lang w:val="en-US"/>
        </w:rPr>
        <w:t xml:space="preserve"> basin</w:t>
      </w:r>
      <w:r w:rsidR="000E4B74">
        <w:rPr>
          <w:color w:val="000000"/>
          <w:sz w:val="24"/>
          <w:szCs w:val="24"/>
          <w:lang w:val="en-US"/>
        </w:rPr>
        <w:t xml:space="preserve"> too, not far</w:t>
      </w:r>
      <w:r w:rsidR="00B010D0">
        <w:rPr>
          <w:color w:val="000000"/>
          <w:sz w:val="24"/>
          <w:szCs w:val="24"/>
          <w:lang w:val="en-US"/>
        </w:rPr>
        <w:t>-off</w:t>
      </w:r>
      <w:r w:rsidR="000E4B74">
        <w:rPr>
          <w:color w:val="000000"/>
          <w:sz w:val="24"/>
          <w:szCs w:val="24"/>
          <w:lang w:val="en-US"/>
        </w:rPr>
        <w:t xml:space="preserve"> of what can be encountered in the Andes</w:t>
      </w:r>
      <w:r w:rsidR="00EC39BF">
        <w:rPr>
          <w:color w:val="000000"/>
          <w:sz w:val="24"/>
          <w:szCs w:val="24"/>
          <w:lang w:val="en-US"/>
        </w:rPr>
        <w:t xml:space="preserve"> </w:t>
      </w:r>
      <w:r w:rsidR="00EC39BF" w:rsidRPr="00264E11">
        <w:rPr>
          <w:color w:val="000000"/>
          <w:sz w:val="24"/>
          <w:szCs w:val="24"/>
          <w:lang w:val="en-US"/>
        </w:rPr>
        <w:t>(</w:t>
      </w:r>
      <w:r w:rsidR="00EC39BF" w:rsidRPr="00264E11">
        <w:rPr>
          <w:b/>
          <w:sz w:val="24"/>
          <w:szCs w:val="24"/>
          <w:lang w:val="en-US"/>
        </w:rPr>
        <w:t>Fig. 2</w:t>
      </w:r>
      <w:r w:rsidR="00EC39BF">
        <w:rPr>
          <w:b/>
          <w:sz w:val="24"/>
          <w:szCs w:val="24"/>
          <w:lang w:val="en-US"/>
        </w:rPr>
        <w:t>.a</w:t>
      </w:r>
      <w:r w:rsidR="00EC39BF" w:rsidRPr="00264E11">
        <w:rPr>
          <w:color w:val="000000"/>
          <w:sz w:val="24"/>
          <w:szCs w:val="24"/>
          <w:lang w:val="en-US"/>
        </w:rPr>
        <w:t>)</w:t>
      </w:r>
      <w:r w:rsidRPr="00264E11">
        <w:rPr>
          <w:color w:val="000000"/>
          <w:sz w:val="24"/>
          <w:szCs w:val="24"/>
          <w:lang w:val="en-US"/>
        </w:rPr>
        <w:t xml:space="preserve">. Such </w:t>
      </w:r>
      <w:r w:rsidR="00044749">
        <w:rPr>
          <w:color w:val="000000"/>
          <w:sz w:val="24"/>
          <w:szCs w:val="24"/>
          <w:lang w:val="en-US"/>
        </w:rPr>
        <w:t>contrast</w:t>
      </w:r>
      <w:r w:rsidRPr="00264E11">
        <w:rPr>
          <w:color w:val="000000"/>
          <w:sz w:val="24"/>
          <w:szCs w:val="24"/>
          <w:lang w:val="en-US"/>
        </w:rPr>
        <w:t xml:space="preserve"> could be explained by the different</w:t>
      </w:r>
      <w:r w:rsidR="000E4B74">
        <w:rPr>
          <w:color w:val="000000"/>
          <w:sz w:val="24"/>
          <w:szCs w:val="24"/>
          <w:lang w:val="en-US"/>
        </w:rPr>
        <w:t xml:space="preserve"> geographic</w:t>
      </w:r>
      <w:r w:rsidRPr="00264E11">
        <w:rPr>
          <w:color w:val="000000"/>
          <w:sz w:val="24"/>
          <w:szCs w:val="24"/>
          <w:lang w:val="en-US"/>
        </w:rPr>
        <w:t xml:space="preserve"> origin of the </w:t>
      </w:r>
      <w:r w:rsidRPr="00264E11">
        <w:rPr>
          <w:sz w:val="24"/>
          <w:szCs w:val="24"/>
          <w:lang w:val="en-US"/>
        </w:rPr>
        <w:t>trib</w:t>
      </w:r>
      <w:r w:rsidRPr="00264E11">
        <w:rPr>
          <w:color w:val="000000"/>
          <w:sz w:val="24"/>
          <w:szCs w:val="24"/>
          <w:lang w:val="en-US"/>
        </w:rPr>
        <w:t>es</w:t>
      </w:r>
      <w:r w:rsidR="000E4B74">
        <w:rPr>
          <w:color w:val="000000"/>
          <w:sz w:val="24"/>
          <w:szCs w:val="24"/>
          <w:lang w:val="en-US"/>
        </w:rPr>
        <w:t xml:space="preserve">. While </w:t>
      </w:r>
      <w:r w:rsidRPr="00264E11">
        <w:rPr>
          <w:color w:val="000000"/>
          <w:sz w:val="24"/>
          <w:szCs w:val="24"/>
          <w:lang w:val="en-US"/>
        </w:rPr>
        <w:t>the</w:t>
      </w:r>
      <w:r w:rsidR="000E4B74">
        <w:rPr>
          <w:color w:val="000000"/>
          <w:sz w:val="24"/>
          <w:szCs w:val="24"/>
          <w:lang w:val="en-US"/>
        </w:rPr>
        <w:t xml:space="preserve"> Ithomiini are predicted to originate from the C</w:t>
      </w:r>
      <w:r w:rsidRPr="00264E11">
        <w:rPr>
          <w:color w:val="000000"/>
          <w:sz w:val="24"/>
          <w:szCs w:val="24"/>
          <w:lang w:val="en-US"/>
        </w:rPr>
        <w:t xml:space="preserve">entral Andes </w:t>
      </w:r>
      <w:r>
        <w:rPr>
          <w:color w:val="000000"/>
          <w:sz w:val="24"/>
          <w:szCs w:val="24"/>
          <w:lang w:val="en-US"/>
        </w:rPr>
        <w:fldChar w:fldCharType="begin" w:fldLock="1"/>
      </w:r>
      <w:r w:rsidR="00E721E0">
        <w:rPr>
          <w:color w:val="000000"/>
          <w:sz w:val="24"/>
          <w:szCs w:val="24"/>
          <w:lang w:val="en-US"/>
        </w:rPr>
        <w:instrText>ADDIN CSL_CITATION {"citationItems":[{"id":"ITEM-1","itemData":{"DOI":"10.1111/geb.12919","ISSN":"14668238","abstract":"Aim: The landscape of the Neotropical region has undergone dynamic evolution throughout the Miocene, with the extensive Pebas wetland occupying western Amazonia between 23 and c. 10 Ma and the continuous uplift of the Andes mountains. The complex interaction between the Andes and Amazonia probably influenced the trajectory of Neotropical biodiversity, but evidence from time-calibrated phylogenies of groups that diversified during this period is lacking. We investigate the role of these landscape transformations in the dynamics of diversification in the Neotropical region using a 26-Myr-old endemic butterfly radiation. Location: Neotropics. Time period: Oligocene to present. Major taxa studied: Ithomiini butterflies. Methods: We generated one of the most comprehensive time-calibrated molecular phylogenies of a large clade of Neotropical insects, the butterfly tribe Ithomiini, comprising 340 species (87% of extant species) and spanning 26 Myr of diversification. We applied a large array of birth–death models and historical biogeography estimations to assess the dynamics of diversification and biotic interchanges, especially at the Amazonia–Andes interface. Results: Our results suggest that the Amazonian Pebas wetland system played a major role in the timing and geography of diversification of Ithomiini, by constraining dispersal and diversification in the Amazon basin until c. 10 Ma. During the Pebas wetland period, Ithomiini diversification mostly took place in the Andes, where terrestrial habitats were not affected. An explosion of interchanges with Amazonia and with the Northern Andes accompanied the demise of the Pebas system (11–8 Ma) and was followed by local diversification in those areas, which led to a substantial renewal of diversification. Main conclusions: Many studies on Neotropical diversity have focused only on the Andes, whereas we show that it is the waxing and waning of the Pebas mega-wetland, interacting with Andean uplift, that determined the timing and patterns of regional interchanges and diversification in Ithomiini.","author":[{"dropping-particle":"","family":"Chazot","given":"Nicolas","non-dropping-particle":"","parse-names":false,"suffix":""},{"dropping-particle":"","family":"Willmott","given":"Keith R.","non-dropping-particle":"","parse-names":false,"suffix":""},{"dropping-particle":"","family":"Lamas","given":"Gerardo","non-dropping-particle":"","parse-names":false,"suffix":""},{"dropping-particle":"","family":"Freitas","given":"André V.L.","non-dropping-particle":"","parse-names":false,"suffix":""},{"dropping-particle":"","family":"Piron-Prunier","given":"Florence","non-dropping-particle":"","parse-names":false,"suffix":""},{"dropping-particle":"","family":"Arias","given":"Carlos F.","non-dropping-particle":"","parse-names":false,"suffix":""},{"dropping-particle":"","family":"Mallet","given":"James","non-dropping-particle":"","parse-names":false,"suffix":""},{"dropping-particle":"","family":"De-Silva","given":"Donna Lisa","non-dropping-particle":"","parse-names":false,"suffix":""},{"dropping-particle":"","family":"Elias","given":"Marianne","non-dropping-particle":"","parse-names":false,"suffix":""}],"container-title":"Global Ecology and Biogeography","editor":[{"dropping-particle":"","family":"Dornelas","given":"Maria","non-dropping-particle":"","parse-names":false,"suffix":""}],"id":"ITEM-1","issue":"8","issued":{"date-parts":[["2019","5","10"]]},"note":"Geographic changes in the Neotrpoics during the Miocene \n-          extensive Pebas wetland occupying western Amazonia between 23 and ~10 My ago \n-          continuous uplift of the Andes mountains. \nMethods = \n-          birth-death models for diversification \n-          character reconstruction on biogeographic areas =&amp;gt; BioGeoBEARS v.0.2.1 (Matzke 2014) using the model DEC. \nResults = \n-          during the Pebas wetland period, Ithomiini diversification mostly took place in the Andes, where terrestrial habitats where not affected =&amp;gt; lower diversification in the Pebas system explain higher diversity in the Andes. An explosion \n-          2nd phase of local diversification in the Upper Amazon followed the demise of the Pebas wetland system (11-8 My) with many interchanges between the two regions from Andes to Amazon =&amp;gt; occupy new niches \n-          around 4 My ago, second peak of interchanges, involving reverse colonizations towards the Andes \n-          Colonization of Central America likely started around 8 My ago \n-          Colonizations of the Atlantic Forest also started around 9-10 Mya","page":"1118-1132","title":"Renewed diversification following Miocene landscape turnover in a Neotropical butterfly radiation","type":"article-journal","volume":"28"},"uris":["http://www.mendeley.com/documents/?uuid=3c0cdc63-4100-4612-aadf-9bda916aa844"]}],"mendeley":{"formattedCitation":"(Chazot, Willmott, et al., 2019)","manualFormatting":"(Chazot, et al., 2019a)","plainTextFormattedCitation":"(Chazot, Willmott, et al., 2019)","previouslyFormattedCitation":"(Chazot, Willmott, et al., 2019)"},"properties":{"noteIndex":0},"schema":"https://github.com/citation-style-language/schema/raw/master/csl-citation.json"}</w:instrText>
      </w:r>
      <w:r>
        <w:rPr>
          <w:color w:val="000000"/>
          <w:sz w:val="24"/>
          <w:szCs w:val="24"/>
          <w:lang w:val="en-US"/>
        </w:rPr>
        <w:fldChar w:fldCharType="separate"/>
      </w:r>
      <w:r w:rsidRPr="00935BEE">
        <w:rPr>
          <w:noProof/>
          <w:color w:val="000000"/>
          <w:sz w:val="24"/>
          <w:szCs w:val="24"/>
          <w:lang w:val="en-US"/>
        </w:rPr>
        <w:t>(Chazot, et al., 2019</w:t>
      </w:r>
      <w:r w:rsidR="00E721E0">
        <w:rPr>
          <w:noProof/>
          <w:color w:val="000000"/>
          <w:sz w:val="24"/>
          <w:szCs w:val="24"/>
          <w:lang w:val="en-US"/>
        </w:rPr>
        <w:t>a</w:t>
      </w:r>
      <w:r w:rsidRPr="00935BEE">
        <w:rPr>
          <w:noProof/>
          <w:color w:val="000000"/>
          <w:sz w:val="24"/>
          <w:szCs w:val="24"/>
          <w:lang w:val="en-US"/>
        </w:rPr>
        <w:t>)</w:t>
      </w:r>
      <w:r>
        <w:rPr>
          <w:color w:val="000000"/>
          <w:sz w:val="24"/>
          <w:szCs w:val="24"/>
          <w:lang w:val="en-US"/>
        </w:rPr>
        <w:fldChar w:fldCharType="end"/>
      </w:r>
      <w:r w:rsidR="000E4B74">
        <w:rPr>
          <w:color w:val="000000"/>
          <w:sz w:val="24"/>
          <w:szCs w:val="24"/>
          <w:lang w:val="en-US"/>
        </w:rPr>
        <w:t>, formal historical biogeographic reconstruction</w:t>
      </w:r>
      <w:r w:rsidR="00044749">
        <w:rPr>
          <w:color w:val="000000"/>
          <w:sz w:val="24"/>
          <w:szCs w:val="24"/>
          <w:lang w:val="en-US"/>
        </w:rPr>
        <w:t>s</w:t>
      </w:r>
      <w:r w:rsidR="000E4B74">
        <w:rPr>
          <w:color w:val="000000"/>
          <w:sz w:val="24"/>
          <w:szCs w:val="24"/>
          <w:lang w:val="en-US"/>
        </w:rPr>
        <w:t xml:space="preserve"> at the tribe level are still lacking for Heliconiini</w:t>
      </w:r>
      <w:r w:rsidR="00044749">
        <w:rPr>
          <w:color w:val="000000"/>
          <w:sz w:val="24"/>
          <w:szCs w:val="24"/>
          <w:lang w:val="en-US"/>
        </w:rPr>
        <w:t xml:space="preserve"> </w:t>
      </w:r>
      <w:r w:rsidR="00E721E0">
        <w:rPr>
          <w:color w:val="000000"/>
          <w:sz w:val="24"/>
          <w:szCs w:val="24"/>
          <w:lang w:val="en-US"/>
        </w:rPr>
        <w:fldChar w:fldCharType="begin" w:fldLock="1"/>
      </w:r>
      <w:r w:rsidR="00E721E0">
        <w:rPr>
          <w:color w:val="000000"/>
          <w:sz w:val="24"/>
          <w:szCs w:val="24"/>
          <w:lang w:val="en-US"/>
        </w:rPr>
        <w:instrText>ADDIN CSL_CITATION {"citationItems":[{"id":"ITEM-1","itemData":{"DOI":"10.1111/jeb.12672","ISSN":"14209101","PMID":"26079599","abstract":"Research into Heliconius butterflies has made a significant contribution to evolutionary biology. Here, we review our understanding of the diversification of these butterflies, covering recent advances and a vast foundation of earlier work. Whereas no single group of organisms can be sufficient for understanding life's diversity, after years of intensive study, research into Heliconius has addressed a wide variety of evolutionary questions. We first discuss evidence for widespread gene flow between Heliconius species and what this reveals about the nature of species. We then address the evolution and diversity of warning patterns, both as the target of selection and with respect to their underlying genetic basis. The identification of major genes involved in mimetic shifts, and homology at these loci between distantly related taxa, has revealed a surprising predictability in the genetic basis of evolution. In the final sections, we consider the evolution of warning patterns, and Heliconius diversity more generally, within a broader context of ecological and sexual selection. We consider how different traits and modes of selection can interact and influence the evolution of reproductive isolation.","author":[{"dropping-particle":"","family":"Merrill","given":"R. M.","non-dropping-particle":"","parse-names":false,"suffix":""},{"dropping-particle":"","family":"Dasmahapatra","given":"K. K.","non-dropping-particle":"","parse-names":false,"suffix":""},{"dropping-particle":"","family":"Davey","given":"J. W.","non-dropping-particle":"","parse-names":false,"suffix":""},{"dropping-particle":"","family":"Dell'Aglio","given":"D. D.","non-dropping-particle":"","parse-names":false,"suffix":""},{"dropping-particle":"","family":"Hanly","given":"J. J.","non-dropping-particle":"","parse-names":false,"suffix":""},{"dropping-particle":"","family":"Huber","given":"B.","non-dropping-particle":"","parse-names":false,"suffix":""},{"dropping-particle":"","family":"Jiggins","given":"C. D.","non-dropping-particle":"","parse-names":false,"suffix":""},{"dropping-particle":"","family":"Joron","given":"M.","non-dropping-particle":"","parse-names":false,"suffix":""},{"dropping-particle":"","family":"Kozak","given":"K. M.","non-dropping-particle":"","parse-names":false,"suffix":""},{"dropping-particle":"","family":"Llaurens","given":"V.","non-dropping-particle":"","parse-names":false,"suffix":""},{"dropping-particle":"","family":"Martin","given":"S. H.","non-dropping-particle":"","parse-names":false,"suffix":""},{"dropping-particle":"","family":"Montgomery","given":"S. H.","non-dropping-particle":"","parse-names":false,"suffix":""},{"dropping-particle":"","family":"Morris","given":"J.","non-dropping-particle":"","parse-names":false,"suffix":""},{"dropping-particle":"","family":"Nadeau","given":"N. J.","non-dropping-particle":"","parse-names":false,"suffix":""},{"dropping-particle":"","family":"Pinharanda","given":"A. L.","non-dropping-particle":"","parse-names":false,"suffix":""},{"dropping-particle":"","family":"Rosser","given":"N.","non-dropping-particle":"","parse-names":false,"suffix":""},{"dropping-particle":"","family":"Thompson","given":"M. J.","non-dropping-particle":"","parse-names":false,"suffix":""},{"dropping-particle":"","family":"Vanjari","given":"S.","non-dropping-particle":"","parse-names":false,"suffix":""},{"dropping-particle":"","family":"Wallbank","given":"R. W.R.","non-dropping-particle":"","parse-names":false,"suffix":""},{"dropping-particle":"","family":"Yu","given":"Q.","non-dropping-particle":"","parse-names":false,"suffix":""}],"container-title":"Journal of Evolutionary Biology","id":"ITEM-1","issue":"8","issued":{"date-parts":[["2015"]]},"page":"1417-1438","title":"The diversification of Heliconius butterflies: What have we learned in 150 years?","type":"article-journal","volume":"28"},"uris":["http://www.mendeley.com/documents/?uuid=af0cd22a-a8ff-45cb-8bfe-fa2d9e76efe7"]}],"mendeley":{"formattedCitation":"(Merrill et al., 2015)","plainTextFormattedCitation":"(Merrill et al., 2015)","previouslyFormattedCitation":"(Merrill et al., 2015)"},"properties":{"noteIndex":0},"schema":"https://github.com/citation-style-language/schema/raw/master/csl-citation.json"}</w:instrText>
      </w:r>
      <w:r w:rsidR="00E721E0">
        <w:rPr>
          <w:color w:val="000000"/>
          <w:sz w:val="24"/>
          <w:szCs w:val="24"/>
          <w:lang w:val="en-US"/>
        </w:rPr>
        <w:fldChar w:fldCharType="separate"/>
      </w:r>
      <w:r w:rsidR="00E721E0" w:rsidRPr="00E721E0">
        <w:rPr>
          <w:noProof/>
          <w:color w:val="000000"/>
          <w:sz w:val="24"/>
          <w:szCs w:val="24"/>
          <w:lang w:val="en-US"/>
        </w:rPr>
        <w:t>(Merrill et al., 2015)</w:t>
      </w:r>
      <w:r w:rsidR="00E721E0">
        <w:rPr>
          <w:color w:val="000000"/>
          <w:sz w:val="24"/>
          <w:szCs w:val="24"/>
          <w:lang w:val="en-US"/>
        </w:rPr>
        <w:fldChar w:fldCharType="end"/>
      </w:r>
      <w:r w:rsidR="00044749">
        <w:rPr>
          <w:color w:val="000000"/>
          <w:sz w:val="24"/>
          <w:szCs w:val="24"/>
          <w:lang w:val="en-US"/>
        </w:rPr>
        <w:t xml:space="preserve">. Given more </w:t>
      </w:r>
      <w:r w:rsidR="00044749" w:rsidRPr="00264E11">
        <w:rPr>
          <w:color w:val="000000"/>
          <w:sz w:val="24"/>
          <w:szCs w:val="24"/>
          <w:lang w:val="en-US"/>
        </w:rPr>
        <w:t>time to speciate and accumulate lineages</w:t>
      </w:r>
      <w:r w:rsidR="002454D1">
        <w:rPr>
          <w:color w:val="000000"/>
          <w:sz w:val="24"/>
          <w:szCs w:val="24"/>
          <w:lang w:val="en-US"/>
        </w:rPr>
        <w:t xml:space="preserve"> regionally</w:t>
      </w:r>
      <w:r w:rsidR="00044749">
        <w:rPr>
          <w:color w:val="000000"/>
          <w:sz w:val="24"/>
          <w:szCs w:val="24"/>
          <w:lang w:val="en-US"/>
        </w:rPr>
        <w:t>, species richness patterns hint for a possible Amazonian origin of the Heliconiini tribe</w:t>
      </w:r>
      <w:r w:rsidR="00B010D0">
        <w:rPr>
          <w:color w:val="000000"/>
          <w:sz w:val="24"/>
          <w:szCs w:val="24"/>
          <w:lang w:val="en-US"/>
        </w:rPr>
        <w:t>,</w:t>
      </w:r>
      <w:r w:rsidR="00044749">
        <w:rPr>
          <w:color w:val="000000"/>
          <w:sz w:val="24"/>
          <w:szCs w:val="24"/>
          <w:lang w:val="en-US"/>
        </w:rPr>
        <w:t xml:space="preserve"> contrasting with the Andean origin of Ithomiini. </w:t>
      </w:r>
      <w:r>
        <w:rPr>
          <w:sz w:val="24"/>
          <w:szCs w:val="24"/>
          <w:lang w:val="en-US"/>
        </w:rPr>
        <w:t>Perhaps more notably, b</w:t>
      </w:r>
      <w:r w:rsidRPr="00264E11">
        <w:rPr>
          <w:color w:val="000000"/>
          <w:sz w:val="24"/>
          <w:szCs w:val="24"/>
          <w:lang w:val="en-US"/>
        </w:rPr>
        <w:t>oth tribes are composed of specialized species that typically feed on a small number of larval host</w:t>
      </w:r>
      <w:r w:rsidR="00741A91">
        <w:rPr>
          <w:color w:val="000000"/>
          <w:sz w:val="24"/>
          <w:szCs w:val="24"/>
          <w:lang w:val="en-US"/>
        </w:rPr>
        <w:t xml:space="preserve"> </w:t>
      </w:r>
      <w:r w:rsidRPr="00264E11">
        <w:rPr>
          <w:color w:val="000000"/>
          <w:sz w:val="24"/>
          <w:szCs w:val="24"/>
          <w:lang w:val="en-US"/>
        </w:rPr>
        <w:t xml:space="preserve">plant species </w:t>
      </w:r>
      <w:r>
        <w:rPr>
          <w:color w:val="000000"/>
          <w:sz w:val="24"/>
          <w:szCs w:val="24"/>
          <w:lang w:val="en-US"/>
        </w:rPr>
        <w:fldChar w:fldCharType="begin" w:fldLock="1"/>
      </w:r>
      <w:r w:rsidR="00E51387">
        <w:rPr>
          <w:color w:val="000000"/>
          <w:sz w:val="24"/>
          <w:szCs w:val="24"/>
          <w:lang w:val="en-US"/>
        </w:rPr>
        <w:instrText>ADDIN CSL_CITATION {"citationItems":[{"id":"ITEM-1","itemData":{"DOI":"10.1098/rsbl.2004.0184","ISSN":"14712970","abstract":"The apparent paradox of multiple coexisting wing pattern mimicry 'rings' in tropical butterflies has been explained as a result of microhabitat partitioning in adults. However, very few studies have tested this hypothesis. In neotropical forests, ithomiine butterflies dominate and display the richest diversity of mimicry rings. We show that co-mimetic species occupy the same larval host-plant species significantly more often than expected in two out of five communities that we surveyed; in one of these, the effect remains significant after phylogenetic correction. This relationship is most probably a result of a third correlated variable, such as microhabitat. Host-plant microhabitat may constrain adult movement, or host-plant choice may depend on butterfly microhabitat preferences and mimicry associations. This link between mimicry and host plant could help explain some host-plant and mimicry shifts, which have been important in the radiation of this speciose tropical group.","author":[{"dropping-particle":"","family":"Willmott","given":"Keith R.","non-dropping-particle":"","parse-names":false,"suffix":""},{"dropping-particle":"","family":"Mallet","given":"James","non-dropping-particle":"","parse-names":false,"suffix":""}],"container-title":"Proceedings of the Royal Society B: Biological Sciences","id":"ITEM-1","issue":"SUPPL. 5","issued":{"date-parts":[["2004"]]},"page":"S266-S269","title":"Correlations between adult mimicry and larval host plants in ithomiine butterflies","type":"article-journal","volume":"271"},"uris":["http://www.mendeley.com/documents/?uuid=44b79b69-dc80-3e8d-862c-9af34fc040fb","http://www.mendeley.com/documents/?uuid=c3780119-2b4c-4246-b07b-17661bc6a963"]},{"id":"ITEM-2","itemData":{"DOI":"10.2307/2407076","ISSN":"00143820","abstract":"Modern patterns of passifloraceous host plant choice by heliconiine butterflies suggest parallel evolution in the two groups with appreciable mutual influence. There are strong associations between the morphologically primitive and advanced sections of each taxon, with the single exception of the most derived Heliconius, which use primitive Passiflora in a specialized manner. The tracking of passion vine diversification by heliconians is thought to have involved a series of radiations of the insects onto plant groups containing smaller and smaller vines. We believe that competitive exclusion from larger plants has been an important factor in promoting switches to smaller plants in these protected insects, and that such usage resulted in complex behavioral adaptations enabling the efficient use of small, sporadically appearing meristems for oviposition. The association of many very successful heliconians with the small but fast-growing Plectostemma group of Passiflora and other similar vines is probably significant, and the reradiation of the Heliconius line back onto and across the infrequently occurring Astrophea meristems was no doubt necessarily predicated upon the evolution of an efficient search behavior by their more generalized ancestors. The five major recognizable radiations of heliconians seem to be able to successfully coexist today because of fundamental differences in the ways they divide up hosts. There occur many striking adaptations in passion vines which have evolved in response to selective pressure from heliconians and other insect herbivores. These can only be interpreted in an ecological context, and we are unable at present to perceive relict modifications specifically related to past herbivore defense adaptations in these plants. Extrapolating from current patterns, however, we conclude that such past adaptations existed and are most certainly being preserved in a cryptic state. Present day cases of adaptive racial divergences in heliconian species suggest that selective pressures are strong and dynamic coadaptive evolution is actively taking place among heliconians, passion vines, and other components in their complex environments.","author":[{"dropping-particle":"","family":"Benson","given":"Woodruff W.","non-dropping-particle":"","parse-names":false,"suffix":""},{"dropping-particle":"","family":"Brown","given":"Keith S.","non-dropping-particle":"","parse-names":false,"suffix":""},{"dropping-particle":"","family":"Gilbert","given":"Lawrence E.","non-dropping-particle":"","parse-names":false,"suffix":""}],"container-title":"Evolution","id":"ITEM-2","issue":"4","issued":{"date-parts":[["1975"]]},"page":"659","title":"Coevolution of Plants and Herbivores: Passion Flower Butterflies","type":"article-journal","volume":"29"},"uris":["http://www.mendeley.com/documents/?uuid=7a83b747-1c79-49be-8fc2-3c4e4b8aa2ed"]}],"mendeley":{"formattedCitation":"(Benson et al., 1975; Willmott &amp; Mallet, 2004)","plainTextFormattedCitation":"(Benson et al., 1975; Willmott &amp; Mallet, 2004)","previouslyFormattedCitation":"(Benson et al., 1975; Willmott &amp; Mallet, 2004)"},"properties":{"noteIndex":0},"schema":"https://github.com/citation-style-language/schema/raw/master/csl-citation.json"}</w:instrText>
      </w:r>
      <w:r>
        <w:rPr>
          <w:color w:val="000000"/>
          <w:sz w:val="24"/>
          <w:szCs w:val="24"/>
          <w:lang w:val="en-US"/>
        </w:rPr>
        <w:fldChar w:fldCharType="separate"/>
      </w:r>
      <w:r w:rsidR="00B1089B" w:rsidRPr="00B1089B">
        <w:rPr>
          <w:noProof/>
          <w:color w:val="000000"/>
          <w:sz w:val="24"/>
          <w:szCs w:val="24"/>
          <w:lang w:val="en-US"/>
        </w:rPr>
        <w:t>(Benson et al., 1975; Willmott &amp; Mallet, 2004)</w:t>
      </w:r>
      <w:r>
        <w:rPr>
          <w:color w:val="000000"/>
          <w:sz w:val="24"/>
          <w:szCs w:val="24"/>
          <w:lang w:val="en-US"/>
        </w:rPr>
        <w:fldChar w:fldCharType="end"/>
      </w:r>
      <w:r w:rsidRPr="00264E11">
        <w:rPr>
          <w:color w:val="000000"/>
          <w:sz w:val="24"/>
          <w:szCs w:val="24"/>
          <w:lang w:val="en-US"/>
        </w:rPr>
        <w:t xml:space="preserve">. However, heliconiines and ithomiines are specialized on two distinct families of plants, the Passifloraceae and the </w:t>
      </w:r>
      <w:commentRangeStart w:id="40"/>
      <w:commentRangeStart w:id="41"/>
      <w:commentRangeStart w:id="42"/>
      <w:r w:rsidR="0048529A" w:rsidRPr="00264E11">
        <w:rPr>
          <w:color w:val="000000"/>
          <w:sz w:val="24"/>
          <w:szCs w:val="24"/>
          <w:lang w:val="en-US"/>
        </w:rPr>
        <w:t>Solanaceae</w:t>
      </w:r>
      <w:commentRangeEnd w:id="40"/>
      <w:r w:rsidR="0048529A">
        <w:rPr>
          <w:rStyle w:val="CommentReference"/>
          <w:rFonts w:asciiTheme="minorHAnsi" w:hAnsiTheme="minorHAnsi" w:cstheme="minorBidi"/>
        </w:rPr>
        <w:commentReference w:id="40"/>
      </w:r>
      <w:commentRangeEnd w:id="41"/>
      <w:r w:rsidR="0048529A">
        <w:rPr>
          <w:rStyle w:val="CommentReference"/>
          <w:rFonts w:asciiTheme="minorHAnsi" w:hAnsiTheme="minorHAnsi" w:cstheme="minorBidi"/>
        </w:rPr>
        <w:commentReference w:id="41"/>
      </w:r>
      <w:commentRangeEnd w:id="42"/>
      <w:r w:rsidR="0048529A">
        <w:rPr>
          <w:rStyle w:val="CommentReference"/>
          <w:rFonts w:asciiTheme="minorHAnsi" w:hAnsiTheme="minorHAnsi" w:cstheme="minorBidi"/>
        </w:rPr>
        <w:commentReference w:id="42"/>
      </w:r>
      <w:r w:rsidRPr="00264E11">
        <w:rPr>
          <w:color w:val="000000"/>
          <w:sz w:val="24"/>
          <w:szCs w:val="24"/>
          <w:lang w:val="en-US"/>
        </w:rPr>
        <w:t xml:space="preserve">, with which they are </w:t>
      </w:r>
      <w:r w:rsidRPr="00264E11">
        <w:rPr>
          <w:sz w:val="24"/>
          <w:szCs w:val="24"/>
          <w:lang w:val="en-US"/>
        </w:rPr>
        <w:t xml:space="preserve">respectively </w:t>
      </w:r>
      <w:r w:rsidRPr="00264E11">
        <w:rPr>
          <w:color w:val="000000"/>
          <w:sz w:val="24"/>
          <w:szCs w:val="24"/>
          <w:lang w:val="en-US"/>
        </w:rPr>
        <w:t xml:space="preserve">suspected to have tightly coevolved </w:t>
      </w:r>
      <w:r>
        <w:rPr>
          <w:color w:val="000000"/>
          <w:sz w:val="24"/>
          <w:szCs w:val="24"/>
          <w:lang w:val="en-US"/>
        </w:rPr>
        <w:fldChar w:fldCharType="begin" w:fldLock="1"/>
      </w:r>
      <w:r w:rsidR="00E51387">
        <w:rPr>
          <w:color w:val="000000"/>
          <w:sz w:val="24"/>
          <w:szCs w:val="24"/>
          <w:lang w:val="en-US"/>
        </w:rPr>
        <w:instrText>ADDIN CSL_CITATION {"citationItems":[{"id":"ITEM-1","itemData":{"DOI":"10.1098/rsbl.2004.0184","ISSN":"14712970","abstract":"The apparent paradox of multiple coexisting wing pattern mimicry 'rings' in tropical butterflies has been explained as a result of microhabitat partitioning in adults. However, very few studies have tested this hypothesis. In neotropical forests, ithomiine butterflies dominate and display the richest diversity of mimicry rings. We show that co-mimetic species occupy the same larval host-plant species significantly more often than expected in two out of five communities that we surveyed; in one of these, the effect remains significant after phylogenetic correction. This relationship is most probably a result of a third correlated variable, such as microhabitat. Host-plant microhabitat may constrain adult movement, or host-plant choice may depend on butterfly microhabitat preferences and mimicry associations. This link between mimicry and host plant could help explain some host-plant and mimicry shifts, which have been important in the radiation of this speciose tropical group.","author":[{"dropping-particle":"","family":"Willmott","given":"Keith R.","non-dropping-particle":"","parse-names":false,"suffix":""},{"dropping-particle":"","family":"Mallet","given":"James","non-dropping-particle":"","parse-names":false,"suffix":""}],"container-title":"Proceedings of the Royal Society B: Biological Sciences","id":"ITEM-1","issue":"SUPPL. 5","issued":{"date-parts":[["2004"]]},"page":"S266-S269","title":"Correlations between adult mimicry and larval host plants in ithomiine butterflies","type":"article-journal","volume":"271"},"uris":["http://www.mendeley.com/documents/?uuid=c3780119-2b4c-4246-b07b-17661bc6a963","http://www.mendeley.com/documents/?uuid=44b79b69-dc80-3e8d-862c-9af34fc040fb"]},{"id":"ITEM-2","itemData":{"DOI":"10.1007/978-3-319-22461-9_17","ISBN":"978-3-319-22460-2","ISSN":"02780380","PMID":"4042663","abstract":"Many species have declined or already gone extinct due to the human activities across the world causing what is termed the current sixth mass extinction event. The biggest determinant of species survival is the availability of a network of suitable habitat, affecting population size and eventual extinction risk. Considering that modern technology allows us to efficiently quantify habitat loss, species distribution data can inform us of the required minimum connectivity of habitats. Evolutionary distinctiveness (ED) is already part of conservation schemes to prioritize rare traits and unique phylogenetic history. However, so far none of these prioritisations quantifies the spatial constraints of a species to estimate long-term persistence based on the fragmentation of the landscape. Metapopulation capacity (λM) is one such measurement for quantifying fragmentation. Here we propose a combination of metapopulation capacity and phylogenetic distinctiveness to prioritize important specific habitat patches for evolutionary distinct species. We applied the new framework to prioritize island mammals and found Data Deficient and Least Concern species with a high combined value in ED and λM. Balancing between the extinction risks of solitary islands and the potential loss of unique evolutionary history of rare species on these islands can be a worthwhile exercise in prioritization schemes.","author":[{"dropping-particle":"","family":"Chazot","given":"Nicolas","non-dropping-particle":"","parse-names":false,"suffix":""},{"dropping-particle":"","family":"Willmott","given":"Keith R","non-dropping-particle":"","parse-names":false,"suffix":""},{"dropping-particle":"","family":"Freitas","given":"André V L","non-dropping-particle":"","parse-names":false,"suffix":""},{"dropping-particle":"","family":"Silva","given":"Donna Lisa","non-dropping-particle":"de","parse-names":false,"suffix":""},{"dropping-particle":"","family":"Pellens","given":"Roseli","non-dropping-particle":"","parse-names":false,"suffix":""},{"dropping-particle":"","family":"Elias","given":"Marianne","non-dropping-particle":"","parse-names":false,"suffix":""}],"container-title":"Biodiversity Conservation and Phylogenetic Systematics","id":"ITEM-2","issued":{"date-parts":[["2016"]]},"note":"Chazot et al., 2016 (Maps) Incomplet pour Results, Discu et détails M&amp;amp;M ; même les trucs en jaunes ne sont pas tous ici ; voir next paragraphe pour autres notes \n-          “The Neotropical region encompasses six of the major biodiversity hotspots of the planet, including the most diverse terrestrial one: the Andean foothills” (Myers et al. 2000) \n-          “Threatened by habitat destruction, especially deforestation (Griscom and Ashton 2011; Ribeiro et al. 2009), and climate change (Corlett, 2011; e.g., Chen et al., 2011 (ex of Lepidoptera shift in elevation in Malaysia); Checa et al., 2009 (ex of sensibility to T° changes in Equator))” and their interactions (Peres et al., 2010) =&amp;gt; community disassembly and loss of interspecific interactions (Sheldon et al., 2011).” \n-          More details about deforestation for the Thesis in the article… \n-          “Strong consequences for highly coevolved mutualistic species assemblages” where a loss of positive interaction induces necessarily a loss of fitness and potential cascading extinction effects (such as in mutualistic pollinator networks) \n-          “Conservation strategies should therefore aim at preserving not only evolutionary diversity, but also species interactions” \n-          “Identify areas of both evolutionary and ecological importance, and hence conservation significance.” \n-          “ecological interactions represent another important component of biodiversity that is rarely addressed in conservation prioritization” \n-          Interest of Ithomiini as indicator species of conservation state =&amp;gt; \no    Insects = 70% of the diversity (Samways 1994) =&amp;gt; “representative for understanding the distribution and origins of biodiversity, and for developing efficient means to conserve that biodiversity” (Brown 1997). \no   Case of Ithomiini: “its diversity , its broad range of occupied elevations, its abundance in the field and collections, the broad variation in range size among species, and its good level of taxonomic knowledge.” \no   Easy to characterize mutualistic interactions =&amp;gt; look at the pattern \n-          Ecology of Ithomiini: \no   “Ithomiines are considered, together with the Heliconiini, the central models in many Neotropical Lepidoptera mimicry rings (Brown and Benson 1974 ; Beccaloni 1997a).” \no   “Chemical compounds acquired by adult feeding (Brown 1984, 1985) make ithomiines unpalatable to their predators, which learn to avoid their aposematic wing patterns.” \no   “The wing color patterns of co-existing species are under strong selection for convergence, thereby reducing the individual cost of educating predators (Müller 1879 ; Mallet 1999)” \no   Result in  ‘mimicry rings’ containing multiple co-mimetic species which interact mutualistically \n-          Convergence in Ithomiini: (literature review of past study on convergent effect of mimicry on ecological traits) \no   Altitudinal habitats (Chazot et al., 2014) =&amp;gt; not all taxa in the study \no   Hostplants (Willmott &amp;amp; mallet, 2004) \no   Flight height (Beccaloni 1997b, Elias et al., 2008) \no   Microhabitats (DeVries, et al., 1999 ; Elias et al., 2008 ; Hill, 2010 ; Willmott, et al., 2017) =&amp;gt; segregation of mimetic rings by microhabitats solve the paradox of the local diversity of mimetic rings despite selection for positive selection for uniform patterns of sympatric species (Joron &amp;amp; Mallet, 1999) \n-          Importance of diversity evaluation in all components, including phylogeny \no   Phylogenetic diversity indices intend to represent the amount of unique evolutionary history embodied in species \no   Importance because extinction do not occurs at random in the tree of life (Purvis et al., 2000) \n-          Focus on three diverse genera =&amp;gt; Napeogenes, Ithomia and Oleria \n-          For extended M&amp;amp;M, see “Developpement du sujet” \n-          Results 1 = “Mountainous regions contain the greatest taxonomic and mimetic diversity in ithomiines, with the Andean foothill region being the area of highest diversity, but other regions, such as Central America and the upper Amazon, are also important. \n-          Results 2 = “mutualistic interactions (i.e., vulnerability) are not distributed evenly across \nspace and genera. \n-          Ithomiini as biogeographic indicators =&amp;gt; peaks in richness in the eastern Andes and upper Amazon have also been reported in Heliconius butterflies (Rosser et al. 2012 ) and the genus Adelpha (Willmott 2003 ). \n-          Explanation for higher diversity in Eastern Andes and Upper Amazon =&amp;gt; \no   “high turnover in abiotic conditions, habitat types, vegetation and host-plants for phytophagous insects, and topological complexity explain both local turnover inside a grid cell and local higher speciation rate. \no   “Diversification histories also account for diversity patterns: Napeogenes, Ithomia and Oleria likely originated in the northern Andes and subsequently diversified throughout both the Andes and the rest of the Neotropics (Elias et al. 2009 ; de-Silva et al. 2015 ; de-Silva et al. 2010 ).” + Orgin of the clade (Chazot et al., 2017) + Central Andes = area of diversification for the core-group (Chazot et al., 2017) \no   Case of hostplant: drive diversification in Ithomiines (Willmott and Freitas 2006 ) + Solanaceae most diverse in the Andes and the upper Amazon, and to a lesser extent in the Atlantic Forest (Knapp 2002 ; PBI Solanum Project; http://www.nhm.ac.uk/research-curation/research/projects/solanaceaesource/ ). \no   Effect of slope =&amp;gt; higher altitudinal range  =&amp;gt; structuration of patterns (Chazot et al., 2014) which promote speciation (Jiggins et al. 2006 ; Elias et al. 2009) \n-          Patterns of other clades =&amp;gt; \no   López-Osorio and Miranda-Esquivel 2010 =&amp;gt; “species richness and \nevolutionary distinctiveness of several groups of vertebrates and some groups of \ninsects and plants are high in the southern upper Amazon”. But, unlike the genera studied here, they also found very high diversity in the Guianas (see also Miranda-Esquivel chapter “ Support in Area Prioritization Using Phylogenetic Information ”). \no   Amori et al. 2013 =&amp;gt; rodent diversity peaks in the upper Amazon, but also found diversity hotspots in the Guianas and Atlantic forest. \no   Primates similarly show increasing diversity from east to west (Da Silva et al. 2005b), as well as birds (Haffer 1990), non-volant mammals (Costa et al. 2000) and plants (Ter Steege et al. 2000). \n-          Conservation efforts on more diverse regions =&amp;gt; “East Andean slopes and foothills + Upper Amazon (already well protected (???))” \n-          Mountainous regions in Central America (Panama and Costa Rica) = secondary diversity hotspots with many endemics species. \n-          Identify macroregions of interest help to target areas to conduct local studies to further investigate the properties, value and vulnerability of local interaction networks \n-          Integrative approach of diversity provide a more comprehensive vision of conservation issues and priorities \n-          Possible extensions = other critical life-traits of functional diversity \no   Body size \no   Host plant =&amp;gt; diet breadth and composition \no   Dispersal abilities \no   Flight height\n\nUse pattern of species diversity, mimicry, phylogeny to identify areas of ma. Diversity for 3 genus of Ithomiini : Ithomia, Napeogenes &amp;amp; Oleria. \nMethods : \n1/ Dataset of 5386 points of occurrence for 90 species (and subspecies) \n2/ Calcule de la distance maximum au voisin le plus proche, par espèces =&amp;gt; estimation du niveau de connaissance de la dispersion. Si l’espèce est bien connue, les points d’occurrence seront tous proches, et inversement. \n3/ Génère un minimum convex ploygon autour des points (peut séparer entre pop. si plusieurs pop. bien distinctes) et ajoute un buffer de la distance de « connaissance » estimée précédemment, par espèce \n4/ SDM par espèce à partir de 2 variables clim (Ptot et Tmoy) \nRemarque : on peut utiliser plus de variables climatiques pour le modèle de niche !!! \n5/ Conversion en Raster présence/absence avec un seuil à 5% de proba de présence. \n6/ Intersection entre le minimum convex polygon buffered et le modèle clim. (pour limiter les predictions du modèle de niche aux zones plausibles de présence basée sur les points d’occurrence) =&amp;gt; on obtient le raster final de distri (par espèce) \n7/ Conversion en point shapefile sur une grille 0.25° d’arc \n8/ Génère des polygones de Thiessen (bords = médiatrices) pour les points d’occurrence de chaque espèce dont on connait la sous-espèce. \n9/ Intersection entre les polygones et la distri en shapefile. Chaque point se voit attribuer une sous-espèces selon le polygone. =&amp;gt; maps de distri par sous-espèces =&amp;gt; Limite = pas d’overlap possible ! Mieux de les modéliser indépendemment. \n10/ Reconversion des points shapefile en raster avec une grille de résolution 0.25° d’arc \n11/ Calcul des 6 indices de diversité par cellule avec Picante dans R \n-          Species richness \n-          Mimicry richness \n-          Mimicry vulnerability =&amp;gt; pour un cercle i = 1/ni  tel que le risque d’extinction est partagé également entre les espèces du cercle. Sommé pour tous les cercles puis normalisé par la diversité spécifique de la cellule \n-          Faith’s Phylogenetic Diversity = somme des branches pour relier toutes les espèces \n-          Mean Phylogentic Diversity = distance phylo moyenne entre paires. Gros avantage = pas sensible à S (même si sa variance augmente quand S petit). Peut permettre de mettre en évidence des colonisations distinctes. \n-          Equal-Split = mesure par espèce =&amp;gt; temps d’évolution découpé par entre-nœuds. Chaque longueur d’entre-nœud (temps d’évolution) est divisé par le nombre d’espèce sœurs qui le partage. Les espèces qui divergent tôt sont plus singulière et ont donc de plus forte valeurs. Somme des ES des espèces par cellule. \nCritique : les cercles mimétiques ne sont pas limités aux genres donc évaluer leur vulnérabilité par genre n’a pas beaucoup de sens. Parfois il y a même des espèces d’autres groupe de Lépido qui participent au cercle ! \nRésultats : \nPatterns des différentes mesures plutôt consistants sauf vulnérabilité des cercles. \nPour les 3 genres : Hot-spot = East-Andes, comme beaucoup d’autres taxa. Ithomia aussi divers en Amérique Centrale, dans les montagnes. \nFaith’s PD et Equal-Splits indices covarient fortement avec la richesse spé. du fait de leur mode de calcul. \nVariation entre S et div. phyl. détectée surtout quand S est faible car dans ce cas la div. phyl. peut rester forte si le peu d’espèces présentes est distinct évolutivement. Quand S est grand, la div. phyl. est grande. \nPattern de vulnérabilité des cercles mimétiques consistant avec pattern d’abondance (en nb d’indiv.) des genres =&amp;gt; logique car plus les indivs sont importants, plus l’effet positif du mimétisme est fort et donc l’avantage adaptatif pour les espèces à rejoindre le cercle majoritaire est important ce qui réduit la vulnérabilité. \nDiscussion : \nBesoin d’intégrer les autres taxons qui miment (ex : Heliconiini) =&amp;gt; sur-estimation de la vulnérabilité. Les taxons qui font du mimétisme Batésien (ex : Pieridae et Nymphalidae) ont un effet négatif sur la valeur adaptative du trait !","page":"333-354","publisher":"Springer","title":"Patterns of Species, Phylogenetic and Mimicry Diversity of Clearwing Butterflies in the Neotropics","type":"chapter","volume":"14"},"uris":["http://www.mendeley.com/documents/?uuid=3f1f3f49-5ff9-4f52-b2c8-a6bd45b6d480"]},{"id":"ITEM-3","itemData":{"DOI":"10.1093/acprof:oso/9780199566570.001.0001","abstract":"Predicting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Butterflies","id":"ITEM-3","issued":{"date-parts":[["2017"]]},"title":"The Ecology and Evolution of Heliconius Butterflies","type":"book"},"uris":["http://www.mendeley.com/documents/?uuid=c7fe3d89-86e4-4358-9ce7-818c7068d09e"]}],"mendeley":{"formattedCitation":"(Chazot, Willmott, Freitas, de Silva, et al., 2016b; Jiggins &amp; Lamas, 2017; Willmott &amp; Mallet, 2004)","plainTextFormattedCitation":"(Chazot, Willmott, Freitas, de Silva, et al., 2016b; Jiggins &amp; Lamas, 2017; Willmott &amp; Mallet, 2004)","previouslyFormattedCitation":"(Chazot, Willmott, Freitas, de Silva, et al., 2016b; Jiggins &amp; Lamas, 2017; Willmott &amp; Mallet, 2004)"},"properties":{"noteIndex":0},"schema":"https://github.com/citation-style-language/schema/raw/master/csl-citation.json"}</w:instrText>
      </w:r>
      <w:r>
        <w:rPr>
          <w:color w:val="000000"/>
          <w:sz w:val="24"/>
          <w:szCs w:val="24"/>
          <w:lang w:val="en-US"/>
        </w:rPr>
        <w:fldChar w:fldCharType="separate"/>
      </w:r>
      <w:r w:rsidR="00E51387" w:rsidRPr="00E51387">
        <w:rPr>
          <w:noProof/>
          <w:color w:val="000000"/>
          <w:sz w:val="24"/>
          <w:szCs w:val="24"/>
          <w:lang w:val="en-US"/>
        </w:rPr>
        <w:t>(Chazot, Willmott, Freitas, de Silva, et al., 2016b; Jiggins &amp; Lamas, 2017; Willmott &amp; Mallet, 2004)</w:t>
      </w:r>
      <w:r>
        <w:rPr>
          <w:color w:val="000000"/>
          <w:sz w:val="24"/>
          <w:szCs w:val="24"/>
          <w:lang w:val="en-US"/>
        </w:rPr>
        <w:fldChar w:fldCharType="end"/>
      </w:r>
      <w:r w:rsidR="00E721E0">
        <w:rPr>
          <w:color w:val="000000"/>
          <w:sz w:val="24"/>
          <w:szCs w:val="24"/>
          <w:lang w:val="en-US"/>
        </w:rPr>
        <w:t xml:space="preserve">. </w:t>
      </w:r>
      <w:r w:rsidRPr="00264E11">
        <w:rPr>
          <w:color w:val="000000"/>
          <w:sz w:val="24"/>
          <w:szCs w:val="24"/>
          <w:lang w:val="en-US"/>
        </w:rPr>
        <w:t xml:space="preserve">Thus, differences in </w:t>
      </w:r>
      <w:r w:rsidR="00F4329D">
        <w:rPr>
          <w:color w:val="000000"/>
          <w:sz w:val="24"/>
          <w:szCs w:val="24"/>
          <w:lang w:val="en-US"/>
        </w:rPr>
        <w:t xml:space="preserve">biogeographic histories and </w:t>
      </w:r>
      <w:r w:rsidR="00635EE1">
        <w:rPr>
          <w:color w:val="000000"/>
          <w:sz w:val="24"/>
          <w:szCs w:val="24"/>
          <w:lang w:val="en-US"/>
        </w:rPr>
        <w:t>species richness patterns</w:t>
      </w:r>
      <w:r w:rsidRPr="00264E11">
        <w:rPr>
          <w:sz w:val="24"/>
          <w:szCs w:val="24"/>
          <w:lang w:val="en-US"/>
        </w:rPr>
        <w:t xml:space="preserve"> </w:t>
      </w:r>
      <w:r w:rsidRPr="00264E11">
        <w:rPr>
          <w:color w:val="000000"/>
          <w:sz w:val="24"/>
          <w:szCs w:val="24"/>
          <w:lang w:val="en-US"/>
        </w:rPr>
        <w:t xml:space="preserve">of the two </w:t>
      </w:r>
      <w:r w:rsidRPr="00264E11">
        <w:rPr>
          <w:sz w:val="24"/>
          <w:szCs w:val="24"/>
          <w:lang w:val="en-US"/>
        </w:rPr>
        <w:t>host</w:t>
      </w:r>
      <w:r w:rsidR="00741A91">
        <w:rPr>
          <w:sz w:val="24"/>
          <w:szCs w:val="24"/>
          <w:lang w:val="en-US"/>
        </w:rPr>
        <w:t xml:space="preserve"> </w:t>
      </w:r>
      <w:r w:rsidRPr="00264E11">
        <w:rPr>
          <w:sz w:val="24"/>
          <w:szCs w:val="24"/>
          <w:lang w:val="en-US"/>
        </w:rPr>
        <w:t>plant</w:t>
      </w:r>
      <w:r w:rsidRPr="00264E11">
        <w:rPr>
          <w:color w:val="000000"/>
          <w:sz w:val="24"/>
          <w:szCs w:val="24"/>
          <w:lang w:val="en-US"/>
        </w:rPr>
        <w:t xml:space="preserve"> lineages </w:t>
      </w:r>
      <w:r w:rsidRPr="002D6B74">
        <w:rPr>
          <w:sz w:val="24"/>
          <w:szCs w:val="24"/>
          <w:lang w:val="en-US"/>
        </w:rPr>
        <w:fldChar w:fldCharType="begin" w:fldLock="1"/>
      </w:r>
      <w:r w:rsidR="00E721E0">
        <w:rPr>
          <w:sz w:val="24"/>
          <w:szCs w:val="24"/>
          <w:lang w:val="en-US"/>
        </w:rPr>
        <w:instrText>ADDIN CSL_CITATION {"citationItems":[{"id":"ITEM-1","itemData":{"DOI":"10.1590/S1415-47572012000600019","ISSN":"1415-4757","abstract":"As part of a long-term investigation on the evolution of Passiflora L., we investigated the divergence ages of the genus and diversification of its subgenera, relating them with biogeographical and/or historical events, and other characteristics of this taxon. The main aim of the present work was to evaluate the biogeographic distribution of this genus to better understand its evolutionary history. This is the first time that representatives from South American and Old World Passifloraceae genera have been studied as a group comprising a total of 106 widely distributed species, with representative samples of the four suggested subgenera. Seven DNA regions were studied, comprising 7,431 nucleotides from plastidial, mitochondrial and nuclear genomes. Divergence time estimates were obtained by using a Bayesian Markov Chain Monte Carlo method and a random local clock model for each partition. Three major subgenera have been shown to be monophyletic and here we are proposing to include another subgenus in the Passiflora infrageneric classification. In general, divergence among the four subgenera in Passiflora is very ancient, ranging from ~32 to ~38 Mya, and Passifloraceae seems to follow a biogeographic scenario proposed for several plant groups, originating in Africa, crossing to Europe/Asia and arriving in the New World by way of land bridges. Our results indicated that Passiflora ancestors arrived in Central America and diversified quickly from there, with many long distance dispersion events.","author":[{"dropping-particle":"","family":"Muschner","given":"Valéria C.","non-dropping-particle":"","parse-names":false,"suffix":""},{"dropping-particle":"","family":"Zamberlan","given":"Priscilla M.","non-dropping-particle":"","parse-names":false,"suffix":""},{"dropping-particle":"","family":"Bonatto","given":"Sandro L.","non-dropping-particle":"","parse-names":false,"suffix":""},{"dropping-particle":"","family":"Freitas","given":"Loreta B.","non-dropping-particle":"","parse-names":false,"suffix":""}],"container-title":"Genetics and Molecular Biology","id":"ITEM-1","issue":"4 suppl 1","issued":{"date-parts":[["2012"]]},"page":"1036-1043","title":"Phylogeny, biogeography and divergence times in Passiflora (Passifloraceae)","type":"article-journal","volume":"35"},"uris":["http://www.mendeley.com/documents/?uuid=799fdf59-fd52-34ce-9bdf-d5ae9bdcf88e","http://www.mendeley.com/documents/?uuid=be11cf6f-c372-46e4-bdcf-7d8b3d896272"]},{"id":"ITEM-2","itemData":{"DOI":"10.1111/jbi.12898","ISSN":"13652699","abstract":"Aim: The tomato family Solanaceae is distributed on all major continents except Antarctica and has its centre of diversity in South America. Its worldwide distribution suggests multiple long-distance dispersals within and between the New and Old Worlds. Here, we apply maximum likelihood (ML) methods and newly developed biogeographical stochastic mapping (BSM) to infer the ancestral range of the family and to estimate the frequency of dispersal and vicariance events resulting in its present-day distribution. Location: Worldwide. Methods: Building on a recently inferred megaphylogeny of Solanaceae, we conducted ML model fitting of a range of biogeographical models with the program ‘BioGeoBEARS’. We used the parameters from the best fitting model to estimate ancestral range probabilities and conduct stochastic mapping, from which we estimated the number and type of biogeographical events. Results: Our best model supported South America as the ancestral area for the Solanaceae and its major clades. The BSM analyses showed that dispersal events, particularly range expansions, are the principal mode by which members of the family have spread beyond South America. Main conclusions: For Solanaceae, South America is not only the family's current centre of diversity but also its ancestral range, and dispersal was the principal driver of range evolution. The most common dispersal patterns involved range expansions from South America into North and Central America, while dispersal in the reverse direction was less common. This directionality may be due to the early build-up of species richness in South America, resulting in large pool of potential migrants. These results demonstrate the utility of BSM not only for estimating ancestral ranges but also in inferring the frequency, direction and timing of biogeographical events in a statistically rigorous framework.","author":[{"dropping-particle":"","family":"Dupin","given":"Julia","non-dropping-particle":"","parse-names":false,"suffix":""},{"dropping-particle":"","family":"Matzke","given":"Nicholas J.","non-dropping-particle":"","parse-names":false,"suffix":""},{"dropping-particle":"","family":"Särkinen","given":"Tiina","non-dropping-particle":"","parse-names":false,"suffix":""},{"dropping-particle":"","family":"Knapp","given":"Sandra","non-dropping-particle":"","parse-names":false,"suffix":""},{"dropping-particle":"","family":"Olmstead","given":"Richard G.","non-dropping-particle":"","parse-names":false,"suffix":""},{"dropping-particle":"","family":"Bohs","given":"Lynn","non-dropping-particle":"","parse-names":false,"suffix":""},{"dropping-particle":"","family":"Smith","given":"Stacey D.","non-dropping-particle":"","parse-names":false,"suffix":""}],"container-title":"Journal of Biogeography","id":"ITEM-2","issue":"4","issued":{"date-parts":[["2017"]]},"page":"887-899","title":"Bayesian estimation of the global biogeographical history of the Solanaceae","type":"article-journal","volume":"44"},"uris":["http://www.mendeley.com/documents/?uuid=0097671d-afb6-4844-9995-d6329762e387"]},{"id":"ITEM-3","itemData":{"ISBN":"9783904144773","author":[{"dropping-particle":"","family":"Hunziker","given":"Armando Teodoro","non-dropping-particle":"","parse-names":false,"suffix":""}],"editor":[{"dropping-particle":"","family":"Gantner","given":"A.R.G.","non-dropping-particle":"","parse-names":false,"suffix":""}],"id":"ITEM-3","issued":{"date-parts":[["2001"]]},"number-of-pages":"500","title":"Genera Solanacearum: The Genera of Solanaceae Illustrated, Arranged According to a New System","type":"book"},"uris":["http://www.mendeley.com/documents/?uuid=160535dc-7abc-47c9-b240-92cfc5ba313e"]}],"mendeley":{"formattedCitation":"(Dupin et al., 2017; Hunziker, 2001; Muschner et al., 2012)","plainTextFormattedCitation":"(Dupin et al., 2017; Hunziker, 2001; Muschner et al., 2012)","previouslyFormattedCitation":"(Dupin et al., 2017; Hunziker, 2001; Muschner et al., 2012)"},"properties":{"noteIndex":0},"schema":"https://github.com/citation-style-language/schema/raw/master/csl-citation.json"}</w:instrText>
      </w:r>
      <w:r w:rsidRPr="002D6B74">
        <w:rPr>
          <w:sz w:val="24"/>
          <w:szCs w:val="24"/>
          <w:lang w:val="en-US"/>
        </w:rPr>
        <w:fldChar w:fldCharType="separate"/>
      </w:r>
      <w:r w:rsidR="00E721E0" w:rsidRPr="00E721E0">
        <w:rPr>
          <w:noProof/>
          <w:sz w:val="24"/>
          <w:szCs w:val="24"/>
          <w:lang w:val="en-US"/>
        </w:rPr>
        <w:t>(Dupin et al., 2017; Hunziker, 2001; Muschner et al., 2012)</w:t>
      </w:r>
      <w:r w:rsidRPr="002D6B74">
        <w:rPr>
          <w:sz w:val="24"/>
          <w:szCs w:val="24"/>
          <w:lang w:val="en-US"/>
        </w:rPr>
        <w:fldChar w:fldCharType="end"/>
      </w:r>
      <w:r w:rsidR="00E721E0" w:rsidRPr="00E721E0">
        <w:rPr>
          <w:sz w:val="24"/>
          <w:szCs w:val="24"/>
          <w:lang w:val="en-US"/>
        </w:rPr>
        <w:t xml:space="preserve"> </w:t>
      </w:r>
      <w:r w:rsidR="00F4329D">
        <w:rPr>
          <w:color w:val="000000"/>
          <w:sz w:val="24"/>
          <w:szCs w:val="24"/>
          <w:lang w:val="en-US"/>
        </w:rPr>
        <w:t>c</w:t>
      </w:r>
      <w:r w:rsidRPr="00264E11">
        <w:rPr>
          <w:color w:val="000000"/>
          <w:sz w:val="24"/>
          <w:szCs w:val="24"/>
          <w:lang w:val="en-US"/>
        </w:rPr>
        <w:t xml:space="preserve">ould partly </w:t>
      </w:r>
      <w:r w:rsidRPr="00264E11">
        <w:rPr>
          <w:sz w:val="24"/>
          <w:szCs w:val="24"/>
          <w:lang w:val="en-US"/>
        </w:rPr>
        <w:t>explain</w:t>
      </w:r>
      <w:r w:rsidRPr="00264E11">
        <w:rPr>
          <w:color w:val="000000"/>
          <w:sz w:val="24"/>
          <w:szCs w:val="24"/>
          <w:lang w:val="en-US"/>
        </w:rPr>
        <w:t xml:space="preserve"> the current dissimilarities observed </w:t>
      </w:r>
      <w:r w:rsidR="002454D1">
        <w:rPr>
          <w:color w:val="000000"/>
          <w:sz w:val="24"/>
          <w:szCs w:val="24"/>
          <w:lang w:val="en-US"/>
        </w:rPr>
        <w:t xml:space="preserve">in biodiversity patterns </w:t>
      </w:r>
      <w:r w:rsidRPr="00264E11">
        <w:rPr>
          <w:color w:val="000000"/>
          <w:sz w:val="24"/>
          <w:szCs w:val="24"/>
          <w:lang w:val="en-US"/>
        </w:rPr>
        <w:t>between</w:t>
      </w:r>
      <w:r w:rsidR="002454D1">
        <w:rPr>
          <w:color w:val="000000"/>
          <w:sz w:val="24"/>
          <w:szCs w:val="24"/>
          <w:lang w:val="en-US"/>
        </w:rPr>
        <w:t xml:space="preserve"> the two butterfly tribes</w:t>
      </w:r>
      <w:r w:rsidRPr="00264E11">
        <w:rPr>
          <w:color w:val="000000"/>
          <w:sz w:val="24"/>
          <w:szCs w:val="24"/>
          <w:lang w:val="en-US"/>
        </w:rPr>
        <w:t>.</w:t>
      </w:r>
    </w:p>
    <w:p w14:paraId="2F45E2FF" w14:textId="7EF51EC0" w:rsidR="00E96D13" w:rsidRDefault="002454D1">
      <w:pPr>
        <w:pBdr>
          <w:top w:val="nil"/>
          <w:left w:val="nil"/>
          <w:bottom w:val="nil"/>
          <w:right w:val="nil"/>
          <w:between w:val="nil"/>
        </w:pBdr>
        <w:spacing w:after="120" w:line="360" w:lineRule="auto"/>
        <w:ind w:firstLine="709"/>
        <w:jc w:val="both"/>
        <w:rPr>
          <w:color w:val="000000"/>
          <w:sz w:val="24"/>
          <w:szCs w:val="24"/>
          <w:lang w:val="en-US"/>
        </w:rPr>
      </w:pPr>
      <w:r>
        <w:rPr>
          <w:color w:val="000000" w:themeColor="text1"/>
          <w:sz w:val="24"/>
          <w:szCs w:val="24"/>
          <w:lang w:val="en-US"/>
        </w:rPr>
        <w:t xml:space="preserve">Beyond taxonomic and phylogenetic patterns, </w:t>
      </w:r>
      <w:r w:rsidR="00483B52">
        <w:rPr>
          <w:sz w:val="24"/>
          <w:szCs w:val="24"/>
          <w:lang w:val="en-US"/>
        </w:rPr>
        <w:t>b</w:t>
      </w:r>
      <w:r w:rsidR="00550174" w:rsidRPr="00264E11">
        <w:rPr>
          <w:sz w:val="24"/>
          <w:szCs w:val="24"/>
          <w:lang w:val="en-US"/>
        </w:rPr>
        <w:t xml:space="preserve">oth tribes exhibit </w:t>
      </w:r>
      <w:r w:rsidR="00483B52">
        <w:rPr>
          <w:sz w:val="24"/>
          <w:szCs w:val="24"/>
          <w:lang w:val="en-US"/>
        </w:rPr>
        <w:t>contrast</w:t>
      </w:r>
      <w:r w:rsidR="00F27150">
        <w:rPr>
          <w:sz w:val="24"/>
          <w:szCs w:val="24"/>
          <w:lang w:val="en-US"/>
        </w:rPr>
        <w:t>ing</w:t>
      </w:r>
      <w:r w:rsidR="00483B52">
        <w:rPr>
          <w:sz w:val="24"/>
          <w:szCs w:val="24"/>
          <w:lang w:val="en-US"/>
        </w:rPr>
        <w:t xml:space="preserve"> </w:t>
      </w:r>
      <w:r w:rsidR="00483B52" w:rsidRPr="00483B52">
        <w:rPr>
          <w:sz w:val="24"/>
          <w:szCs w:val="24"/>
          <w:lang w:val="en-US"/>
        </w:rPr>
        <w:t xml:space="preserve">mimetic characteristics </w:t>
      </w:r>
      <w:r w:rsidR="00483B52">
        <w:rPr>
          <w:sz w:val="24"/>
          <w:szCs w:val="24"/>
          <w:lang w:val="en-US"/>
        </w:rPr>
        <w:t>between</w:t>
      </w:r>
      <w:r w:rsidR="00550174" w:rsidRPr="00264E11">
        <w:rPr>
          <w:color w:val="000000"/>
          <w:sz w:val="24"/>
          <w:szCs w:val="24"/>
          <w:lang w:val="en-US"/>
        </w:rPr>
        <w:t xml:space="preserve"> the Ande</w:t>
      </w:r>
      <w:r w:rsidR="00483B52">
        <w:rPr>
          <w:color w:val="000000"/>
          <w:sz w:val="24"/>
          <w:szCs w:val="24"/>
          <w:lang w:val="en-US"/>
        </w:rPr>
        <w:t xml:space="preserve">an and </w:t>
      </w:r>
      <w:r w:rsidR="00550174" w:rsidRPr="00264E11">
        <w:rPr>
          <w:sz w:val="24"/>
          <w:szCs w:val="24"/>
          <w:lang w:val="en-US"/>
        </w:rPr>
        <w:t>Amazon</w:t>
      </w:r>
      <w:r w:rsidR="00483B52">
        <w:rPr>
          <w:sz w:val="24"/>
          <w:szCs w:val="24"/>
          <w:lang w:val="en-US"/>
        </w:rPr>
        <w:t>ian</w:t>
      </w:r>
      <w:r w:rsidR="00550174" w:rsidRPr="00264E11">
        <w:rPr>
          <w:sz w:val="24"/>
          <w:szCs w:val="24"/>
          <w:lang w:val="en-US"/>
        </w:rPr>
        <w:t xml:space="preserve"> communities</w:t>
      </w:r>
      <w:r w:rsidR="00550174" w:rsidRPr="00264E11">
        <w:rPr>
          <w:color w:val="000000"/>
          <w:sz w:val="24"/>
          <w:szCs w:val="24"/>
          <w:lang w:val="en-US"/>
        </w:rPr>
        <w:t xml:space="preserve">. </w:t>
      </w:r>
      <w:r w:rsidR="00483B52">
        <w:rPr>
          <w:color w:val="000000"/>
          <w:sz w:val="24"/>
          <w:szCs w:val="24"/>
          <w:lang w:val="en-US"/>
        </w:rPr>
        <w:t>A</w:t>
      </w:r>
      <w:r w:rsidR="00550174" w:rsidRPr="00264E11">
        <w:rPr>
          <w:color w:val="000000"/>
          <w:sz w:val="24"/>
          <w:szCs w:val="24"/>
          <w:lang w:val="en-US"/>
        </w:rPr>
        <w:t xml:space="preserve"> few large-range</w:t>
      </w:r>
      <w:r w:rsidR="00B010D0">
        <w:rPr>
          <w:color w:val="000000"/>
          <w:sz w:val="24"/>
          <w:szCs w:val="24"/>
          <w:lang w:val="en-US"/>
        </w:rPr>
        <w:t xml:space="preserve"> and species-rich</w:t>
      </w:r>
      <w:r w:rsidR="00550174" w:rsidRPr="00264E11">
        <w:rPr>
          <w:color w:val="000000"/>
          <w:sz w:val="24"/>
          <w:szCs w:val="24"/>
          <w:lang w:val="en-US"/>
        </w:rPr>
        <w:t xml:space="preserve"> </w:t>
      </w:r>
      <w:r w:rsidR="00F1696B">
        <w:rPr>
          <w:color w:val="000000"/>
          <w:sz w:val="24"/>
          <w:szCs w:val="24"/>
          <w:lang w:val="en-US"/>
        </w:rPr>
        <w:t>‘mimetic groups’</w:t>
      </w:r>
      <w:r w:rsidR="00550174" w:rsidRPr="00264E11">
        <w:rPr>
          <w:color w:val="000000"/>
          <w:sz w:val="24"/>
          <w:szCs w:val="24"/>
          <w:lang w:val="en-US"/>
        </w:rPr>
        <w:t xml:space="preserve"> dominate </w:t>
      </w:r>
      <w:r w:rsidR="00483B52">
        <w:rPr>
          <w:color w:val="000000"/>
          <w:sz w:val="24"/>
          <w:szCs w:val="24"/>
          <w:lang w:val="en-US"/>
        </w:rPr>
        <w:t>mimetic butterfly</w:t>
      </w:r>
      <w:r w:rsidR="00550174" w:rsidRPr="00264E11">
        <w:rPr>
          <w:color w:val="000000"/>
          <w:sz w:val="24"/>
          <w:szCs w:val="24"/>
          <w:lang w:val="en-US"/>
        </w:rPr>
        <w:t xml:space="preserve"> communities</w:t>
      </w:r>
      <w:r w:rsidR="00483B52">
        <w:rPr>
          <w:color w:val="000000"/>
          <w:sz w:val="24"/>
          <w:szCs w:val="24"/>
          <w:lang w:val="en-US"/>
        </w:rPr>
        <w:t xml:space="preserve"> </w:t>
      </w:r>
      <w:r w:rsidR="00483B52" w:rsidRPr="00264E11">
        <w:rPr>
          <w:sz w:val="24"/>
          <w:szCs w:val="24"/>
          <w:lang w:val="en-US"/>
        </w:rPr>
        <w:t>i</w:t>
      </w:r>
      <w:r w:rsidR="00483B52" w:rsidRPr="00264E11">
        <w:rPr>
          <w:color w:val="000000"/>
          <w:sz w:val="24"/>
          <w:szCs w:val="24"/>
          <w:lang w:val="en-US"/>
        </w:rPr>
        <w:t xml:space="preserve">n the Amazon </w:t>
      </w:r>
      <w:r w:rsidR="00483B52">
        <w:rPr>
          <w:color w:val="000000"/>
          <w:sz w:val="24"/>
          <w:szCs w:val="24"/>
          <w:lang w:val="en-US"/>
        </w:rPr>
        <w:t xml:space="preserve">basin </w:t>
      </w:r>
      <w:r w:rsidR="00483B52" w:rsidRPr="00264E11">
        <w:rPr>
          <w:color w:val="000000"/>
          <w:sz w:val="24"/>
          <w:szCs w:val="24"/>
          <w:lang w:val="en-US"/>
        </w:rPr>
        <w:t>(</w:t>
      </w:r>
      <w:r w:rsidRPr="00264E11">
        <w:rPr>
          <w:b/>
          <w:sz w:val="24"/>
          <w:szCs w:val="24"/>
          <w:lang w:val="en-US"/>
        </w:rPr>
        <w:t>Fig. 2</w:t>
      </w:r>
      <w:r>
        <w:rPr>
          <w:b/>
          <w:sz w:val="24"/>
          <w:szCs w:val="24"/>
          <w:lang w:val="en-US"/>
        </w:rPr>
        <w:t>.</w:t>
      </w:r>
      <w:r w:rsidRPr="00264E11">
        <w:rPr>
          <w:b/>
          <w:sz w:val="24"/>
          <w:szCs w:val="24"/>
          <w:lang w:val="en-US"/>
        </w:rPr>
        <w:t>d-f</w:t>
      </w:r>
      <w:r w:rsidR="00483B52" w:rsidRPr="00264E11">
        <w:rPr>
          <w:color w:val="000000"/>
          <w:sz w:val="24"/>
          <w:szCs w:val="24"/>
          <w:lang w:val="en-US"/>
        </w:rPr>
        <w:t>)</w:t>
      </w:r>
      <w:r w:rsidR="00B91EEA">
        <w:rPr>
          <w:color w:val="000000"/>
          <w:sz w:val="24"/>
          <w:szCs w:val="24"/>
          <w:lang w:val="en-US"/>
        </w:rPr>
        <w:t>. This</w:t>
      </w:r>
      <w:r w:rsidR="00550174" w:rsidRPr="00264E11">
        <w:rPr>
          <w:color w:val="000000"/>
          <w:sz w:val="24"/>
          <w:szCs w:val="24"/>
          <w:lang w:val="en-US"/>
        </w:rPr>
        <w:t xml:space="preserve"> suggests</w:t>
      </w:r>
      <w:r w:rsidR="00B91EEA">
        <w:rPr>
          <w:color w:val="000000"/>
          <w:sz w:val="24"/>
          <w:szCs w:val="24"/>
          <w:lang w:val="en-US"/>
        </w:rPr>
        <w:t xml:space="preserve"> a</w:t>
      </w:r>
      <w:r w:rsidR="00B010D0">
        <w:rPr>
          <w:color w:val="000000"/>
          <w:sz w:val="24"/>
          <w:szCs w:val="24"/>
          <w:lang w:val="en-US"/>
        </w:rPr>
        <w:t xml:space="preserve"> </w:t>
      </w:r>
      <w:r w:rsidR="004B28F1">
        <w:rPr>
          <w:color w:val="000000"/>
          <w:sz w:val="24"/>
          <w:szCs w:val="24"/>
          <w:lang w:val="en-US"/>
        </w:rPr>
        <w:t>pervasive</w:t>
      </w:r>
      <w:r w:rsidR="00550174" w:rsidRPr="00264E11">
        <w:rPr>
          <w:color w:val="000000"/>
          <w:sz w:val="24"/>
          <w:szCs w:val="24"/>
          <w:lang w:val="en-US"/>
        </w:rPr>
        <w:t xml:space="preserve"> wing pattern convergence</w:t>
      </w:r>
      <w:r w:rsidR="00B010D0">
        <w:rPr>
          <w:color w:val="000000"/>
          <w:sz w:val="24"/>
          <w:szCs w:val="24"/>
          <w:lang w:val="en-US"/>
        </w:rPr>
        <w:t xml:space="preserve"> between distant lineages and/or high degree of phenotypic conservatism within local radiations</w:t>
      </w:r>
      <w:r w:rsidR="00B91EEA">
        <w:rPr>
          <w:color w:val="000000"/>
          <w:sz w:val="24"/>
          <w:szCs w:val="24"/>
          <w:lang w:val="en-US"/>
        </w:rPr>
        <w:t xml:space="preserve"> acting along</w:t>
      </w:r>
      <w:r w:rsidR="00550174" w:rsidRPr="00264E11">
        <w:rPr>
          <w:color w:val="000000"/>
          <w:sz w:val="24"/>
          <w:szCs w:val="24"/>
          <w:lang w:val="en-US"/>
        </w:rPr>
        <w:t xml:space="preserve"> a relatively strong frequency-dependent selection purging </w:t>
      </w:r>
      <w:r w:rsidR="001B4CD7">
        <w:rPr>
          <w:color w:val="000000"/>
          <w:sz w:val="24"/>
          <w:szCs w:val="24"/>
          <w:lang w:val="en-US"/>
        </w:rPr>
        <w:t xml:space="preserve">any </w:t>
      </w:r>
      <w:r w:rsidR="00550174" w:rsidRPr="00264E11">
        <w:rPr>
          <w:color w:val="000000"/>
          <w:sz w:val="24"/>
          <w:szCs w:val="24"/>
          <w:lang w:val="en-US"/>
        </w:rPr>
        <w:t xml:space="preserve">less common </w:t>
      </w:r>
      <w:r w:rsidR="00F1696B">
        <w:rPr>
          <w:color w:val="000000"/>
          <w:sz w:val="24"/>
          <w:szCs w:val="24"/>
          <w:lang w:val="en-US"/>
        </w:rPr>
        <w:t>pattern</w:t>
      </w:r>
      <w:r w:rsidR="00550174" w:rsidRPr="00264E11">
        <w:rPr>
          <w:color w:val="000000"/>
          <w:sz w:val="24"/>
          <w:szCs w:val="24"/>
          <w:lang w:val="en-US"/>
        </w:rPr>
        <w:t>s</w:t>
      </w:r>
      <w:r w:rsidR="001B4CD7">
        <w:rPr>
          <w:color w:val="000000"/>
          <w:sz w:val="24"/>
          <w:szCs w:val="24"/>
          <w:lang w:val="en-US"/>
        </w:rPr>
        <w:t xml:space="preserve"> that may </w:t>
      </w:r>
      <w:r w:rsidR="001B4CD7">
        <w:rPr>
          <w:color w:val="000000"/>
          <w:sz w:val="24"/>
          <w:szCs w:val="24"/>
          <w:lang w:val="en-US"/>
        </w:rPr>
        <w:lastRenderedPageBreak/>
        <w:t>arise</w:t>
      </w:r>
      <w:r w:rsidR="008E6353" w:rsidRPr="008E6353">
        <w:rPr>
          <w:color w:val="000000"/>
          <w:sz w:val="24"/>
          <w:szCs w:val="24"/>
          <w:lang w:val="en-US"/>
        </w:rPr>
        <w:t xml:space="preserve"> </w:t>
      </w:r>
      <w:r w:rsidR="008E6353">
        <w:rPr>
          <w:color w:val="000000"/>
          <w:sz w:val="24"/>
          <w:szCs w:val="24"/>
          <w:lang w:val="en-US"/>
        </w:rPr>
        <w:t xml:space="preserve">across the </w:t>
      </w:r>
      <w:r w:rsidR="00B91EEA">
        <w:rPr>
          <w:color w:val="000000"/>
          <w:sz w:val="24"/>
          <w:szCs w:val="24"/>
          <w:lang w:val="en-US"/>
        </w:rPr>
        <w:t>relatively homogeneous climate</w:t>
      </w:r>
      <w:r w:rsidR="008E6353">
        <w:rPr>
          <w:color w:val="000000"/>
          <w:sz w:val="24"/>
          <w:szCs w:val="24"/>
          <w:lang w:val="en-US"/>
        </w:rPr>
        <w:t xml:space="preserve"> of the </w:t>
      </w:r>
      <w:r w:rsidR="00B91EEA" w:rsidRPr="00264E11">
        <w:rPr>
          <w:color w:val="000000"/>
          <w:sz w:val="24"/>
          <w:szCs w:val="24"/>
          <w:lang w:val="en-US"/>
        </w:rPr>
        <w:t xml:space="preserve">Amazon </w:t>
      </w:r>
      <w:r w:rsidR="00B91EEA">
        <w:rPr>
          <w:color w:val="000000"/>
          <w:sz w:val="24"/>
          <w:szCs w:val="24"/>
          <w:lang w:val="en-US"/>
        </w:rPr>
        <w:t>basin</w:t>
      </w:r>
      <w:r w:rsidR="008E6353">
        <w:rPr>
          <w:color w:val="000000"/>
          <w:sz w:val="24"/>
          <w:szCs w:val="24"/>
          <w:lang w:val="en-US"/>
        </w:rPr>
        <w:t xml:space="preserve"> </w:t>
      </w:r>
      <w:r w:rsidR="008E6353">
        <w:rPr>
          <w:color w:val="000000"/>
          <w:sz w:val="24"/>
          <w:szCs w:val="24"/>
          <w:lang w:val="en-US"/>
        </w:rPr>
        <w:fldChar w:fldCharType="begin" w:fldLock="1"/>
      </w:r>
      <w:r w:rsidR="00741979">
        <w:rPr>
          <w:color w:val="000000"/>
          <w:sz w:val="24"/>
          <w:szCs w:val="24"/>
          <w:lang w:val="en-US"/>
        </w:rPr>
        <w:instrText>ADDIN CSL_CITATION {"citationItems":[{"id":"ITEM-1","itemData":{"DOI":"10.1002/joc.8380","ISSN":"10970088","abstract":"Due to its size and geographical features, different average annual rainfall regimes co-exist in the Amazon basin, with distinct year-to-year variability dependent on regions within the basin. In this study, we define and explain the seasonal regional types of annual regimes, that is, years with similar seasonal anomalies. Our work is based on a 205 rain gauge network distributed over five Amazonian countries, spanning a period over 30 years. Using a spectral clustering method, we identified seven sub-regions within the basin in which annual rainfall regimes are spatially homogenous. For each sub-domain, we estimated specific parameters that characterize the rainy season (onset and demise dates, sign and duration of rainfall anomalies). Finally, using spectral analysis we identified between two and four ‘seasonal type’ of precipitation in these seven sub-domains. Most of these seasonal types are in phase with the large-scale atmospheric circulation, which explains the temporal link with rainfall anomalies. The seasonal types result of the superposition of inter-annual and intra-seasonal variability whose factors are then difficult to identify and attribute. Part of the rainfall anomalies characterizing seasonal types is related to the inter-annual variability of the sea surface temperature in the Atlantic or the Pacific oceans, especially in the northeast and southeast part of the Amazon basin, whereas in other parts, strong intra-seasonal and local factors have a larger impact. The same sign and duration of anomalies do not concomitantly affect the various regions of the Amazon basin, confirming that one mode of variability does not homogeneously affect precipitation in different parts of the basin.","author":[{"dropping-particle":"","family":"Michot","given":"Véronique","non-dropping-particle":"","parse-names":false,"suffix":""},{"dropping-particle":"","family":"Corpetti","given":"Thomas","non-dropping-particle":"","parse-names":false,"suffix":""},{"dropping-particle":"","family":"Ronchail","given":"Josyane","non-dropping-particle":"","parse-names":false,"suffix":""},{"dropping-particle":"","family":"Espinoza","given":"Jhan Carlo","non-dropping-particle":"","parse-names":false,"suffix":""},{"dropping-particle":"","family":"Arvor","given":"Damien","non-dropping-particle":"","parse-names":false,"suffix":""},{"dropping-particle":"","family":"Funatsu","given":"Beatriz M.","non-dropping-particle":"","parse-names":false,"suffix":""},{"dropping-particle":"","family":"Dubreuil","given":"Vincent","non-dropping-particle":"","parse-names":false,"suffix":""}],"container-title":"International Journal of Climatology","id":"ITEM-1","issue":"4","issued":{"date-parts":[["2024"]]},"page":"1224-1244","title":"Seasonal types in homogeneous rainfall regions of the Amazon basin","type":"article-journal","volume":"44"},"uris":["http://www.mendeley.com/documents/?uuid=d65b484e-2608-48c1-9a18-eeb0796ac520"]}],"mendeley":{"formattedCitation":"(Michot et al., 2024)","plainTextFormattedCitation":"(Michot et al., 2024)","previouslyFormattedCitation":"(Michot et al., 2024)"},"properties":{"noteIndex":0},"schema":"https://github.com/citation-style-language/schema/raw/master/csl-citation.json"}</w:instrText>
      </w:r>
      <w:r w:rsidR="008E6353">
        <w:rPr>
          <w:color w:val="000000"/>
          <w:sz w:val="24"/>
          <w:szCs w:val="24"/>
          <w:lang w:val="en-US"/>
        </w:rPr>
        <w:fldChar w:fldCharType="separate"/>
      </w:r>
      <w:r w:rsidR="008E6353" w:rsidRPr="00F22037">
        <w:rPr>
          <w:noProof/>
          <w:color w:val="000000"/>
          <w:sz w:val="24"/>
          <w:szCs w:val="24"/>
          <w:lang w:val="en-US"/>
        </w:rPr>
        <w:t>(Michot et al., 2024)</w:t>
      </w:r>
      <w:r w:rsidR="008E6353">
        <w:rPr>
          <w:color w:val="000000"/>
          <w:sz w:val="24"/>
          <w:szCs w:val="24"/>
          <w:lang w:val="en-US"/>
        </w:rPr>
        <w:fldChar w:fldCharType="end"/>
      </w:r>
      <w:r w:rsidR="00550174" w:rsidRPr="00264E11">
        <w:rPr>
          <w:color w:val="000000"/>
          <w:sz w:val="24"/>
          <w:szCs w:val="24"/>
          <w:lang w:val="en-US"/>
        </w:rPr>
        <w:t xml:space="preserve">. </w:t>
      </w:r>
      <w:r w:rsidR="00380B36">
        <w:rPr>
          <w:color w:val="000000"/>
          <w:sz w:val="24"/>
          <w:szCs w:val="24"/>
          <w:lang w:val="en-US"/>
        </w:rPr>
        <w:t>Conversely i</w:t>
      </w:r>
      <w:r w:rsidR="00550174" w:rsidRPr="00264E11">
        <w:rPr>
          <w:color w:val="000000"/>
          <w:sz w:val="24"/>
          <w:szCs w:val="24"/>
          <w:lang w:val="en-US"/>
        </w:rPr>
        <w:t xml:space="preserve">n the Andes, where </w:t>
      </w:r>
      <w:r w:rsidR="00F1696B">
        <w:rPr>
          <w:color w:val="000000"/>
          <w:sz w:val="24"/>
          <w:szCs w:val="24"/>
          <w:lang w:val="en-US"/>
        </w:rPr>
        <w:t xml:space="preserve">‘mimetic groups’ </w:t>
      </w:r>
      <w:r w:rsidR="00550174" w:rsidRPr="00264E11">
        <w:rPr>
          <w:color w:val="000000"/>
          <w:sz w:val="24"/>
          <w:szCs w:val="24"/>
          <w:lang w:val="en-US"/>
        </w:rPr>
        <w:t xml:space="preserve">have a smaller distribution area and are composed of fewer species, there </w:t>
      </w:r>
      <w:r w:rsidR="00F1696B">
        <w:rPr>
          <w:sz w:val="24"/>
          <w:szCs w:val="24"/>
          <w:lang w:val="en-US"/>
        </w:rPr>
        <w:t>is a higher diversity of</w:t>
      </w:r>
      <w:r w:rsidR="00550174" w:rsidRPr="00264E11">
        <w:rPr>
          <w:sz w:val="24"/>
          <w:szCs w:val="24"/>
          <w:lang w:val="en-US"/>
        </w:rPr>
        <w:t xml:space="preserve"> </w:t>
      </w:r>
      <w:r w:rsidR="00F1696B">
        <w:rPr>
          <w:sz w:val="24"/>
          <w:szCs w:val="24"/>
          <w:lang w:val="en-US"/>
        </w:rPr>
        <w:t>mimetic patterns</w:t>
      </w:r>
      <w:r w:rsidR="00550174" w:rsidRPr="00264E11">
        <w:rPr>
          <w:sz w:val="24"/>
          <w:szCs w:val="24"/>
          <w:lang w:val="en-US"/>
        </w:rPr>
        <w:t xml:space="preserve"> per grid cell (</w:t>
      </w:r>
      <w:r w:rsidR="00550174" w:rsidRPr="00264E11">
        <w:rPr>
          <w:b/>
          <w:sz w:val="24"/>
          <w:szCs w:val="24"/>
          <w:lang w:val="en-US"/>
        </w:rPr>
        <w:t>Fig. 2</w:t>
      </w:r>
      <w:r>
        <w:rPr>
          <w:b/>
          <w:sz w:val="24"/>
          <w:szCs w:val="24"/>
          <w:lang w:val="en-US"/>
        </w:rPr>
        <w:t>.</w:t>
      </w:r>
      <w:r w:rsidR="00550174" w:rsidRPr="00264E11">
        <w:rPr>
          <w:b/>
          <w:sz w:val="24"/>
          <w:szCs w:val="24"/>
          <w:lang w:val="en-US"/>
        </w:rPr>
        <w:t>d-f</w:t>
      </w:r>
      <w:r w:rsidR="00550174" w:rsidRPr="00264E11">
        <w:rPr>
          <w:sz w:val="24"/>
          <w:szCs w:val="24"/>
          <w:lang w:val="en-US"/>
        </w:rPr>
        <w:t>)</w:t>
      </w:r>
      <w:r w:rsidR="00550174" w:rsidRPr="00264E11">
        <w:rPr>
          <w:color w:val="000000"/>
          <w:sz w:val="24"/>
          <w:szCs w:val="24"/>
          <w:lang w:val="en-US"/>
        </w:rPr>
        <w:t xml:space="preserve">. This is likely </w:t>
      </w:r>
      <w:r w:rsidR="00403984">
        <w:rPr>
          <w:color w:val="000000"/>
          <w:sz w:val="24"/>
          <w:szCs w:val="24"/>
          <w:lang w:val="en-US"/>
        </w:rPr>
        <w:t>explained by</w:t>
      </w:r>
      <w:r w:rsidR="00550174" w:rsidRPr="00264E11">
        <w:rPr>
          <w:color w:val="000000"/>
          <w:sz w:val="24"/>
          <w:szCs w:val="24"/>
          <w:lang w:val="en-US"/>
        </w:rPr>
        <w:t xml:space="preserve"> </w:t>
      </w:r>
      <w:r w:rsidR="00532F43">
        <w:rPr>
          <w:color w:val="000000"/>
          <w:sz w:val="24"/>
          <w:szCs w:val="24"/>
          <w:lang w:val="en-US"/>
        </w:rPr>
        <w:t>strong</w:t>
      </w:r>
      <w:r w:rsidR="00532F43" w:rsidRPr="00264E11">
        <w:rPr>
          <w:color w:val="000000"/>
          <w:sz w:val="24"/>
          <w:szCs w:val="24"/>
          <w:lang w:val="en-US"/>
        </w:rPr>
        <w:t xml:space="preserve"> </w:t>
      </w:r>
      <w:r w:rsidR="00550174" w:rsidRPr="00264E11">
        <w:rPr>
          <w:color w:val="000000"/>
          <w:sz w:val="24"/>
          <w:szCs w:val="24"/>
          <w:lang w:val="en-US"/>
        </w:rPr>
        <w:t xml:space="preserve">environmental gradients and geographic barriers present in these </w:t>
      </w:r>
      <w:r w:rsidR="00550174" w:rsidRPr="00264E11">
        <w:rPr>
          <w:sz w:val="24"/>
          <w:szCs w:val="24"/>
          <w:lang w:val="en-US"/>
        </w:rPr>
        <w:t>mountainous</w:t>
      </w:r>
      <w:r w:rsidR="00550174" w:rsidRPr="00264E11">
        <w:rPr>
          <w:color w:val="000000"/>
          <w:sz w:val="24"/>
          <w:szCs w:val="24"/>
          <w:lang w:val="en-US"/>
        </w:rPr>
        <w:t xml:space="preserve"> regions. These </w:t>
      </w:r>
      <w:r w:rsidR="001C195D">
        <w:rPr>
          <w:color w:val="000000"/>
          <w:sz w:val="24"/>
          <w:szCs w:val="24"/>
          <w:lang w:val="en-US"/>
        </w:rPr>
        <w:t xml:space="preserve">abiotic </w:t>
      </w:r>
      <w:r w:rsidR="00550174" w:rsidRPr="00264E11">
        <w:rPr>
          <w:color w:val="000000"/>
          <w:sz w:val="24"/>
          <w:szCs w:val="24"/>
          <w:lang w:val="en-US"/>
        </w:rPr>
        <w:t>features favor partitioning of predator</w:t>
      </w:r>
      <w:r w:rsidR="001C195D">
        <w:rPr>
          <w:color w:val="000000"/>
          <w:sz w:val="24"/>
          <w:szCs w:val="24"/>
          <w:lang w:val="en-US"/>
        </w:rPr>
        <w:t xml:space="preserve"> and prey</w:t>
      </w:r>
      <w:r w:rsidR="00550174" w:rsidRPr="00264E11">
        <w:rPr>
          <w:color w:val="000000"/>
          <w:sz w:val="24"/>
          <w:szCs w:val="24"/>
          <w:lang w:val="en-US"/>
        </w:rPr>
        <w:t xml:space="preserve"> communities across space, which incurs selection on mimicry patterns at </w:t>
      </w:r>
      <w:r w:rsidR="001C195D">
        <w:rPr>
          <w:color w:val="000000"/>
          <w:sz w:val="24"/>
          <w:szCs w:val="24"/>
          <w:lang w:val="en-US"/>
        </w:rPr>
        <w:t xml:space="preserve">a scale smaller than our 30 km </w:t>
      </w:r>
      <w:r w:rsidR="001C195D" w:rsidRPr="00264E11">
        <w:rPr>
          <w:sz w:val="24"/>
          <w:szCs w:val="24"/>
          <w:lang w:val="en-US"/>
        </w:rPr>
        <w:t>×</w:t>
      </w:r>
      <w:r w:rsidR="001C195D">
        <w:rPr>
          <w:color w:val="000000"/>
          <w:sz w:val="24"/>
          <w:szCs w:val="24"/>
          <w:lang w:val="en-US"/>
        </w:rPr>
        <w:t xml:space="preserve"> 30 km grid cells</w:t>
      </w:r>
      <w:r w:rsidR="00550174" w:rsidRPr="00264E11">
        <w:rPr>
          <w:color w:val="000000"/>
          <w:sz w:val="24"/>
          <w:szCs w:val="24"/>
          <w:lang w:val="en-US"/>
        </w:rPr>
        <w:t xml:space="preserve">, thereby driving </w:t>
      </w:r>
      <w:r w:rsidR="001C195D">
        <w:rPr>
          <w:color w:val="000000"/>
          <w:sz w:val="24"/>
          <w:szCs w:val="24"/>
          <w:lang w:val="en-US"/>
        </w:rPr>
        <w:t xml:space="preserve">the partitioning of species among more </w:t>
      </w:r>
      <w:r>
        <w:rPr>
          <w:color w:val="000000"/>
          <w:sz w:val="24"/>
          <w:szCs w:val="24"/>
          <w:lang w:val="en-US"/>
        </w:rPr>
        <w:t>‘</w:t>
      </w:r>
      <w:r w:rsidR="00550174" w:rsidRPr="00264E11">
        <w:rPr>
          <w:color w:val="000000"/>
          <w:sz w:val="24"/>
          <w:szCs w:val="24"/>
          <w:lang w:val="en-US"/>
        </w:rPr>
        <w:t>mim</w:t>
      </w:r>
      <w:r>
        <w:rPr>
          <w:color w:val="000000"/>
          <w:sz w:val="24"/>
          <w:szCs w:val="24"/>
          <w:lang w:val="en-US"/>
        </w:rPr>
        <w:t>etic</w:t>
      </w:r>
      <w:r w:rsidR="00550174" w:rsidRPr="00264E11">
        <w:rPr>
          <w:color w:val="000000"/>
          <w:sz w:val="24"/>
          <w:szCs w:val="24"/>
          <w:lang w:val="en-US"/>
        </w:rPr>
        <w:t xml:space="preserve"> </w:t>
      </w:r>
      <w:r w:rsidR="001C195D">
        <w:rPr>
          <w:color w:val="000000"/>
          <w:sz w:val="24"/>
          <w:szCs w:val="24"/>
          <w:lang w:val="en-US"/>
        </w:rPr>
        <w:t>groups</w:t>
      </w:r>
      <w:r>
        <w:rPr>
          <w:color w:val="000000"/>
          <w:sz w:val="24"/>
          <w:szCs w:val="24"/>
          <w:lang w:val="en-US"/>
        </w:rPr>
        <w:t>’</w:t>
      </w:r>
      <w:r w:rsidR="00550174" w:rsidRPr="00264E11">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{"citationItems":[{"id":"ITEM-1","itemData":{"DOI":"10.1016/j.jtbi.2011.04.024","ISBN":"0022-5193","ISSN":"00225193","PMID":"21549131","abstract":"Müllerian mimicry, where groups of chemically defended species display a common warning color pattern and thereby share the cost of educating predators, is one of the most striking examples of ecological adaptation. Classic models of Müllerian mimicry predict that all unpalatable species of a similar size and form within a community should converge on a single mimetic pattern, but instead communities of unpalatable species often display a remarkable diversity of mimetic patterns (e.g. neotropical ithomiine butterflies). It has been suggested that this apparent paradox may be explained if different suites of predators and species belonging to different mimicry groups utilize different micro-habitats within the community. We developed a stochastic individual-based model for a community of unpalatable mimetic prey species and their predators to evaluate this hypothesis and to examine the effect of predator heterogeneity on prey micro-habitat use. We found that community-level mimetic diversity was higher in simulations with heterogeneous predator micro-habitat use than in simulations with homogeneous predator micro-habitat use. Regardless of the form of predation, mimicry pattern-based assortative mating caused community-level mimetic diversity to persist. Heterogeneity in predator micro-habitat use led to an increased association between mimicry pattern and prey micro-habitat use relative to homogeneous predator micro-habitat use. This increased association was driven, at least in part, by evolutionary convergence of prey micro-habitat use when predators displayed heterogeneous micro-habitat use. These findings provide a theoretical explanation for an important question in evolutionary biology: how is community-level M??llerian mimetic diversity maintained in the face of selection against rare phenotypes? ?? 2011 Elsevier Ltd.","author":[{"dropping-particle":"","family":"Gompert","given":"Zachariah","non-dropping-particle":"","parse-names":false,"suffix":""},{"dropping-particle":"","family":"Willmott","given":"Keith","non-dropping-particle":"","parse-names":false,"suffix":""},{"dropping-particle":"","family":"Elias","given":"Marianne","non-dropping-particle":"","parse-names":false,"suffix":""}],"container-title":"Journal of Theoretical Biology","id":"ITEM-1","issue":"1","issued":{"date-parts":[["2011","7"]]},"page":"39-46","publisher":"Elsevier","title":"Heterogeneity in predator micro-habitat use and the maintenance of Müllerian mimetic diversity","type":"article-journal","volume":"281"},"uris":["http://www.mendeley.com/documents/?uuid=113073c9-deea-43d4-81c7-309f37ed25ae"]}],"mendeley":{"formattedCitation":"(Gompert et al., 2011)","plainTextFormattedCitation":"(Gompert et al., 2011)","previouslyFormattedCitation":"(Gompert et al., 2011)"},"properties":{"noteIndex":0},"schema":"https://github.com/citation-style-language/schema/raw/master/csl-citation.json"}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(Gompert et al., 2011)</w:t>
      </w:r>
      <w:r w:rsidR="002D6B74">
        <w:rPr>
          <w:color w:val="000000"/>
          <w:sz w:val="24"/>
          <w:szCs w:val="24"/>
          <w:lang w:val="en-US"/>
        </w:rPr>
        <w:fldChar w:fldCharType="end"/>
      </w:r>
      <w:r w:rsidR="00550174" w:rsidRPr="00264E11">
        <w:rPr>
          <w:color w:val="000000"/>
          <w:sz w:val="24"/>
          <w:szCs w:val="24"/>
          <w:lang w:val="en-US"/>
        </w:rPr>
        <w:t>.</w:t>
      </w:r>
    </w:p>
    <w:p w14:paraId="6596328D" w14:textId="1BB7DC1A" w:rsidR="00E96D13" w:rsidRPr="00264E11" w:rsidRDefault="00F44EE3" w:rsidP="0082063D">
      <w:pPr>
        <w:pStyle w:val="Heading3"/>
      </w:pPr>
      <w:r>
        <w:t>Large-scale spatial congruence of phenotypically similar species</w:t>
      </w:r>
    </w:p>
    <w:p w14:paraId="4E1E2AAE" w14:textId="2282DC23" w:rsidR="00E96D13" w:rsidRPr="00264E11" w:rsidRDefault="00550174" w:rsidP="002D6B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Despite showing some </w:t>
      </w:r>
      <w:r w:rsidR="00FB72BA">
        <w:rPr>
          <w:color w:val="000000"/>
          <w:sz w:val="24"/>
          <w:szCs w:val="24"/>
          <w:lang w:val="en-US"/>
        </w:rPr>
        <w:t>minor</w:t>
      </w:r>
      <w:r w:rsidRPr="00264E11">
        <w:rPr>
          <w:color w:val="000000"/>
          <w:sz w:val="24"/>
          <w:szCs w:val="24"/>
          <w:lang w:val="en-US"/>
        </w:rPr>
        <w:t xml:space="preserve"> disparities in global biodiversity patterns, the two tribes are strongly linked through mimetic interactions. </w:t>
      </w:r>
      <w:r w:rsidR="00C13AEA">
        <w:rPr>
          <w:color w:val="000000"/>
          <w:sz w:val="24"/>
          <w:szCs w:val="24"/>
          <w:lang w:val="en-US"/>
        </w:rPr>
        <w:t>A</w:t>
      </w:r>
      <w:r w:rsidRPr="00264E11">
        <w:rPr>
          <w:color w:val="000000"/>
          <w:sz w:val="24"/>
          <w:szCs w:val="24"/>
          <w:lang w:val="en-US"/>
        </w:rPr>
        <w:t xml:space="preserve">n important proportion of the </w:t>
      </w:r>
      <w:r w:rsidR="002B54AE">
        <w:rPr>
          <w:color w:val="000000"/>
          <w:sz w:val="24"/>
          <w:szCs w:val="24"/>
          <w:lang w:val="en-US"/>
        </w:rPr>
        <w:t>‘mimetic</w:t>
      </w:r>
      <w:r w:rsidRPr="00264E11">
        <w:rPr>
          <w:sz w:val="24"/>
          <w:szCs w:val="24"/>
          <w:lang w:val="en-US"/>
        </w:rPr>
        <w:t xml:space="preserve"> groups</w:t>
      </w:r>
      <w:r w:rsidR="002B54AE">
        <w:rPr>
          <w:sz w:val="24"/>
          <w:szCs w:val="24"/>
          <w:lang w:val="en-US"/>
        </w:rPr>
        <w:t>’</w:t>
      </w:r>
      <w:r w:rsidRPr="00264E11">
        <w:rPr>
          <w:color w:val="000000"/>
          <w:sz w:val="24"/>
          <w:szCs w:val="24"/>
          <w:lang w:val="en-US"/>
        </w:rPr>
        <w:t xml:space="preserve"> </w:t>
      </w:r>
      <w:r w:rsidRPr="00264E11">
        <w:rPr>
          <w:sz w:val="24"/>
          <w:szCs w:val="24"/>
          <w:lang w:val="en-US"/>
        </w:rPr>
        <w:t xml:space="preserve">identified </w:t>
      </w:r>
      <w:r w:rsidRPr="00264E11">
        <w:rPr>
          <w:color w:val="000000"/>
          <w:sz w:val="24"/>
          <w:szCs w:val="24"/>
          <w:lang w:val="en-US"/>
        </w:rPr>
        <w:t xml:space="preserve">within and between both tribes show significant large-scale spatial congruence (e.g., MOTHONE </w:t>
      </w:r>
      <w:r w:rsidRPr="00264E11">
        <w:rPr>
          <w:sz w:val="24"/>
          <w:szCs w:val="24"/>
          <w:lang w:val="en-US"/>
        </w:rPr>
        <w:t>pattern</w:t>
      </w:r>
      <w:r w:rsidRPr="00264E11">
        <w:rPr>
          <w:color w:val="000000"/>
          <w:sz w:val="24"/>
          <w:szCs w:val="24"/>
          <w:lang w:val="en-US"/>
        </w:rPr>
        <w:t xml:space="preserve"> in </w:t>
      </w:r>
      <w:r w:rsidRPr="00264E11">
        <w:rPr>
          <w:b/>
          <w:color w:val="000000"/>
          <w:sz w:val="24"/>
          <w:szCs w:val="24"/>
          <w:lang w:val="en-US"/>
        </w:rPr>
        <w:t>Fig. 3.a</w:t>
      </w:r>
      <w:r w:rsidRPr="00264E11">
        <w:rPr>
          <w:color w:val="000000"/>
          <w:sz w:val="24"/>
          <w:szCs w:val="24"/>
          <w:lang w:val="en-US"/>
        </w:rPr>
        <w:t>) and thus likely represent</w:t>
      </w:r>
      <w:r w:rsidR="002B54AE">
        <w:rPr>
          <w:color w:val="000000"/>
          <w:sz w:val="24"/>
          <w:szCs w:val="24"/>
          <w:lang w:val="en-US"/>
        </w:rPr>
        <w:t xml:space="preserve"> ‘effective mimicry rings’ as</w:t>
      </w:r>
      <w:r w:rsidRPr="00264E11">
        <w:rPr>
          <w:color w:val="000000"/>
          <w:sz w:val="24"/>
          <w:szCs w:val="24"/>
          <w:lang w:val="en-US"/>
        </w:rPr>
        <w:t xml:space="preserve"> </w:t>
      </w:r>
      <w:r w:rsidR="00FB72BA">
        <w:rPr>
          <w:color w:val="000000"/>
          <w:sz w:val="24"/>
          <w:szCs w:val="24"/>
          <w:lang w:val="en-US"/>
        </w:rPr>
        <w:t>groups</w:t>
      </w:r>
      <w:r w:rsidRPr="00264E11">
        <w:rPr>
          <w:color w:val="000000"/>
          <w:sz w:val="24"/>
          <w:szCs w:val="24"/>
          <w:lang w:val="en-US"/>
        </w:rPr>
        <w:t xml:space="preserve"> of species involved in mutualistic interactions in local communities.</w:t>
      </w:r>
    </w:p>
    <w:p w14:paraId="76583EC8" w14:textId="2EC92E16" w:rsidR="00E96D13" w:rsidRDefault="00550174" w:rsidP="002D6B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Our study also highlighted the importance of </w:t>
      </w:r>
      <w:r w:rsidR="00933102">
        <w:rPr>
          <w:sz w:val="24"/>
          <w:szCs w:val="24"/>
          <w:lang w:val="en-US"/>
        </w:rPr>
        <w:t>accounting for</w:t>
      </w:r>
      <w:r w:rsidRPr="00264E11">
        <w:rPr>
          <w:color w:val="000000"/>
          <w:sz w:val="24"/>
          <w:szCs w:val="24"/>
          <w:lang w:val="en-US"/>
        </w:rPr>
        <w:t xml:space="preserve"> </w:t>
      </w:r>
      <w:r w:rsidRPr="00264E11">
        <w:rPr>
          <w:sz w:val="24"/>
          <w:szCs w:val="24"/>
          <w:lang w:val="en-US"/>
        </w:rPr>
        <w:t>multiple members of the</w:t>
      </w:r>
      <w:r w:rsidRPr="00264E11">
        <w:rPr>
          <w:color w:val="000000"/>
          <w:sz w:val="24"/>
          <w:szCs w:val="24"/>
          <w:lang w:val="en-US"/>
        </w:rPr>
        <w:t xml:space="preserve"> mimetic community when investigating how mutualistic interactions shape the distribution of species, even when those are distantly related. For example, when studying the Heliconiini </w:t>
      </w:r>
      <w:r w:rsidRPr="00264E11">
        <w:rPr>
          <w:sz w:val="24"/>
          <w:szCs w:val="24"/>
          <w:lang w:val="en-US"/>
        </w:rPr>
        <w:t>group</w:t>
      </w:r>
      <w:r w:rsidRPr="00264E11">
        <w:rPr>
          <w:color w:val="000000"/>
          <w:sz w:val="24"/>
          <w:szCs w:val="24"/>
          <w:lang w:val="en-US"/>
        </w:rPr>
        <w:t xml:space="preserve"> MAELUS, we found no evidence of co-occurrence nor climatic niche convergence among species for this </w:t>
      </w:r>
      <w:r w:rsidR="00D63DA7">
        <w:rPr>
          <w:color w:val="000000"/>
          <w:sz w:val="24"/>
          <w:szCs w:val="24"/>
          <w:lang w:val="en-US"/>
        </w:rPr>
        <w:t>‘mimetic group’</w:t>
      </w:r>
      <w:r w:rsidRPr="00264E11">
        <w:rPr>
          <w:sz w:val="24"/>
          <w:szCs w:val="24"/>
          <w:lang w:val="en-US"/>
        </w:rPr>
        <w:t xml:space="preserve">, </w:t>
      </w:r>
      <w:r w:rsidRPr="00264E11">
        <w:rPr>
          <w:color w:val="000000"/>
          <w:sz w:val="24"/>
          <w:szCs w:val="24"/>
          <w:lang w:val="en-US"/>
        </w:rPr>
        <w:t>lik</w:t>
      </w:r>
      <w:r w:rsidRPr="00264E11">
        <w:rPr>
          <w:sz w:val="24"/>
          <w:szCs w:val="24"/>
          <w:lang w:val="en-US"/>
        </w:rPr>
        <w:t xml:space="preserve">ely </w:t>
      </w:r>
      <w:r w:rsidR="0073778B">
        <w:rPr>
          <w:sz w:val="24"/>
          <w:szCs w:val="24"/>
          <w:lang w:val="en-US"/>
        </w:rPr>
        <w:t>because of</w:t>
      </w:r>
      <w:r w:rsidRPr="00264E11">
        <w:rPr>
          <w:sz w:val="24"/>
          <w:szCs w:val="24"/>
          <w:lang w:val="en-US"/>
        </w:rPr>
        <w:t xml:space="preserve"> low sample size (</w:t>
      </w:r>
      <w:r w:rsidRPr="00264E11">
        <w:rPr>
          <w:b/>
          <w:sz w:val="24"/>
          <w:szCs w:val="24"/>
          <w:lang w:val="en-US"/>
        </w:rPr>
        <w:t>Table S</w:t>
      </w:r>
      <w:r w:rsidR="00075301">
        <w:rPr>
          <w:b/>
          <w:sz w:val="24"/>
          <w:szCs w:val="24"/>
          <w:lang w:val="en-US"/>
        </w:rPr>
        <w:t xml:space="preserve">3 </w:t>
      </w:r>
      <w:r w:rsidR="00075301" w:rsidRPr="00075301">
        <w:rPr>
          <w:bCs/>
          <w:sz w:val="24"/>
          <w:szCs w:val="24"/>
          <w:lang w:val="en-US"/>
        </w:rPr>
        <w:t xml:space="preserve">in </w:t>
      </w:r>
      <w:r w:rsidR="00075301">
        <w:rPr>
          <w:b/>
          <w:sz w:val="24"/>
          <w:szCs w:val="24"/>
          <w:lang w:val="en-US"/>
        </w:rPr>
        <w:t>Appendix 6</w:t>
      </w:r>
      <w:r w:rsidRPr="00264E11">
        <w:rPr>
          <w:sz w:val="24"/>
          <w:szCs w:val="24"/>
          <w:lang w:val="en-US"/>
        </w:rPr>
        <w:t>)</w:t>
      </w:r>
      <w:r w:rsidRPr="00264E11">
        <w:rPr>
          <w:color w:val="000000"/>
          <w:sz w:val="24"/>
          <w:szCs w:val="24"/>
          <w:lang w:val="en-US"/>
        </w:rPr>
        <w:t xml:space="preserve">. Yet, once accounting for the Ithomiini members </w:t>
      </w:r>
      <w:r w:rsidR="003C65C9">
        <w:rPr>
          <w:color w:val="000000"/>
          <w:sz w:val="24"/>
          <w:szCs w:val="24"/>
          <w:lang w:val="en-US"/>
        </w:rPr>
        <w:t>in</w:t>
      </w:r>
      <w:r w:rsidRPr="00264E11">
        <w:rPr>
          <w:color w:val="000000"/>
          <w:sz w:val="24"/>
          <w:szCs w:val="24"/>
          <w:lang w:val="en-US"/>
        </w:rPr>
        <w:t xml:space="preserve"> </w:t>
      </w:r>
      <w:r w:rsidR="001B071C">
        <w:rPr>
          <w:color w:val="000000"/>
          <w:sz w:val="24"/>
          <w:szCs w:val="24"/>
          <w:lang w:val="en-US"/>
        </w:rPr>
        <w:t>the</w:t>
      </w:r>
      <w:r w:rsidR="001B071C" w:rsidRPr="00264E11">
        <w:rPr>
          <w:color w:val="000000"/>
          <w:sz w:val="24"/>
          <w:szCs w:val="24"/>
          <w:lang w:val="en-US"/>
        </w:rPr>
        <w:t xml:space="preserve"> </w:t>
      </w:r>
      <w:r w:rsidR="006A0533">
        <w:rPr>
          <w:color w:val="000000"/>
          <w:sz w:val="24"/>
          <w:szCs w:val="24"/>
          <w:lang w:val="en-US"/>
        </w:rPr>
        <w:t>‘</w:t>
      </w:r>
      <w:r w:rsidRPr="00264E11">
        <w:rPr>
          <w:color w:val="000000"/>
          <w:sz w:val="24"/>
          <w:szCs w:val="24"/>
          <w:lang w:val="en-US"/>
        </w:rPr>
        <w:t xml:space="preserve">inter-tribe </w:t>
      </w:r>
      <w:r w:rsidR="002B54AE">
        <w:rPr>
          <w:color w:val="000000"/>
          <w:sz w:val="24"/>
          <w:szCs w:val="24"/>
          <w:lang w:val="en-US"/>
        </w:rPr>
        <w:t>mimetic</w:t>
      </w:r>
      <w:r w:rsidRPr="00264E11">
        <w:rPr>
          <w:color w:val="000000"/>
          <w:sz w:val="24"/>
          <w:szCs w:val="24"/>
          <w:lang w:val="en-US"/>
        </w:rPr>
        <w:t xml:space="preserve"> </w:t>
      </w:r>
      <w:r w:rsidRPr="00264E11">
        <w:rPr>
          <w:sz w:val="24"/>
          <w:szCs w:val="24"/>
          <w:lang w:val="en-US"/>
        </w:rPr>
        <w:t>group</w:t>
      </w:r>
      <w:r w:rsidR="006A0533">
        <w:rPr>
          <w:sz w:val="24"/>
          <w:szCs w:val="24"/>
          <w:lang w:val="en-US"/>
        </w:rPr>
        <w:t>’</w:t>
      </w:r>
      <w:r w:rsidRPr="00264E11">
        <w:rPr>
          <w:color w:val="000000"/>
          <w:sz w:val="24"/>
          <w:szCs w:val="24"/>
          <w:lang w:val="en-US"/>
        </w:rPr>
        <w:t>, we detected an overall significant signal for spatial congruence and niche convergence (</w:t>
      </w:r>
      <w:r w:rsidRPr="00264E11">
        <w:rPr>
          <w:b/>
          <w:color w:val="000000"/>
          <w:sz w:val="24"/>
          <w:szCs w:val="24"/>
          <w:lang w:val="en-US"/>
        </w:rPr>
        <w:t>Table</w:t>
      </w:r>
      <w:r w:rsidR="00075301">
        <w:rPr>
          <w:b/>
          <w:color w:val="000000"/>
          <w:sz w:val="24"/>
          <w:szCs w:val="24"/>
          <w:lang w:val="en-US"/>
        </w:rPr>
        <w:t>s</w:t>
      </w:r>
      <w:r w:rsidRPr="00264E11">
        <w:rPr>
          <w:b/>
          <w:color w:val="000000"/>
          <w:sz w:val="24"/>
          <w:szCs w:val="24"/>
          <w:lang w:val="en-US"/>
        </w:rPr>
        <w:t xml:space="preserve"> S</w:t>
      </w:r>
      <w:r w:rsidR="00075301">
        <w:rPr>
          <w:b/>
          <w:color w:val="000000"/>
          <w:sz w:val="24"/>
          <w:szCs w:val="24"/>
          <w:lang w:val="en-US"/>
        </w:rPr>
        <w:t xml:space="preserve">3 &amp; S4 </w:t>
      </w:r>
      <w:r w:rsidR="00075301" w:rsidRPr="00075301">
        <w:rPr>
          <w:bCs/>
          <w:color w:val="000000"/>
          <w:sz w:val="24"/>
          <w:szCs w:val="24"/>
          <w:lang w:val="en-US"/>
        </w:rPr>
        <w:t>in</w:t>
      </w:r>
      <w:r w:rsidR="00075301">
        <w:rPr>
          <w:b/>
          <w:color w:val="000000"/>
          <w:sz w:val="24"/>
          <w:szCs w:val="24"/>
          <w:lang w:val="en-US"/>
        </w:rPr>
        <w:t xml:space="preserve"> Appendix 6</w:t>
      </w:r>
      <w:r w:rsidRPr="00264E11">
        <w:rPr>
          <w:color w:val="000000"/>
          <w:sz w:val="24"/>
          <w:szCs w:val="24"/>
          <w:lang w:val="en-US"/>
        </w:rPr>
        <w:t xml:space="preserve">). Similarly, the Heliconiini </w:t>
      </w:r>
      <w:r w:rsidRPr="00264E11">
        <w:rPr>
          <w:sz w:val="24"/>
          <w:szCs w:val="24"/>
          <w:lang w:val="en-US"/>
        </w:rPr>
        <w:t>group</w:t>
      </w:r>
      <w:r w:rsidRPr="00264E11">
        <w:rPr>
          <w:color w:val="000000"/>
          <w:sz w:val="24"/>
          <w:szCs w:val="24"/>
          <w:lang w:val="en-US"/>
        </w:rPr>
        <w:t xml:space="preserve"> MAMERCUS presented a disjunct distribution pattern (</w:t>
      </w:r>
      <w:r w:rsidRPr="00264E11">
        <w:rPr>
          <w:b/>
          <w:color w:val="000000"/>
          <w:sz w:val="24"/>
          <w:szCs w:val="24"/>
          <w:lang w:val="en-US"/>
        </w:rPr>
        <w:t>Fig. 3.c</w:t>
      </w:r>
      <w:r w:rsidRPr="00264E11">
        <w:rPr>
          <w:color w:val="000000"/>
          <w:sz w:val="24"/>
          <w:szCs w:val="24"/>
          <w:lang w:val="en-US"/>
        </w:rPr>
        <w:t xml:space="preserve">) that seemed hardly coherent at first sight. Yet, once studied in relation to its Ithomiini counterpart, it formed a continuous </w:t>
      </w:r>
      <w:r w:rsidR="005D4911">
        <w:rPr>
          <w:color w:val="000000"/>
          <w:sz w:val="24"/>
          <w:szCs w:val="24"/>
          <w:lang w:val="en-US"/>
        </w:rPr>
        <w:t>range</w:t>
      </w:r>
      <w:r w:rsidR="005D4911" w:rsidRPr="00264E11">
        <w:rPr>
          <w:color w:val="000000"/>
          <w:sz w:val="24"/>
          <w:szCs w:val="24"/>
          <w:lang w:val="en-US"/>
        </w:rPr>
        <w:t xml:space="preserve"> </w:t>
      </w:r>
      <w:r w:rsidRPr="00264E11">
        <w:rPr>
          <w:color w:val="000000"/>
          <w:sz w:val="24"/>
          <w:szCs w:val="24"/>
          <w:lang w:val="en-US"/>
        </w:rPr>
        <w:t xml:space="preserve">since the </w:t>
      </w:r>
      <w:r w:rsidR="005D4911">
        <w:rPr>
          <w:color w:val="000000"/>
          <w:sz w:val="24"/>
          <w:szCs w:val="24"/>
          <w:lang w:val="en-US"/>
        </w:rPr>
        <w:t>distribution</w:t>
      </w:r>
      <w:r w:rsidR="005D4911" w:rsidRPr="00264E11">
        <w:rPr>
          <w:color w:val="000000"/>
          <w:sz w:val="24"/>
          <w:szCs w:val="24"/>
          <w:lang w:val="en-US"/>
        </w:rPr>
        <w:t xml:space="preserve"> </w:t>
      </w:r>
      <w:r w:rsidRPr="00264E11">
        <w:rPr>
          <w:color w:val="000000"/>
          <w:sz w:val="24"/>
          <w:szCs w:val="24"/>
          <w:lang w:val="en-US"/>
        </w:rPr>
        <w:t>of co</w:t>
      </w:r>
      <w:r w:rsidR="00991E9C">
        <w:rPr>
          <w:color w:val="000000"/>
          <w:sz w:val="24"/>
          <w:szCs w:val="24"/>
          <w:lang w:val="en-US"/>
        </w:rPr>
        <w:t>-</w:t>
      </w:r>
      <w:r w:rsidRPr="00264E11">
        <w:rPr>
          <w:color w:val="000000"/>
          <w:sz w:val="24"/>
          <w:szCs w:val="24"/>
          <w:lang w:val="en-US"/>
        </w:rPr>
        <w:t xml:space="preserve">mimetic ithomiine species encompasses the different </w:t>
      </w:r>
      <w:r w:rsidR="001B071C">
        <w:rPr>
          <w:color w:val="000000"/>
          <w:sz w:val="24"/>
          <w:szCs w:val="24"/>
          <w:lang w:val="en-US"/>
        </w:rPr>
        <w:t xml:space="preserve">geographic </w:t>
      </w:r>
      <w:r w:rsidRPr="00264E11">
        <w:rPr>
          <w:color w:val="000000"/>
          <w:sz w:val="24"/>
          <w:szCs w:val="24"/>
          <w:lang w:val="en-US"/>
        </w:rPr>
        <w:t xml:space="preserve">patches of heliconiines belonging to this </w:t>
      </w:r>
      <w:r w:rsidR="006A0533">
        <w:rPr>
          <w:color w:val="000000"/>
          <w:sz w:val="24"/>
          <w:szCs w:val="24"/>
          <w:lang w:val="en-US"/>
        </w:rPr>
        <w:t>‘</w:t>
      </w:r>
      <w:r w:rsidR="002B54AE">
        <w:rPr>
          <w:color w:val="000000"/>
          <w:sz w:val="24"/>
          <w:szCs w:val="24"/>
          <w:lang w:val="en-US"/>
        </w:rPr>
        <w:t>mimetic</w:t>
      </w:r>
      <w:r w:rsidRPr="00264E11">
        <w:rPr>
          <w:sz w:val="24"/>
          <w:szCs w:val="24"/>
          <w:lang w:val="en-US"/>
        </w:rPr>
        <w:t xml:space="preserve"> group</w:t>
      </w:r>
      <w:r w:rsidR="006A0533">
        <w:rPr>
          <w:sz w:val="24"/>
          <w:szCs w:val="24"/>
          <w:lang w:val="en-US"/>
        </w:rPr>
        <w:t>’</w:t>
      </w:r>
      <w:r w:rsidRPr="00264E11">
        <w:rPr>
          <w:color w:val="000000"/>
          <w:sz w:val="24"/>
          <w:szCs w:val="24"/>
          <w:lang w:val="en-US"/>
        </w:rPr>
        <w:t xml:space="preserve"> (</w:t>
      </w:r>
      <w:r w:rsidRPr="00264E11">
        <w:rPr>
          <w:b/>
          <w:color w:val="000000"/>
          <w:sz w:val="24"/>
          <w:szCs w:val="24"/>
          <w:lang w:val="en-US"/>
        </w:rPr>
        <w:t>Fig. 3.c</w:t>
      </w:r>
      <w:r w:rsidRPr="00264E11">
        <w:rPr>
          <w:color w:val="000000"/>
          <w:sz w:val="24"/>
          <w:szCs w:val="24"/>
          <w:lang w:val="en-US"/>
        </w:rPr>
        <w:t>).</w:t>
      </w:r>
    </w:p>
    <w:p w14:paraId="6D7A1ECE" w14:textId="77777777" w:rsidR="00F44EE3" w:rsidRDefault="00F44EE3" w:rsidP="00F44EE3">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Despite a high proportion of species with </w:t>
      </w:r>
      <w:r>
        <w:rPr>
          <w:color w:val="000000"/>
          <w:sz w:val="24"/>
          <w:szCs w:val="24"/>
          <w:lang w:val="en-US"/>
        </w:rPr>
        <w:t xml:space="preserve">a </w:t>
      </w:r>
      <w:r w:rsidRPr="00264E11">
        <w:rPr>
          <w:color w:val="000000"/>
          <w:sz w:val="24"/>
          <w:szCs w:val="24"/>
          <w:lang w:val="en-US"/>
        </w:rPr>
        <w:t xml:space="preserve">similar wing pattern showing significant spatial co-occurrence, </w:t>
      </w:r>
      <w:r>
        <w:rPr>
          <w:color w:val="000000"/>
          <w:sz w:val="24"/>
          <w:szCs w:val="24"/>
          <w:lang w:val="en-US"/>
        </w:rPr>
        <w:t xml:space="preserve">and </w:t>
      </w:r>
      <w:r w:rsidRPr="00264E11">
        <w:rPr>
          <w:color w:val="000000"/>
          <w:sz w:val="24"/>
          <w:szCs w:val="24"/>
          <w:lang w:val="en-US"/>
        </w:rPr>
        <w:t xml:space="preserve">thus likely representing current mimetic interactions, in some rare cases similar-looking species displayed disjunct distribution areas (i.e., MANTINEUS </w:t>
      </w:r>
      <w:r w:rsidRPr="00264E11">
        <w:rPr>
          <w:sz w:val="24"/>
          <w:szCs w:val="24"/>
          <w:lang w:val="en-US"/>
        </w:rPr>
        <w:t>group</w:t>
      </w:r>
      <w:r w:rsidRPr="00264E11">
        <w:rPr>
          <w:color w:val="000000"/>
          <w:sz w:val="24"/>
          <w:szCs w:val="24"/>
          <w:lang w:val="en-US"/>
        </w:rPr>
        <w:t xml:space="preserve"> in </w:t>
      </w:r>
      <w:r w:rsidRPr="00264E11">
        <w:rPr>
          <w:b/>
          <w:color w:val="000000"/>
          <w:sz w:val="24"/>
          <w:szCs w:val="24"/>
          <w:lang w:val="en-US"/>
        </w:rPr>
        <w:t>Fig 3.b</w:t>
      </w:r>
      <w:r w:rsidRPr="00264E11">
        <w:rPr>
          <w:color w:val="000000"/>
          <w:sz w:val="24"/>
          <w:szCs w:val="24"/>
          <w:lang w:val="en-US"/>
        </w:rPr>
        <w:t xml:space="preserve">). </w:t>
      </w:r>
      <w:commentRangeStart w:id="43"/>
      <w:commentRangeStart w:id="44"/>
      <w:commentRangeStart w:id="45"/>
      <w:r w:rsidRPr="00264E11">
        <w:rPr>
          <w:color w:val="000000"/>
          <w:sz w:val="24"/>
          <w:szCs w:val="24"/>
          <w:lang w:val="en-US"/>
        </w:rPr>
        <w:t>In these cases, the similarity of patterns could tentatively be explained by co</w:t>
      </w:r>
      <w:r>
        <w:rPr>
          <w:color w:val="000000"/>
          <w:sz w:val="24"/>
          <w:szCs w:val="24"/>
          <w:lang w:val="en-US"/>
        </w:rPr>
        <w:t>-</w:t>
      </w:r>
      <w:r w:rsidRPr="00264E11">
        <w:rPr>
          <w:color w:val="000000"/>
          <w:sz w:val="24"/>
          <w:szCs w:val="24"/>
          <w:lang w:val="en-US"/>
        </w:rPr>
        <w:t xml:space="preserve">occurrence in the past that led to local pattern convergence followed by different dispersal trajectories leading to current disjunct areas. However, this is unlikely for the MANTINEUS </w:t>
      </w:r>
      <w:r w:rsidRPr="00264E11">
        <w:rPr>
          <w:sz w:val="24"/>
          <w:szCs w:val="24"/>
          <w:lang w:val="en-US"/>
        </w:rPr>
        <w:lastRenderedPageBreak/>
        <w:t>group</w:t>
      </w:r>
      <w:r w:rsidRPr="00264E11">
        <w:rPr>
          <w:color w:val="000000"/>
          <w:sz w:val="24"/>
          <w:szCs w:val="24"/>
          <w:lang w:val="en-US"/>
        </w:rPr>
        <w:t xml:space="preserve"> considering the important geographic distances and topographic barriers separating the two </w:t>
      </w:r>
      <w:r w:rsidRPr="00264E11">
        <w:rPr>
          <w:sz w:val="24"/>
          <w:szCs w:val="24"/>
          <w:lang w:val="en-US"/>
        </w:rPr>
        <w:t>components</w:t>
      </w:r>
      <w:r w:rsidRPr="00264E11">
        <w:rPr>
          <w:color w:val="000000"/>
          <w:sz w:val="24"/>
          <w:szCs w:val="24"/>
          <w:lang w:val="en-US"/>
        </w:rPr>
        <w:t>. Thus, the similarity in phenotypes may have arise</w:t>
      </w:r>
      <w:r>
        <w:rPr>
          <w:color w:val="000000"/>
          <w:sz w:val="24"/>
          <w:szCs w:val="24"/>
          <w:lang w:val="en-US"/>
        </w:rPr>
        <w:t>n</w:t>
      </w:r>
      <w:r w:rsidRPr="00264E11">
        <w:rPr>
          <w:color w:val="000000"/>
          <w:sz w:val="24"/>
          <w:szCs w:val="24"/>
          <w:lang w:val="en-US"/>
        </w:rPr>
        <w:t xml:space="preserve"> by chance (</w:t>
      </w:r>
      <w:r w:rsidRPr="00264E11">
        <w:rPr>
          <w:sz w:val="24"/>
          <w:szCs w:val="24"/>
          <w:lang w:val="en-US"/>
        </w:rPr>
        <w:t>i.e., genetic drift)</w:t>
      </w:r>
      <w:r w:rsidRPr="00264E11">
        <w:rPr>
          <w:color w:val="000000"/>
          <w:sz w:val="24"/>
          <w:szCs w:val="24"/>
          <w:lang w:val="en-US"/>
        </w:rPr>
        <w:t>.</w:t>
      </w:r>
      <w:commentRangeEnd w:id="43"/>
      <w:r>
        <w:rPr>
          <w:rStyle w:val="CommentReference"/>
          <w:rFonts w:asciiTheme="minorHAnsi" w:hAnsiTheme="minorHAnsi" w:cstheme="minorBidi"/>
        </w:rPr>
        <w:commentReference w:id="43"/>
      </w:r>
      <w:commentRangeEnd w:id="44"/>
      <w:r>
        <w:rPr>
          <w:rStyle w:val="CommentReference"/>
          <w:rFonts w:asciiTheme="minorHAnsi" w:hAnsiTheme="minorHAnsi" w:cstheme="minorBidi"/>
        </w:rPr>
        <w:commentReference w:id="44"/>
      </w:r>
      <w:commentRangeEnd w:id="45"/>
      <w:r>
        <w:rPr>
          <w:rStyle w:val="CommentReference"/>
          <w:rFonts w:asciiTheme="minorHAnsi" w:hAnsiTheme="minorHAnsi" w:cstheme="minorBidi"/>
        </w:rPr>
        <w:commentReference w:id="45"/>
      </w:r>
    </w:p>
    <w:p w14:paraId="7483A58C" w14:textId="6F70891C" w:rsidR="00F44EE3" w:rsidRPr="00264E11" w:rsidRDefault="00F44EE3" w:rsidP="00F44EE3">
      <w:pPr>
        <w:pStyle w:val="Heading3"/>
      </w:pPr>
      <w:r>
        <w:t>C</w:t>
      </w:r>
      <w:r w:rsidRPr="00264E11">
        <w:t>limatic niche associations over 85 My of independent evolution</w:t>
      </w:r>
    </w:p>
    <w:p w14:paraId="326D7C3D" w14:textId="35953CAD" w:rsidR="00E96D13" w:rsidRPr="00264E11" w:rsidRDefault="008B3AFE" w:rsidP="00F44EE3">
      <w:pPr>
        <w:pBdr>
          <w:top w:val="nil"/>
          <w:left w:val="nil"/>
          <w:bottom w:val="nil"/>
          <w:right w:val="nil"/>
          <w:between w:val="nil"/>
        </w:pBdr>
        <w:spacing w:after="120" w:line="360" w:lineRule="auto"/>
        <w:ind w:firstLine="709"/>
        <w:jc w:val="both"/>
        <w:rPr>
          <w:color w:val="000000"/>
          <w:sz w:val="24"/>
          <w:szCs w:val="24"/>
          <w:lang w:val="en-US"/>
        </w:rPr>
      </w:pPr>
      <w:r>
        <w:rPr>
          <w:sz w:val="24"/>
          <w:szCs w:val="24"/>
          <w:lang w:val="en-US"/>
        </w:rPr>
        <w:t>Beyond similarities in spatial distributions, w</w:t>
      </w:r>
      <w:r w:rsidR="00342CCA" w:rsidRPr="00342CCA">
        <w:rPr>
          <w:sz w:val="24"/>
          <w:szCs w:val="24"/>
          <w:lang w:val="en-US"/>
        </w:rPr>
        <w:t>e found a significant evolutionary association between phenotypic patterns and species climatic niche both within and between tribes</w:t>
      </w:r>
      <w:r w:rsidR="00342CCA">
        <w:rPr>
          <w:sz w:val="24"/>
          <w:szCs w:val="24"/>
          <w:lang w:val="en-US"/>
        </w:rPr>
        <w:t xml:space="preserve">. </w:t>
      </w:r>
      <w:r w:rsidR="00550174" w:rsidRPr="00264E11">
        <w:rPr>
          <w:sz w:val="24"/>
          <w:szCs w:val="24"/>
          <w:lang w:val="en-US"/>
        </w:rPr>
        <w:t>P</w:t>
      </w:r>
      <w:r w:rsidR="00550174" w:rsidRPr="00264E11">
        <w:rPr>
          <w:color w:val="000000"/>
          <w:sz w:val="24"/>
          <w:szCs w:val="24"/>
          <w:lang w:val="en-US"/>
        </w:rPr>
        <w:t xml:space="preserve">atterns of </w:t>
      </w:r>
      <w:r w:rsidR="00824F10">
        <w:rPr>
          <w:color w:val="000000"/>
          <w:sz w:val="24"/>
          <w:szCs w:val="24"/>
          <w:lang w:val="en-US"/>
        </w:rPr>
        <w:t xml:space="preserve">trait and </w:t>
      </w:r>
      <w:r w:rsidR="00550174" w:rsidRPr="00264E11">
        <w:rPr>
          <w:color w:val="000000"/>
          <w:sz w:val="24"/>
          <w:szCs w:val="24"/>
          <w:lang w:val="en-US"/>
        </w:rPr>
        <w:t>niche convergence across co</w:t>
      </w:r>
      <w:r w:rsidR="00991E9C">
        <w:rPr>
          <w:color w:val="000000"/>
          <w:sz w:val="24"/>
          <w:szCs w:val="24"/>
          <w:lang w:val="en-US"/>
        </w:rPr>
        <w:t>-</w:t>
      </w:r>
      <w:r w:rsidR="00550174" w:rsidRPr="00264E11">
        <w:rPr>
          <w:color w:val="000000"/>
          <w:sz w:val="24"/>
          <w:szCs w:val="24"/>
          <w:lang w:val="en-US"/>
        </w:rPr>
        <w:t xml:space="preserve">mimetic species of </w:t>
      </w:r>
      <w:r w:rsidR="00550174" w:rsidRPr="00264E11">
        <w:rPr>
          <w:sz w:val="24"/>
          <w:szCs w:val="24"/>
          <w:lang w:val="en-US"/>
        </w:rPr>
        <w:t>N</w:t>
      </w:r>
      <w:r w:rsidR="00550174" w:rsidRPr="00264E11">
        <w:rPr>
          <w:color w:val="000000"/>
          <w:sz w:val="24"/>
          <w:szCs w:val="24"/>
          <w:lang w:val="en-US"/>
        </w:rPr>
        <w:t>eotropical butterflies ha</w:t>
      </w:r>
      <w:r w:rsidR="005D4911">
        <w:rPr>
          <w:color w:val="000000"/>
          <w:sz w:val="24"/>
          <w:szCs w:val="24"/>
          <w:lang w:val="en-US"/>
        </w:rPr>
        <w:t>ve</w:t>
      </w:r>
      <w:r w:rsidR="00550174" w:rsidRPr="00264E11">
        <w:rPr>
          <w:color w:val="000000"/>
          <w:sz w:val="24"/>
          <w:szCs w:val="24"/>
          <w:lang w:val="en-US"/>
        </w:rPr>
        <w:t xml:space="preserve"> already been detected </w:t>
      </w:r>
      <w:r w:rsidR="00824F10">
        <w:rPr>
          <w:color w:val="000000"/>
          <w:sz w:val="24"/>
          <w:szCs w:val="24"/>
          <w:lang w:val="en-US"/>
        </w:rPr>
        <w:t xml:space="preserve">for flight behavior </w:t>
      </w:r>
      <w:r w:rsidR="00824F10">
        <w:rPr>
          <w:color w:val="000000"/>
          <w:sz w:val="24"/>
          <w:szCs w:val="24"/>
          <w:lang w:val="en-US"/>
        </w:rPr>
        <w:fldChar w:fldCharType="begin" w:fldLock="1"/>
      </w:r>
      <w:r w:rsidR="00B1089B">
        <w:rPr>
          <w:color w:val="000000"/>
          <w:sz w:val="24"/>
          <w:szCs w:val="24"/>
          <w:lang w:val="en-US"/>
        </w:rPr>
        <w:instrText>ADDIN CSL_CITATION {"citationItems":[{"id":"ITEM-1","itemData":{"DOI":"10.1073/pnas.2300886121","ISBN":"1211925110","ISSN":"0027-8424","abstract":"Flight was a key innovation in the adaptive radiation of insects. However, it is a complex trait influenced by a large number of interacting biotic and abiotic factors, making it difficult to unravel the evolutionary drivers. We investigate flight patterns in neotropical heliconiine butterflies, well known for mimicry of their aposematic wing color patterns. We quantify the flight patterns (wing beat frequency and wing angles) of 351 individuals representing 29 heliconiine and 9 ithomiine species belonging to ten color pattern mimicry groupings. For wing beat frequency and up wing angles, we show that heliconiine species group by color pattern mimicry affiliation. Convergence of down wing angles to mimicry groupings is less pronounced, indicating that distinct components of flight are under different selection pressures and constraints. The flight characteristics of the Tiger mimicry group are particularly divergent due to convergence with distantly related ithomiine species. Predator-driven selection for mimicry also explained variation in flight among subspecies, indicating that this convergence can occur over relatively short evolutionary timescales. Our results suggest that the flight convergence is driven by aposematic signaling rather than shared habitat between comimics. We demonstrate that behavioral mimicry can occur between lineages that have separated over evolutionary timescales ranging from &lt;0.5 to 70 My.","author":[{"dropping-particle":"","family":"Page","given":"Edward","non-dropping-particle":"","parse-names":false,"suffix":""},{"dropping-particle":"","family":"Queste","given":"Lucie M.","non-dropping-particle":"","parse-names":false,"suffix":""},{"dropping-particle":"","family":"Rosser","given":"Neil","non-dropping-particle":"","parse-names":false,"suffix":""},{"dropping-particle":"","family":"Salazar","given":"Patricio A.","non-dropping-particle":"","parse-names":false,"suffix":""},{"dropping-particle":"","family":"Nadeau","given":"Nicola J.","non-dropping-particle":"","parse-names":false,"suffix":""},{"dropping-particle":"","family":"Mallet","given":"James","non-dropping-particle":"","parse-names":false,"suffix":""},{"dropping-particle":"","family":"Srygley","given":"Robert B.","non-dropping-particle":"","parse-names":false,"suffix":""},{"dropping-particle":"","family":"McMillan","given":"W. Owen","non-dropping-particle":"","parse-names":false,"suffix":""},{"dropping-particle":"","family":"Dasmahapatra","given":"Kanchon K.","non-dropping-particle":"","parse-names":false,"suffix":""}],"container-title":"Proceedings of the National Academy of Sciences","id":"ITEM-1","issue":"11","issued":{"date-parts":[["2024","3","12"]]},"page":"2017","title":"Pervasive mimicry in flight behavior among aposematic butterflies","type":"article-journal","volume":"121"},"uris":["http://www.mendeley.com/documents/?uuid=a00bb516-e41b-4f45-a662-c8c408420f8f"]}],"mendeley":{"formattedCitation":"(Page et al., 2024)","plainTextFormattedCitation":"(Page et al., 2024)","previouslyFormattedCitation":"(Page et al., 2024)"},"properties":{"noteIndex":0},"schema":"https://github.com/citation-style-language/schema/raw/master/csl-citation.json"}</w:instrText>
      </w:r>
      <w:r w:rsidR="00824F10">
        <w:rPr>
          <w:color w:val="000000"/>
          <w:sz w:val="24"/>
          <w:szCs w:val="24"/>
          <w:lang w:val="en-US"/>
        </w:rPr>
        <w:fldChar w:fldCharType="separate"/>
      </w:r>
      <w:r w:rsidR="00824F10" w:rsidRPr="00824F10">
        <w:rPr>
          <w:noProof/>
          <w:color w:val="000000"/>
          <w:sz w:val="24"/>
          <w:szCs w:val="24"/>
          <w:lang w:val="en-US"/>
        </w:rPr>
        <w:t>(Page et al., 2024)</w:t>
      </w:r>
      <w:r w:rsidR="00824F10">
        <w:rPr>
          <w:color w:val="000000"/>
          <w:sz w:val="24"/>
          <w:szCs w:val="24"/>
          <w:lang w:val="en-US"/>
        </w:rPr>
        <w:fldChar w:fldCharType="end"/>
      </w:r>
      <w:r w:rsidR="00824F10">
        <w:rPr>
          <w:color w:val="000000"/>
          <w:sz w:val="24"/>
          <w:szCs w:val="24"/>
          <w:lang w:val="en-US"/>
        </w:rPr>
        <w:t xml:space="preserve">, and </w:t>
      </w:r>
      <w:r w:rsidR="00550174" w:rsidRPr="00264E11">
        <w:rPr>
          <w:color w:val="000000"/>
          <w:sz w:val="24"/>
          <w:szCs w:val="24"/>
          <w:lang w:val="en-US"/>
        </w:rPr>
        <w:t>for ecological dimensions acting at local scales, such as nocturnal roosting habitat height</w:t>
      </w:r>
      <w:r w:rsidR="002D6B74">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{"citationItems":[{"id":"ITEM-1","itemData":{"ISSN":"0024-4066","abstract":"In the new world tropics there is an extravagant array of sympatric butterfly mimicry rings. This is puzzling under strictly coevolutionary (Mullerian) mimicry: all unpalatable species should converge as Ice-mimics' to the same pattern. If mimicry has usually evolved in unpalatable species by one-sided (Batesian) evolution, however, it is easy to see that mimicry rings centred on different models could remain distinct. If mimicry rings were also segregated by habitat, a diversity of mimicry rings could be stabilized. In this paper we report correlations between behaviour and mimicry of nine unpalatable Heliconius species. It is already known that co-mimics fly in similar habitats, and non-mimics fly in different habitats, although there is much overlap. Contrary to a previous report, we find little difference in flight heights of heliconiine mimicry rings; all species fly from ground level to the canopy. However, co-mimics roost at night in similar habitats and at similar heights above the ground, but in different habitats and at different heights from species in other mimicry rings. Heliconius (especially the erato taxonomic group) are renowned for roosting gregariously; and co-mimics roost gregariously with each other more often than with non-mimics. Gregarious roosting is therefore common between species, as well as within species. There are thus strong links between mimicry and behavioural ecology in Heliconius. The paradoxical correlation between nocturnal roosting and visual mimicry is presumably explained by bird predation at dusk when roosts are forming, or at dawn before they have disbanded. Direct evidence of predation is lacking, but there are high rates of disturbance by birds at these times. These results, together with knowledge of the phylogeny of Heliconius, suggest that species from the melpomene-group of Heliconius have radiated to occupy mimetic niches protected by model species in the Ithomiinae and the erato-group of Heliconius. A variety of sympatric mimicry rings is apparently maintained because key models fail to converge, while more rapidly-evolving unpalatable mimics evolve towards the colour patterns of the models. The maintenance of mimetic diversity would be aided by the habitat and behavioural differences between mimicry rings revealed here, provided that different predators are found in different habitats. This explanation for the maintenance of multiple mimicry rings is more plausible for Heliconius mimicry than alternati…","author":[{"dropping-particle":"","family":"Mallet","given":"J","non-dropping-particle":"","parse-names":false,"suffix":""},{"dropping-particle":"","family":"Gilbert","given":"L E","non-dropping-particle":"","parse-names":false,"suffix":""}],"container-title":"Biological Journal of the Linnean Society","id":"ITEM-1","issued":{"date-parts":[["1995"]]},"page":"159-180","title":"Why are there so many mimicry rings? Correlations between habitat, behaviour and mimicry in Heliconius butterflies","type":"article-journal","volume":"55"},"uris":["http://www.mendeley.com/documents/?uuid=6b64dee3-e0ad-4bce-8d63-9458c3e42801"]}],"mendeley":{"formattedCitation":"(Mallet &amp; Gilbert, 1995)","plainTextFormattedCitation":"(Mallet &amp; Gilbert, 1995)","previouslyFormattedCitation":"(Mallet &amp; Gilbert, 1995)"},"properties":{"noteIndex":0},"schema":"https://github.com/citation-style-language/schema/raw/master/csl-citation.json"}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(Mallet &amp; Gilbert, 1995)</w:t>
      </w:r>
      <w:r w:rsidR="002D6B74">
        <w:rPr>
          <w:color w:val="000000"/>
          <w:sz w:val="24"/>
          <w:szCs w:val="24"/>
          <w:lang w:val="en-US"/>
        </w:rPr>
        <w:fldChar w:fldCharType="end"/>
      </w:r>
      <w:r w:rsidR="00550174" w:rsidRPr="00264E11">
        <w:rPr>
          <w:color w:val="000000"/>
          <w:sz w:val="24"/>
          <w:szCs w:val="24"/>
          <w:highlight w:val="white"/>
          <w:lang w:val="en-US"/>
        </w:rPr>
        <w:t xml:space="preserve">, </w:t>
      </w:r>
      <w:r w:rsidR="00360DF1" w:rsidRPr="00360DF1">
        <w:rPr>
          <w:color w:val="000000"/>
          <w:sz w:val="24"/>
          <w:szCs w:val="24"/>
          <w:lang w:val="en-US"/>
        </w:rPr>
        <w:t>flight</w:t>
      </w:r>
      <w:r w:rsidR="005D4911">
        <w:rPr>
          <w:color w:val="000000"/>
          <w:sz w:val="24"/>
          <w:szCs w:val="24"/>
          <w:lang w:val="en-US"/>
        </w:rPr>
        <w:t xml:space="preserve"> height</w:t>
      </w:r>
      <w:r w:rsidR="00360DF1" w:rsidRPr="00360DF1">
        <w:rPr>
          <w:color w:val="000000"/>
          <w:sz w:val="24"/>
          <w:szCs w:val="24"/>
          <w:lang w:val="en-US"/>
        </w:rPr>
        <w:t xml:space="preserve"> </w:t>
      </w:r>
      <w:r w:rsidR="00360DF1">
        <w:rPr>
          <w:color w:val="000000"/>
          <w:sz w:val="24"/>
          <w:szCs w:val="24"/>
          <w:lang w:val="en-US"/>
        </w:rPr>
        <w:fldChar w:fldCharType="begin" w:fldLock="1"/>
      </w:r>
      <w:r w:rsidR="002B33F2">
        <w:rPr>
          <w:color w:val="000000"/>
          <w:sz w:val="24"/>
          <w:szCs w:val="24"/>
          <w:lang w:val="en-US"/>
        </w:rPr>
        <w:instrText>ADDIN CSL_CITATION {"citationItems":[{"id":"ITEM-1","itemData":{"DOI":"10.1006/bijl.1997.0165","ISBN":"0024-4066","ISSN":"00244066","PMID":"102","abstract":"Data are presented which confirm previous findings that sympatric mimicry complexes dominated by unpalatable Neotropical ithomiine butterflies (Nymphalidae: Ithomiinae) are vertically stratified by height of flight. Flight height of ithomiine species is positively correlated with the height of their larval host-plants. Thus members of a mimicry complex utilize host-plants of similar heights. Non-mimetic British woodland butterflies also show a positive relationship between flight height and host-plant height, which suggests that the relationship is independent of mimicry. I propose that female butterflies fly at heights which maximize the probability of encountering their larval host-plants, and that males fly at similar heights to females in order to maximize the probability of encountering potential mates. Female butterflies probably encounter plants of similar heights to their larval hosts more frequently than they encounter plants of other heights. I suggest that butterfly species may therefore be more likely to make host shifts to plant species of a similar height to their current host-plants. Finally, I discuss how the relationship between flight height and height of larval host-plants, coupled with microhabitat-dependent selection on colour pattern, could lead to the evolution in sympatry of vertically stratified mimicry complexes.","author":[{"dropping-particle":"","family":"Beccaloni","given":"George W.","non-dropping-particle":"","parse-names":false,"suffix":""}],"container-title":"Biological Journal of the Linnean Society","id":"ITEM-1","issue":"3","issued":{"date-parts":[["1997"]]},"page":"313-341","title":"Vertical stratification of ithomiine butterfly (Nymphalidae: Ithomiinae) mimicry complexes: The relationship between adult flight height and larval host-plant height","type":"article-journal","volume":"62"},"uris":["http://www.mendeley.com/documents/?uuid=b6cb0d4c-7638-4509-a66b-cac8cc34f19a"]},{"id":"ITEM-2","itemData":{"DOI":"10.1006/bijl.1997.0155","ISSN":"00244066","abstract":"To test the hypotheses that fruit-feeding nymphalid butterflies are randomly distributed in space and time, a community of fruit-feeding nymphalid butterflies was sampled at monthly intervals for one year by trapping 6690 individuals of 130 species in the canopy and understory of four forest habitats: primary, higraded, secondary, and edge. The overall species abundance distribution was well described by a lognormal distribution. Total species diversity (γ-diversity) was partitioned into additive components within and among community subdivisions (α-diversity and β-diversity) in vertical, horizontal and temporal dimensions. Although community subdivisions showed high similarity (1-β-diversity/γ-diversity), significant β-diversity existed in each dimension. Individual abundance and observed species richness was lower in the canopy than in the understory. However, rarefaction analysis and species accumulation curves revealed that canopy had higher species richness than understory. Observed species richness was roughly equal in all habitats, but individual abundance was much greater in edge, largely due to a single, specialist species. Rarefaction analysis and species accumulation curves showed that edge had significantly lower species richness than all other habitats. Samples from a single habitat, height and time contained only a small fraction of the total community species richness. This study demonstrates the feasibility, and necessity, of large-scale, long-term sampling in multiple dimensions for accurately measuring species richness and diversity in tropical forest communities. We discuss the importance of such studies in conservation biology.","author":[{"dropping-particle":"","family":"DeVries","given":"Philip J.","non-dropping-particle":"","parse-names":false,"suffix":""},{"dropping-particle":"","family":"Murray","given":"Debra","non-dropping-particle":"","parse-names":false,"suffix":""},{"dropping-particle":"","family":"Lande","given":"Russell","non-dropping-particle":"","parse-names":false,"suffix":""}],"container-title":"Biological Journal of the Linnean Society","id":"ITEM-2","issue":"3","issued":{"date-parts":[["1997"]]},"page":"343-364","title":"Species diversity in vertical, horizontal, and temporal dimensions of a fruit-feeding butterfly community in an Ecuadorian rainforest","type":"article-journal","volume":"62"},"uris":["http://www.mendeley.com/documents/?uuid=3cbe240b-9096-4d1e-a215-eda558d848cc"]},{"id":"ITEM-3","itemData":{"DOI":"10.1098/rspb.2017.0744","ISBN":"0000000212502","ISSN":"0962-8452","PMID":"28539522","abstract":"Mimicry is one of the best-studied examples of adaptation, and recent studies have provided new insights into the role of mimicry in speciation and diversification. Classical Müllerian mimicry theory predicts convergence in warning signal among protected species, yet tropical butterflies are exuberantly diverse in warning colour patterns, even within communities. We tested the hypothesis that microhabitat partitioning in aposematic butterflies and insectivorous birds can lead to selection for different colour patterns in different microhabitats and thus help maintain mimicry diversity. We measured distribution across flight height and topography for 64 species of clearwing butterflies (Ithomiini) and their co-mimics, and 127 species of insectivorous birds, in an Amazon rainforest community. For the majority of bird species, estimated encounter rates were non-random for the two most abundant mimicry rings. Furthermore, most butterfly species in these two mimicry rings displayed the warning colour pattern predicted to be optimal for anti-predator defence in their preferred microhabitats. These conclusions were supported by a field trial using butterfly specimens, which showed significantly different predation rates on colour patterns in two microhabitats. We therefore provide the first direct evidence to support the hypothesis that different mimicry patterns can represent stable, community-level adaptations to differing biotic environments.","author":[{"dropping-particle":"","family":"Willmott","given":"Keith R.","non-dropping-particle":"","parse-names":false,"suffix":""},{"dropping-particle":"","family":"Robinson Willmott","given":"Julia C.","non-dropping-particle":"","parse-names":false,"suffix":""},{"dropping-particle":"","family":"Elias","given":"Marianne","non-dropping-particle":"","parse-names":false,"suffix":""},{"dropping-particle":"","family":"Jiggins","given":"Chris D.","non-dropping-particle":"","parse-names":false,"suffix":""}],"container-title":"Proceedings of the Royal Society B: Biological Sciences","id":"ITEM-3","issue":"1855","issued":{"date-parts":[["2017","5","31"]]},"note":"Willmott et al., 2017 : Incomplet \n-          “Classical Müllerian mimicry theory predicts convergence in warning signal among protected species” (Muller, 1879; Sherratt et al., 2006, 2008) \n-          Hypothesis = “microhabitat partitioning in aposematic butterflies and insectivorous birds can lead to selection for different color patterns in different microhabitats and thus help maintain mimicry diversity” \n-          Same than Elias, 2008 but including the predators (insectivorous birds) \n-          Results = non-random encounters of the two most abundant mimicry rings =&amp;gt; species of those mimicry rings displays optimal color in their preferred microhabitats. \n-          Predation XP =&amp;gt; significant difference of predation rates between mimicry rings in 2 microhabitats. \n-          Conclusion =&amp;gt; different mimicry patterns can represent stable, community-level adaptations to different microhabitats due to differential predatory pressures, leading to a global diversity of wing patterns in communities.","page":"20170744","title":"Maintaining mimicry diversity: optimal warning colour patterns differ among microhabitats in Amazonian clearwing butterflies","type":"article-journal","volume":"284"},"uris":["http://www.mendeley.com/documents/?uuid=05c40909-6c64-4d8e-a2e6-ca0587870c93"]},{"id":"ITEM-4","itemData":{"DOI":"10.1371/journal.pbio.0060300","ISBN":"10.1371/journal.pbio.0060300","ISSN":"15457885","PMID":"19055316","abstract":"Ecological communities are structured in part by evolutionary interactions among their members. A number of recent studies incorporating phylogenetics into community ecology have upheld the paradigm that competition drives ecological divergence among species of the same guild. However, the role of other interspecific interactions, in particular positive interactions such as mutualism, remains poorly explored. We characterized the ecological niche and inferred phylogenetic relationships among members of a diverse community of neotropical Müllerian mimetic butterflies. Müllerian mimicry is one of the best studied examples of mutualism, in which unpalatable species converge in wing pattern locally to advertize their toxicity to predators. We provide evidence that mutualistic interactions can drive convergence along multiple ecological axes, outweighing both phylogeny and competition in shaping community structure. Our findings imply that ecological communities are adaptively assembled to a much greater degree than commonly suspected. In addition, our results show that phenotype and ecology are strongly linked and support the idea that mimicry can cause ecological speciation through multiple cascading effects on species' biology.","author":[{"dropping-particle":"","family":"Elias","given":"Marianne","non-dropping-particle":"","parse-names":false,"suffix":""},{"dropping-particle":"","family":"Gompert","given":"Zachariah","non-dropping-particle":"","parse-names":false,"suffix":""},{"dropping-particle":"","family":"Jiggins","given":"Chris","non-dropping-particle":"","parse-names":false,"suffix":""},{"dropping-particle":"","family":"Willmott","given":"Keith","non-dropping-particle":"","parse-names":false,"suffix":""}],"container-title":"PLoS biology","id":"ITEM-4","issue":"12","issued":{"date-parts":[["2008"]]},"note":"Elias et al., 2008 (Microhabitats) =&amp;gt; Incomplet \n-          What governs the composition of communities of species? Competition drives ecological divergence (habitat, behavior, diet, …) among closely related species (or geographical divergence if phylogenetic inertia on the competitive traits) allowing species to co-exist. \n-          Traditional focus on competition effects (ecological displacement of traits, competitive exclusion forcing dispersal, …) BUT role of positive interspecific interactions is poorly explored \n-          Recent work highlight the importance of mutualism (Anderson et al., 2004; Brooker et al., 2008 ; Bruno et al.,2003; Valiente-Banuet et al., 2006; Valiente-Banuet &amp;amp; Verdu, 2007) =&amp;gt; find new ones ! \n-          Examine interplay between mutualistic interactions, common ancestry (and competition) =&amp;gt; interplay between current ecology (habitat filtering + interactions) and evolution (common ancestry) \n-          Common ancestry = phylogenetic signal =&amp;gt; lead to convergence \n-          Competition =&amp;gt; lead to divergence \n-          Mutualism =&amp;gt; lead to convergence \n-          Hypothesis = Mutualism outweigh effects of completion and common ancestry leading to convergence, even more than when phylogenetic inertia alone is acting (Model from Gross, 2008) \n-          Müllerian mimicry = unpalatable species converge in conspicuous wing pattern to advertise their toxicity to predators (mimicry between aposematic species) \n-          Set of comimetic species (i.e., sharing the same wing pattern) form a mimicry complex or mimicry ring. They share the cost of educating predators (Müller, 1879) =&amp;gt; adaptive traits when shared in the local community. \n-          Focus of the study = convergence in microhabitats \n-          Hypothesis = structuration by comimetic rings due to equivalent structuration in predators (Willmott et al., 2017) =&amp;gt; allow local coexistence of mimetic rings and mimetic diversity (Mallet &amp;amp; Gilbert, 1995 for Heliconius; Mallet &amp;amp; Joron, 1999b, another one) \n-          “Mimicry should promote adaptive convergence in microhabitats” \n-          Need to take into account effect of common ancestry =&amp;gt; comparative phylogenetic framework. \n-          Study group = Ithomiini \no   ideal clade to study effect of mimicry over competition because they feed on a narrow range of plants at all stages =&amp;gt; larvae on Solanaceae (Beccaloni et al., 2008) ; adults = restricted diet due to needs of pyrrolizidine alkaloids to provide chemical protection from predators (Brown, 1984) + precursors for sex pheromones (Schulz et al., 2004) =&amp;gt; high levels of competition expected \no   Limits = Ithomiini are also engage with mutualistic interaction with other clades since they act as mimicry models for many other Lepidoptera species (Beccaloni, 1997 (vert. strat.); Joron et al., 1999) \n-            \n-          Results = “mutualism drives convergence in flight height and forest habitat, and that these effects outweigh common ancestry (which should lead related species to be more similar) and competition (which promotes ecological divergence)” \n-          “Provide evidence that mutualistic interactions can drive convergence along multiple ecological axis, outweighing both phylogeny and competition in shaping community structure” at microhabitat level =&amp;gt; Us = macroecological level. \n-          Interpretation in context: “Our findings imply that ecological communities are adaptively assembled to a much greater degree than commonly suspected” \n-          Possible consequence of mimicry ring shift of a population = ecological divergence and speciation =&amp;gt; mimicry as a driver of diversification.","title":"Mutualistic interactions drive ecological niche convergence in a diverse butterfly community.","type":"article-journal","volume":"6"},"uris":["http://www.mendeley.com/documents/?uuid=6467f463-6351-4951-874d-fd6027312c4b"]}],"mendeley":{"formattedCitation":"(Beccaloni, 1997b; DeVries et al., 1997; Elias et al., 2008; Willmott et al., 2017)","plainTextFormattedCitation":"(Beccaloni, 1997b; DeVries et al., 1997; Elias et al., 2008; Willmott et al., 2017)","previouslyFormattedCitation":"(Beccaloni, 1997b; DeVries et al., 1997; Elias et al., 2008; Willmott et al., 2017)"},"properties":{"noteIndex":0},"schema":"https://github.com/citation-style-language/schema/raw/master/csl-citation.json"}</w:instrText>
      </w:r>
      <w:r w:rsidR="00360DF1">
        <w:rPr>
          <w:color w:val="000000"/>
          <w:sz w:val="24"/>
          <w:szCs w:val="24"/>
          <w:lang w:val="en-US"/>
        </w:rPr>
        <w:fldChar w:fldCharType="separate"/>
      </w:r>
      <w:r w:rsidR="002B33F2" w:rsidRPr="002B33F2">
        <w:rPr>
          <w:noProof/>
          <w:color w:val="000000"/>
          <w:sz w:val="24"/>
          <w:szCs w:val="24"/>
          <w:lang w:val="en-US"/>
        </w:rPr>
        <w:t>(Beccaloni, 1997b; DeVries et al., 1997; Elias et al., 2008; Willmott et al., 2017)</w:t>
      </w:r>
      <w:r w:rsidR="00360DF1">
        <w:rPr>
          <w:color w:val="000000"/>
          <w:sz w:val="24"/>
          <w:szCs w:val="24"/>
          <w:lang w:val="en-US"/>
        </w:rPr>
        <w:fldChar w:fldCharType="end"/>
      </w:r>
      <w:r w:rsidR="00360DF1" w:rsidRPr="00360DF1">
        <w:rPr>
          <w:color w:val="000000"/>
          <w:sz w:val="24"/>
          <w:szCs w:val="24"/>
          <w:lang w:val="en-US"/>
        </w:rPr>
        <w:t xml:space="preserve">, and forest structure </w:t>
      </w:r>
      <w:r w:rsidR="00360DF1">
        <w:rPr>
          <w:color w:val="000000"/>
          <w:sz w:val="24"/>
          <w:szCs w:val="24"/>
          <w:lang w:val="en-US"/>
        </w:rPr>
        <w:fldChar w:fldCharType="begin" w:fldLock="1"/>
      </w:r>
      <w:r w:rsidR="002B33F2">
        <w:rPr>
          <w:color w:val="000000"/>
          <w:sz w:val="24"/>
          <w:szCs w:val="24"/>
          <w:lang w:val="en-US"/>
        </w:rPr>
        <w:instrText>ADDIN CSL_CITATION {"citationItems":[{"id":"ITEM-1","itemData":{"DOI":"10.1007/s10682-009-9305-5","ISSN":"02697653","abstract":"The extensive wing pattern diversity observed among sympatric unpalatable mimetic butterflies is difficult to explain. Diversity is a paradox because selection by predators is expected to drive local species to use the same aposematic patterns. Habitat segregation among mimicry complexes has been suggested as a hypothesis to explain how diversity could be maintained. However, very few studies have tested this hypothesis. To test whether mimicry complexes are associated with particular habitats, I sampled a diverse assemblage of ithomiine butterflies from eastern Ecuador comprising nine discrete mimicry complexes. Butterflies were sampled in four habitats varying along a gradient of succession. A total of 43 species and 902 individuals were sampled. Ithomiine species richness and abundance were lowest in open habitats, and habitat preferences were documented for many species. Mimicry complexes exhibited significant habitat differences supporting the role of habitat segregation in maintaining mimetic diversity. However, there was obvious overlap among mimicry complexes, particularly involving the two numerically dominant patterns at the site. The pattern of segregation appears to be driven by common species, with relatively little evidence that the distribution of rarer species matches that of the more abundant species. Thus, habitat segregation is likely to play a role in the evolution of mimetic diversity as a result of segregated abundant model species, but the effect is probably weak and other factors are also important.","author":[{"dropping-particle":"","family":"Hill","given":"Ryan I.","non-dropping-particle":"","parse-names":false,"suffix":""}],"container-title":"Evolutionary Ecology","id":"ITEM-1","issue":"2","issued":{"date-parts":[["2010"]]},"page":"273-285","title":"Habitat segregation among mimetic ithomiine butterflies (Nymphalidae)","type":"article-journal","volume":"24"},"uris":["http://www.mendeley.com/documents/?uuid=d0c68399-013e-42a9-a493-2fc8a41c10cc"]},{"id":"ITEM-2","itemData":{"DOI":"10.1371/journal.pbio.0060300","ISBN":"10.1371/journal.pbio.0060300","ISSN":"15457885","PMID":"19055316","abstract":"Ecological communities are structured in part by evolutionary interactions among their members. A number of recent studies incorporating phylogenetics into community ecology have upheld the paradigm that competition drives ecological divergence among species of the same guild. However, the role of other interspecific interactions, in particular positive interactions such as mutualism, remains poorly explored. We characterized the ecological niche and inferred phylogenetic relationships among members of a diverse community of neotropical Müllerian mimetic butterflies. Müllerian mimicry is one of the best studied examples of mutualism, in which unpalatable species converge in wing pattern locally to advertize their toxicity to predators. We provide evidence that mutualistic interactions can drive convergence along multiple ecological axes, outweighing both phylogeny and competition in shaping community structure. Our findings imply that ecological communities are adaptively assembled to a much greater degree than commonly suspected. In addition, our results show that phenotype and ecology are strongly linked and support the idea that mimicry can cause ecological speciation through multiple cascading effects on species' biology.","author":[{"dropping-particle":"","family":"Elias","given":"Marianne","non-dropping-particle":"","parse-names":false,"suffix":""},{"dropping-particle":"","family":"Gompert","given":"Zachariah","non-dropping-particle":"","parse-names":false,"suffix":""},{"dropping-particle":"","family":"Jiggins","given":"Chris","non-dropping-particle":"","parse-names":false,"suffix":""},{"dropping-particle":"","family":"Willmott","given":"Keith","non-dropping-particle":"","parse-names":false,"suffix":""}],"container-title":"PLoS biology","id":"ITEM-2","issue":"12","issued":{"date-parts":[["2008"]]},"note":"Elias et al., 2008 (Microhabitats) =&amp;gt; Incomplet \n-          What governs the composition of communities of species? Competition drives ecological divergence (habitat, behavior, diet, …) among closely related species (or geographical divergence if phylogenetic inertia on the competitive traits) allowing species to co-exist. \n-          Traditional focus on competition effects (ecological displacement of traits, competitive exclusion forcing dispersal, …) BUT role of positive interspecific interactions is poorly explored \n-          Recent work highlight the importance of mutualism (Anderson et al., 2004; Brooker et al., 2008 ; Bruno et al.,2003; Valiente-Banuet et al., 2006; Valiente-Banuet &amp;amp; Verdu, 2007) =&amp;gt; find new ones ! \n-          Examine interplay between mutualistic interactions, common ancestry (and competition) =&amp;gt; interplay between current ecology (habitat filtering + interactions) and evolution (common ancestry) \n-          Common ancestry = phylogenetic signal =&amp;gt; lead to convergence \n-          Competition =&amp;gt; lead to divergence \n-          Mutualism =&amp;gt; lead to convergence \n-          Hypothesis = Mutualism outweigh effects of completion and common ancestry leading to convergence, even more than when phylogenetic inertia alone is acting (Model from Gross, 2008) \n-          Müllerian mimicry = unpalatable species converge in conspicuous wing pattern to advertise their toxicity to predators (mimicry between aposematic species) \n-          Set of comimetic species (i.e., sharing the same wing pattern) form a mimicry complex or mimicry ring. They share the cost of educating predators (Müller, 1879) =&amp;gt; adaptive traits when shared in the local community. \n-          Focus of the study = convergence in microhabitats \n-          Hypothesis = structuration by comimetic rings due to equivalent structuration in predators (Willmott et al., 2017) =&amp;gt; allow local coexistence of mimetic rings and mimetic diversity (Mallet &amp;amp; Gilbert, 1995 for Heliconius; Mallet &amp;amp; Joron, 1999b, another one) \n-          “Mimicry should promote adaptive convergence in microhabitats” \n-          Need to take into account effect of common ancestry =&amp;gt; comparative phylogenetic framework. \n-          Study group = Ithomiini \no   ideal clade to study effect of mimicry over competition because they feed on a narrow range of plants at all stages =&amp;gt; larvae on Solanaceae (Beccaloni et al., 2008) ; adults = restricted diet due to needs of pyrrolizidine alkaloids to provide chemical protection from predators (Brown, 1984) + precursors for sex pheromones (Schulz et al., 2004) =&amp;gt; high levels of competition expected \no   Limits = Ithomiini are also engage with mutualistic interaction with other clades since they act as mimicry models for many other Lepidoptera species (Beccaloni, 1997 (vert. strat.); Joron et al., 1999) \n-            \n-          Results = “mutualism drives convergence in flight height and forest habitat, and that these effects outweigh common ancestry (which should lead related species to be more similar) and competition (which promotes ecological divergence)” \n-          “Provide evidence that mutualistic interactions can drive convergence along multiple ecological axis, outweighing both phylogeny and competition in shaping community structure” at microhabitat level =&amp;gt; Us = macroecological level. \n-          Interpretation in context: “Our findings imply that ecological communities are adaptively assembled to a much greater degree than commonly suspected” \n-          Possible consequence of mimicry ring shift of a population = ecological divergence and speciation =&amp;gt; mimicry as a driver of diversification.","title":"Mutualistic interactions drive ecological niche convergence in a diverse butterfly community.","type":"article-journal","volume":"6"},"uris":["http://www.mendeley.com/documents/?uuid=6467f463-6351-4951-874d-fd6027312c4b"]}],"mendeley":{"formattedCitation":"(Elias et al., 2008; Hill, 2010)","plainTextFormattedCitation":"(Elias et al., 2008; Hill, 2010)","previouslyFormattedCitation":"(Elias et al., 2008; Hill, 2010)"},"properties":{"noteIndex":0},"schema":"https://github.com/citation-style-language/schema/raw/master/csl-citation.json"}</w:instrText>
      </w:r>
      <w:r w:rsidR="00360DF1">
        <w:rPr>
          <w:color w:val="000000"/>
          <w:sz w:val="24"/>
          <w:szCs w:val="24"/>
          <w:lang w:val="en-US"/>
        </w:rPr>
        <w:fldChar w:fldCharType="separate"/>
      </w:r>
      <w:r w:rsidR="002B33F2" w:rsidRPr="002B33F2">
        <w:rPr>
          <w:noProof/>
          <w:color w:val="000000"/>
          <w:sz w:val="24"/>
          <w:szCs w:val="24"/>
          <w:lang w:val="en-US"/>
        </w:rPr>
        <w:t>(Elias et al., 2008; Hill, 2010)</w:t>
      </w:r>
      <w:r w:rsidR="00360DF1">
        <w:rPr>
          <w:color w:val="000000"/>
          <w:sz w:val="24"/>
          <w:szCs w:val="24"/>
          <w:lang w:val="en-US"/>
        </w:rPr>
        <w:fldChar w:fldCharType="end"/>
      </w:r>
      <w:r w:rsidR="00360DF1" w:rsidRPr="00360DF1">
        <w:rPr>
          <w:color w:val="000000"/>
          <w:sz w:val="24"/>
          <w:szCs w:val="24"/>
          <w:lang w:val="en-US"/>
        </w:rPr>
        <w:t>. Here we show that convergence can arise for niche dimensions (i.e., climatic niche) that directly affect large scale biodiversity patterns and link the fate of two tribes</w:t>
      </w:r>
      <w:r w:rsidR="002507B7">
        <w:rPr>
          <w:color w:val="000000"/>
          <w:sz w:val="24"/>
          <w:szCs w:val="24"/>
          <w:lang w:val="en-US"/>
        </w:rPr>
        <w:t xml:space="preserve"> that, despite being</w:t>
      </w:r>
      <w:r w:rsidR="00360DF1" w:rsidRPr="00360DF1">
        <w:rPr>
          <w:color w:val="000000"/>
          <w:sz w:val="24"/>
          <w:szCs w:val="24"/>
          <w:lang w:val="en-US"/>
        </w:rPr>
        <w:t xml:space="preserve"> separated by over 85 My of independent evolution</w:t>
      </w:r>
      <w:r w:rsidR="002507B7">
        <w:rPr>
          <w:color w:val="000000"/>
          <w:sz w:val="24"/>
          <w:szCs w:val="24"/>
          <w:lang w:val="en-US"/>
        </w:rPr>
        <w:t>,</w:t>
      </w:r>
      <w:r w:rsidR="00342CCA">
        <w:rPr>
          <w:color w:val="000000"/>
          <w:sz w:val="24"/>
          <w:szCs w:val="24"/>
          <w:lang w:val="en-US"/>
        </w:rPr>
        <w:t xml:space="preserve"> are </w:t>
      </w:r>
      <w:r w:rsidR="00550174" w:rsidRPr="00264E11">
        <w:rPr>
          <w:color w:val="000000"/>
          <w:sz w:val="24"/>
          <w:szCs w:val="24"/>
          <w:lang w:val="en-US"/>
        </w:rPr>
        <w:t xml:space="preserve">currently sharing </w:t>
      </w:r>
      <w:r w:rsidR="005D4911">
        <w:rPr>
          <w:color w:val="000000"/>
          <w:sz w:val="24"/>
          <w:szCs w:val="24"/>
          <w:lang w:val="en-US"/>
        </w:rPr>
        <w:t>highly</w:t>
      </w:r>
      <w:r w:rsidR="005D4911" w:rsidRPr="00264E11">
        <w:rPr>
          <w:color w:val="000000"/>
          <w:sz w:val="24"/>
          <w:szCs w:val="24"/>
          <w:lang w:val="en-US"/>
        </w:rPr>
        <w:t xml:space="preserve"> </w:t>
      </w:r>
      <w:r w:rsidR="00550174" w:rsidRPr="00264E11">
        <w:rPr>
          <w:color w:val="000000"/>
          <w:sz w:val="24"/>
          <w:szCs w:val="24"/>
          <w:lang w:val="en-US"/>
        </w:rPr>
        <w:t>similar phenotype</w:t>
      </w:r>
      <w:r w:rsidR="005D4911">
        <w:rPr>
          <w:color w:val="000000"/>
          <w:sz w:val="24"/>
          <w:szCs w:val="24"/>
          <w:lang w:val="en-US"/>
        </w:rPr>
        <w:t>s</w:t>
      </w:r>
      <w:r w:rsidR="00550174" w:rsidRPr="00264E11">
        <w:rPr>
          <w:color w:val="000000"/>
          <w:sz w:val="24"/>
          <w:szCs w:val="24"/>
          <w:lang w:val="en-US"/>
        </w:rPr>
        <w:t xml:space="preserve">, spatial distributions and </w:t>
      </w:r>
      <w:r w:rsidR="002507B7">
        <w:rPr>
          <w:color w:val="000000"/>
          <w:sz w:val="24"/>
          <w:szCs w:val="24"/>
          <w:lang w:val="en-US"/>
        </w:rPr>
        <w:t xml:space="preserve">associated </w:t>
      </w:r>
      <w:r w:rsidR="00550174" w:rsidRPr="00264E11">
        <w:rPr>
          <w:color w:val="000000"/>
          <w:sz w:val="24"/>
          <w:szCs w:val="24"/>
          <w:lang w:val="en-US"/>
        </w:rPr>
        <w:t>climatic niches.</w:t>
      </w:r>
    </w:p>
    <w:p w14:paraId="2D43F41F" w14:textId="3A4037A0" w:rsidR="00E96D13" w:rsidRPr="002B33F2" w:rsidRDefault="00550174" w:rsidP="00F44EE3">
      <w:pPr>
        <w:pBdr>
          <w:top w:val="nil"/>
          <w:left w:val="nil"/>
          <w:bottom w:val="nil"/>
          <w:right w:val="nil"/>
          <w:between w:val="nil"/>
        </w:pBdr>
        <w:spacing w:after="120" w:line="360" w:lineRule="auto"/>
        <w:ind w:firstLine="709"/>
        <w:jc w:val="both"/>
        <w:rPr>
          <w:lang w:val="de-DE"/>
        </w:rPr>
      </w:pPr>
      <w:r w:rsidRPr="00264E11">
        <w:rPr>
          <w:color w:val="000000"/>
          <w:sz w:val="24"/>
          <w:szCs w:val="24"/>
          <w:lang w:val="en-US"/>
        </w:rPr>
        <w:t>Such strong adaptive bonding across</w:t>
      </w:r>
      <w:r w:rsidR="00FE7233">
        <w:rPr>
          <w:color w:val="000000"/>
          <w:sz w:val="24"/>
          <w:szCs w:val="24"/>
          <w:lang w:val="en-US"/>
        </w:rPr>
        <w:t xml:space="preserve"> tens of</w:t>
      </w:r>
      <w:r w:rsidRPr="00264E11">
        <w:rPr>
          <w:color w:val="000000"/>
          <w:sz w:val="24"/>
          <w:szCs w:val="24"/>
          <w:lang w:val="en-US"/>
        </w:rPr>
        <w:t xml:space="preserve"> millions of years of evolution may have </w:t>
      </w:r>
      <w:r w:rsidR="0093770D">
        <w:rPr>
          <w:color w:val="000000"/>
          <w:sz w:val="24"/>
          <w:szCs w:val="24"/>
          <w:lang w:val="en-US"/>
        </w:rPr>
        <w:t xml:space="preserve">significant implications </w:t>
      </w:r>
      <w:r w:rsidRPr="00264E11">
        <w:rPr>
          <w:color w:val="000000"/>
          <w:sz w:val="24"/>
          <w:szCs w:val="24"/>
          <w:lang w:val="en-US"/>
        </w:rPr>
        <w:t>in the face of the ongoing climate change. Indeed, Müllerian mimicry represents interactions that are beneficial for the individuals involved, compensat</w:t>
      </w:r>
      <w:r w:rsidR="00C63B05">
        <w:rPr>
          <w:color w:val="000000"/>
          <w:sz w:val="24"/>
          <w:szCs w:val="24"/>
          <w:lang w:val="en-US"/>
        </w:rPr>
        <w:t>ing</w:t>
      </w:r>
      <w:r w:rsidRPr="00264E11">
        <w:rPr>
          <w:color w:val="000000"/>
          <w:sz w:val="24"/>
          <w:szCs w:val="24"/>
          <w:lang w:val="en-US"/>
        </w:rPr>
        <w:t xml:space="preserve"> for</w:t>
      </w:r>
      <w:r w:rsidR="00C63B05">
        <w:rPr>
          <w:color w:val="000000"/>
          <w:sz w:val="24"/>
          <w:szCs w:val="24"/>
          <w:lang w:val="en-US"/>
        </w:rPr>
        <w:t xml:space="preserve"> the</w:t>
      </w:r>
      <w:r w:rsidRPr="00264E11">
        <w:rPr>
          <w:color w:val="000000"/>
          <w:sz w:val="24"/>
          <w:szCs w:val="24"/>
          <w:lang w:val="en-US"/>
        </w:rPr>
        <w:t xml:space="preserve"> negative effects of competition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{"citationItems":[{"id":"ITEM-1","itemData":{"DOI":"10.1111/oik.06789","ISBN":"0000000212502","ISSN":"16000706","abstract":"Negative and positive ecological interactions have opposite effects on the structure of ecological communities, in particular in terms of ecological similarity among interacting species. In nature, species belonging to the same guild often interact in both negative and positive ways, yet the interplay between interactions of different kinds in intraguild community dynamics remains poorly understood. Müllerian mimetic communities are particularly suited for investigating this interplay because positive (mutualistic mimicry) and negative (competition for trophic resource and micro-habitat) interactions are relatively easy to identify. Empirical research has shown that the combination of mutualistic mimicry and competition does not necessarily drive convergence along all dimensions of the ecological niche, but the determinants of such mixed result are unknown. Here, we analyze the structure of Müllerian mimetic communities simulated with an agent-based model. We show that mutualistic mimicry favours ecological similarity on dimensions along which similarity favours fine-scale co-occurrence. Co-mimetic species use similar micro-habitats, but do not necessarily use similar resources. Heterogeneity of resources among micro-habitats is necessary for ecological similarity on resource use among co-mimetic species to occur. We therefore highlight the importance of fine-scale co-occurrence if we are to understand how positive and negative interactions structure ecological communities.","author":[{"dropping-particle":"","family":"Aubier","given":"Thomas G.","non-dropping-particle":"","parse-names":false,"suffix":""},{"dropping-particle":"","family":"Elias","given":"Marianne","non-dropping-particle":"","parse-names":false,"suffix":""}],"container-title":"Oikos","id":"ITEM-1","issue":"7","issued":{"date-parts":[["2020"]]},"page":"983-997","title":"Positive and negative interactions jointly determine the structure of Müllerian mimetic communities","type":"article-journal","volume":"129"},"uris":["http://www.mendeley.com/documents/?uuid=ef7eda67-5e13-40b9-b2be-3ea49cc5fe5d"]}],"mendeley":{"formattedCitation":"(Aubier &amp; Elias, 2020)","plainTextFormattedCitation":"(Aubier &amp; Elias, 2020)","previouslyFormattedCitation":"(Aubier &amp; Elias, 2020)"},"properties":{"noteIndex":0},"schema":"https://github.com/citation-style-language/schema/raw/master/csl-citation.json"}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(Aubier &amp; Elias, 2020)</w:t>
      </w:r>
      <w:r w:rsidR="002D6B74">
        <w:rPr>
          <w:color w:val="000000"/>
          <w:sz w:val="24"/>
          <w:szCs w:val="24"/>
          <w:lang w:val="en-US"/>
        </w:rPr>
        <w:fldChar w:fldCharType="end"/>
      </w:r>
      <w:r w:rsidRPr="00264E11">
        <w:rPr>
          <w:color w:val="000000"/>
          <w:sz w:val="24"/>
          <w:szCs w:val="24"/>
          <w:lang w:val="en-US"/>
        </w:rPr>
        <w:t xml:space="preserve">, and fueling higher local richness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{"citationItems":[{"id":"ITEM-1","itemData":{"DOI":"10.1111/j.1461-0248.2008.01204.x","ISBN":"1461-023X","ISSN":"1461023X","PMID":"18485001","abstract":"Although positive interactions between species are well documented, most ecological theory for investigating multispecies coexistence remains rooted in antagonistic interactions such as competition and predation. Standard resource-competition models from this theory predict that the number of coexisting species should not exceed the number of factors that limit population growth. Here I show that positive interactions among resource competitors can produce species-rich model communities supported by a single limiting resource. Simulations show that when resource competitors reduce each others' per capita mortality rate (e.g. by ameliorating an abiotic stress), stable multispecies coexistence with a single resource may be common, even while the net interspecific interaction remains negative. These results demonstrate that positive interactions may provide an important mechanism for generating species-rich communities in nature. They also show that focusing on the net interaction between species may conceal important coexistence mechanisms when species simultaneously engage in both antagonistic and positive interactions.","author":[{"dropping-particle":"","family":"Gross","given":"Kevin","non-dropping-particle":"","parse-names":false,"suffix":""}],"container-title":"Ecology Letters","id":"ITEM-1","issue":"9","issued":{"date-parts":[["2008"]]},"page":"929-936","title":"Positive interactions among competitors can produce species-rich communities","type":"article-journal","volume":"11"},"uris":["http://www.mendeley.com/documents/?uuid=a7d549d4-8197-49ba-b4df-b7447a370e76"]},{"id":"ITEM-2","itemData":{"DOI":"10.1111/evo.13182","ISSN":"15585646","PMID":"28128452","abstract":"Species richness varies among clades, yet the drivers of diversification creating this variation remain poorly understood. While abiotic factors likely drive some of the variation in species richness, ecological interactions may also contribute. Here, we examine one class of potential contributors to species richness variation that is particularly poorly understood: mutualistic interactions. We aim to elucidate large-scale patterns of diversification mediated by mutualistic interactions using a spatially explicit population-based model. We focus on mutualistic Müllerian mimicry between conspicuous toxic prey species, where convergence in color patterns emerges from predators' learning process. To investigate the effects of Müllerian mimicry on species diversification, we assume that some speciation events stem from shifts in ecological niches, and can also be associated with shift in mimetic color pattern. Through the emergence of spatial mosaics of mimetic color patterns, Müllerian mimicry constrains the geographical distribution of species and allows different species occupying similar ecological niches to exist simultaneously in different regions. Müllerian mimicry and the resulting spatial segregation of mimetic color patterns thus generate more balanced phylogenetic trees and increase overall species diversity. Our study sheds light on complex effects of Müllerian mimicry on ecological, spatial, and phylogenetic diversification. \\copyright 2017 The Author(s). Evolution \\copyright 2017 The Society for the Study of Evolution.","author":[{"dropping-particle":"","family":"Aubier","given":"Thomas G.","non-dropping-particle":"","parse-names":false,"suffix":""},{"dropping-particle":"","family":"Elias","given":"Marianne","non-dropping-particle":"","parse-names":false,"suffix":""},{"dropping-particle":"","family":"Llaurens","given":"Violaine","non-dropping-particle":"","parse-names":false,"suffix":""},{"dropping-particle":"","family":"Chazot","given":"Nicolas","non-dropping-particle":"","parse-names":false,"suffix":""}],"container-title":"Evolution","id":"ITEM-2","issue":"4","issued":{"date-parts":[["2017"]]},"page":"826-844","title":"Mutualistic mimicry enhances species diversification through spatial segregation and extension of the ecological niche space","type":"article-journal","volume":"71"},"uris":["http://www.mendeley.com/documents/?uuid=72059f0f-aef7-48b6-a311-aafcd337713e"]}],"mendeley":{"formattedCitation":"(Aubier et al., 2017; Gross, 2008)","plainTextFormattedCitation":"(Aubier et al., 2017; Gross, 2008)","previouslyFormattedCitation":"(Aubier et al., 2017; Gross, 2008)"},"properties":{"noteIndex":0},"schema":"https://github.com/citation-style-language/schema/raw/master/csl-citation.json"}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(Aubier et al., 2017; Gross, 2008)</w:t>
      </w:r>
      <w:r w:rsidR="002D6B74">
        <w:rPr>
          <w:color w:val="000000"/>
          <w:sz w:val="24"/>
          <w:szCs w:val="24"/>
          <w:lang w:val="en-US"/>
        </w:rPr>
        <w:fldChar w:fldCharType="end"/>
      </w:r>
      <w:r w:rsidRPr="00264E11">
        <w:rPr>
          <w:color w:val="000000"/>
          <w:sz w:val="24"/>
          <w:szCs w:val="24"/>
          <w:lang w:val="en-US"/>
        </w:rPr>
        <w:t xml:space="preserve">. However, </w:t>
      </w:r>
      <w:r w:rsidR="00FE7233">
        <w:rPr>
          <w:color w:val="000000"/>
          <w:sz w:val="24"/>
          <w:szCs w:val="24"/>
          <w:lang w:val="en-US"/>
        </w:rPr>
        <w:t>if</w:t>
      </w:r>
      <w:r w:rsidRPr="00264E11">
        <w:rPr>
          <w:color w:val="000000"/>
          <w:sz w:val="24"/>
          <w:szCs w:val="24"/>
          <w:lang w:val="en-US"/>
        </w:rPr>
        <w:t xml:space="preserve"> mutualistic interactions are lost </w:t>
      </w:r>
      <w:r w:rsidR="00EF72AD">
        <w:rPr>
          <w:color w:val="000000"/>
          <w:sz w:val="24"/>
          <w:szCs w:val="24"/>
          <w:lang w:val="en-US"/>
        </w:rPr>
        <w:t>because of</w:t>
      </w:r>
      <w:r w:rsidRPr="00264E11">
        <w:rPr>
          <w:color w:val="000000"/>
          <w:sz w:val="24"/>
          <w:szCs w:val="24"/>
          <w:lang w:val="en-US"/>
        </w:rPr>
        <w:t xml:space="preserve"> species extinction or community disassembly, their disappearance can </w:t>
      </w:r>
      <w:r w:rsidR="00A3241C">
        <w:rPr>
          <w:color w:val="000000"/>
          <w:sz w:val="24"/>
          <w:szCs w:val="24"/>
          <w:lang w:val="en-US"/>
        </w:rPr>
        <w:t>reduce</w:t>
      </w:r>
      <w:r w:rsidRPr="00264E11">
        <w:rPr>
          <w:color w:val="000000"/>
          <w:sz w:val="24"/>
          <w:szCs w:val="24"/>
          <w:lang w:val="en-US"/>
        </w:rPr>
        <w:t xml:space="preserve"> community stability and potentially trigger cascades of local extinction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{"citationItems":[{"id":"ITEM-1","itemData":{"DOI":"10.1098/rspb.2009.0413","ISBN":"0962-8452","ISSN":"14712970","PMID":"19474041","abstract":"The effects of species declines and extinction on biotic interactions remain poorly understood. The loss of a species is expected to result in the loss of other species that depend on it (coextinction), leading to cascading effects across trophic levels. Such effects are likely to be most severe in mutualistic and parasitic interactions. Indeed, models suggest that coextinction may be the most common form of biodiversity loss. Paradoxically, few historical or contemporary coextinction events have actually been recorded. We review the current knowledge of coextinction by: (i) considering plausible explanations for the discrepancy between predicted and observed coextinction rates; (ii) exploring the potential consequences of coextinctions; (iii) discussing the interactions and synergies between coextinction and other drivers of species loss, particularly climate change; and (iv) suggesting the way forward for understanding the phenomenon of coextinction, which may well be the most insidious threat to global biodiversity.","author":[{"dropping-particle":"","family":"Dunn","given":"Robert R.","non-dropping-particle":"","parse-names":false,"suffix":""},{"dropping-particle":"","family":"Harris","given":"Nyeema C.","non-dropping-particle":"","parse-names":false,"suffix":""},{"dropping-particle":"","family":"Colwell","given":"Robert K.","non-dropping-particle":"","parse-names":false,"suffix":""},{"dropping-particle":"","family":"Koh","given":"Lian Pin","non-dropping-particle":"","parse-names":false,"suffix":""},{"dropping-particle":"","family":"Sodhi","given":"Navjot S.","non-dropping-particle":"","parse-names":false,"suffix":""}],"container-title":"Proceedings of the Royal Society B: Biological Sciences","id":"ITEM-1","issue":"1670","issued":{"date-parts":[["2009"]]},"page":"3037-3045","title":"The sixth mass coextinction: Are most endangered species parasites and mutualists?","type":"article-journal","volume":"276"},"uris":["http://www.mendeley.com/documents/?uuid=1a1ed97d-4820-4049-a901-61bdbeb42a47"]},{"id":"ITEM-2","itemData":{"DOI":"10.1111/ecog.04403","ISBN":"0000000200912","ISSN":"16000587","abstract":"Habitat loss can trigger cascades of secondary extinctions, changing the organization of interacting assemblages. Until recently, most extinction models in interaction systems had limited ecological realism. Here, we estimate a realistic sequence of species extinctions resulting from habitat loss to assess its impacts on the structure of frugivory networks from the Brazilian Atlantic Forest. We show that realistic and random extinctions led to similar patterns. We also identified a threshold in the response of network structure to habitat loss. When forest cover was reduced to less than 40% of the landscape, network organization changed dramatically. Hence, the number of species being lost, rather than the order of species extinctions, is the key determinant of its impacts on the organization of frugivory networks. We highlight the need to conserve around 40% of forest cover to keep the basic organization of frugivory networks, a threshold already reached at the best-preserved Brazilian Atlantic Forest bioregion.","author":[{"dropping-particle":"","family":"Vidal","given":"Mariana Morais","non-dropping-particle":"","parse-names":false,"suffix":""},{"dropping-particle":"","family":"Banks-Leite","given":"Cristina","non-dropping-particle":"","parse-names":false,"suffix":""},{"dropping-particle":"","family":"Tambosi","given":"Leandro Reverberi","non-dropping-particle":"","parse-names":false,"suffix":""},{"dropping-particle":"","family":"Hasui","given":"Érica","non-dropping-particle":"","parse-names":false,"suffix":""},{"dropping-particle":"","family":"Develey","given":"Pedro Ferreira","non-dropping-particle":"","parse-names":false,"suffix":""},{"dropping-particle":"","family":"Silva","given":"Wesley Rodrigues","non-dropping-particle":"","parse-names":false,"suffix":""},{"dropping-particle":"","family":"Guimarães Jr","given":"Paulo Roberto","non-dropping-particle":"","parse-names":false,"suffix":""},{"dropping-particle":"","family":"Metzger","given":"Jean Paul","non-dropping-particle":"","parse-names":false,"suffix":""}],"container-title":"Ecography","id":"ITEM-2","issue":"10","issued":{"date-parts":[["2019"]]},"page":"1765-1776","title":"Predicting the non-linear collapse of plant–frugivore networks due to habitat loss","type":"article-journal","volume":"42"},"uris":["http://www.mendeley.com/documents/?uuid=8dd2be01-cbda-4c70-8977-a8c2a87fe43a"]}],"mendeley":{"formattedCitation":"(Dunn et al., 2009; Vidal et al., 2019)","plainTextFormattedCitation":"(Dunn et al., 2009; Vidal et al., 2019)","previouslyFormattedCitation":"(Dunn et al., 2009; Vidal et al., 2019)"},"properties":{"noteIndex":0},"schema":"https://github.com/citation-style-language/schema/raw/master/csl-citation.json"}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(Dunn et al., 2009; Vidal et al., 2019)</w:t>
      </w:r>
      <w:r w:rsidR="002D6B74">
        <w:rPr>
          <w:color w:val="000000"/>
          <w:sz w:val="24"/>
          <w:szCs w:val="24"/>
          <w:lang w:val="en-US"/>
        </w:rPr>
        <w:fldChar w:fldCharType="end"/>
      </w:r>
      <w:r w:rsidRPr="002D6B74">
        <w:rPr>
          <w:color w:val="000000"/>
          <w:sz w:val="24"/>
          <w:szCs w:val="24"/>
          <w:lang w:val="en-US"/>
        </w:rPr>
        <w:t>.</w:t>
      </w:r>
      <w:r w:rsidRPr="00264E11">
        <w:rPr>
          <w:color w:val="000000"/>
          <w:sz w:val="24"/>
          <w:szCs w:val="24"/>
          <w:lang w:val="en-US"/>
        </w:rPr>
        <w:t xml:space="preserve"> The dispersal abilities of Müllerian mimetic species are impeded by the purifying selection acting on individuals harboring unknown phenotypes in the newly colonized areas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{"citationItems":[{"id":"ITEM-1","itemData":{"DOI":"10.1111/j.1558-5646.1989.tb04237.x","ISSN":"00143820","abstract":"Frequency-dependent selection on warning color can maintain narrow hybrid zones between unpalatable prey taxa. To measure such selection, Heliconius erato (Lepidoptera: Nymphalidae), were transferred in both directions across a 10-km-wide hybrid zone between Peruvian races differing in color pattern. Survival of experimental butterflies was significantly lower than that of controls. Most selection, measured as differences in survival, occurred soon after release. Selection against foreign morphs was 52% (confidence limits: 25-71%) and was probably due to bird attacks on unusual warning-color morphs. Since only 3 major loci determine the color-pattern differnces, this suggests an average selection coefficient of 0.17 per locus, sufficient to maintain the narrow clines in H. erato. -from Authors","author":[{"dropping-particle":"","family":"Mallet","given":"J.","non-dropping-particle":"","parse-names":false,"suffix":""},{"dropping-particle":"","family":"Barton","given":"N. H.","non-dropping-particle":"","parse-names":false,"suffix":""}],"container-title":"Evolution","id":"ITEM-1","issue":"2","issued":{"date-parts":[["1989"]]},"page":"421-431","title":"Strong natural selection in a warning-color hybrid zone","type":"article-journal","volume":"43"},"uris":["http://www.mendeley.com/documents/?uuid=41c704b3-926d-4560-ad13-1a34742f4024"]},{"id":"ITEM-2","itemData":{"DOI":"10.1111/j.0014-3820.2004.tb01629.x","ISSN":"00143820","PMID":"15696755","abstract":"The persistence of Müllerian mimicry and geographically distinct wing patterns, as observed in many Heliconius species (Lepidoptera: Nymphalidae), is difficult to explain from a predator's perspective: predator selection against locally rare patterns must persist despite avoidance learning. Maintaining spatial color-pattern polymorphism requires local pattern avoidance, fine-scale discrimination among similar wing patterns, and repeated attacks on novel color patterns. I tested for these behaviors by presenting 80 adult rufous-tailed jacamars (Galbula ruficauda) with three morphs of Heliconius butterflies, and then presenting the same suite of butterflies to 46 of these jacamars between four and 429 days later. These trials offer the first direct evidence of the selective predator behavior required to maintain aposematic polymorphism: jacamars avoid local aposematic morphs while repeatedly attacking similar but novel morphs over time.","author":[{"dropping-particle":"","family":"Langham","given":"Gary M.","non-dropping-particle":"","parse-names":false,"suffix":""}],"container-title":"Evolution","id":"ITEM-2","issue":"12","issued":{"date-parts":[["2004"]]},"page":"2783-2787","title":"Specialized avian predators repeatedly attack novel color morphs of Heliconius butterflies","type":"article-journal","volume":"58"},"uris":["http://www.mendeley.com/documents/?uuid=e33eb65c-9b48-43c1-8fd8-598e4db2259e"]}],"mendeley":{"formattedCitation":"(Langham, 2004; Mallet &amp; Barton, 1989)","plainTextFormattedCitation":"(Langham, 2004; Mallet &amp; Barton, 1989)","previouslyFormattedCitation":"(Langham, 2004; Mallet &amp; Barton, 1989)"},"properties":{"noteIndex":0},"schema":"https://github.com/citation-style-language/schema/raw/master/csl-citation.json"}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(Langham, 2004; Mallet &amp; Barton, 1989)</w:t>
      </w:r>
      <w:r w:rsidR="002D6B74">
        <w:rPr>
          <w:color w:val="000000"/>
          <w:sz w:val="24"/>
          <w:szCs w:val="24"/>
          <w:lang w:val="en-US"/>
        </w:rPr>
        <w:fldChar w:fldCharType="end"/>
      </w:r>
      <w:r w:rsidRPr="00264E11">
        <w:rPr>
          <w:color w:val="000000"/>
          <w:sz w:val="24"/>
          <w:szCs w:val="24"/>
          <w:lang w:val="en-US"/>
        </w:rPr>
        <w:t>. Moreover, despite relatively similar climatic niche optima, tolerance to climate fluctuations and extremes and species dispersal abilities may still differ among co</w:t>
      </w:r>
      <w:r w:rsidR="00B010D0">
        <w:rPr>
          <w:color w:val="000000"/>
          <w:sz w:val="24"/>
          <w:szCs w:val="24"/>
          <w:lang w:val="en-US"/>
        </w:rPr>
        <w:t>-</w:t>
      </w:r>
      <w:r w:rsidRPr="00264E11">
        <w:rPr>
          <w:color w:val="000000"/>
          <w:sz w:val="24"/>
          <w:szCs w:val="24"/>
          <w:lang w:val="en-US"/>
        </w:rPr>
        <w:t xml:space="preserve">mimetic species, limiting opportunities for co-dispersal trajectories and leading to community disassembly </w:t>
      </w:r>
      <w:r w:rsidR="002D6B74">
        <w:rPr>
          <w:sz w:val="24"/>
          <w:szCs w:val="24"/>
          <w:lang w:val="en-US"/>
        </w:rPr>
        <w:fldChar w:fldCharType="begin" w:fldLock="1"/>
      </w:r>
      <w:r w:rsidR="002B33F2">
        <w:rPr>
          <w:sz w:val="24"/>
          <w:szCs w:val="24"/>
          <w:lang w:val="en-US"/>
        </w:rPr>
        <w:instrText>ADDIN CSL_CITATION {"citationItems":[{"id":"ITEM-1","itemData":{"DOI":"10.1111/j.1461-0248.2010.01538.x","ISBN":"1461-0248","ISSN":"1461023X","PMID":"20955506","abstract":"Ecology Letters (2010) 13: 1459-1474 ABSTRACT: There is growing concern that rapid environmental degradation threatens mutualistic interactions. Because mutualisms can bind species to a common fate, mutualism breakdown has the potential to expand and accelerate effects of global change on biodiversity loss and ecosystem disruption. The current focus on the ecological dynamics of mutualism under global change has skirted fundamental evolutionary issues. Here, we develop an evolutionary perspective on mutualism breakdown to complement the ecological perspective, by focusing on three processes: (1) shifts from mutualism to antagonism, (2) switches to novel partners and (3) mutualism abandonment. We then identify the evolutionary factors that may make particular classes of mutualisms especially susceptible or resistant to breakdown and discuss how communities harbouring mutualisms may be affected by these evolutionary responses. We propose a template for evolutionary research on mutualism resilience and identify conservation approaches that may help conserve targeted mutualisms in the face of environmental change.","author":[{"dropping-particle":"","family":"Toby Kiers","given":"E.","non-dropping-particle":"","parse-names":false,"suffix":""},{"dropping-particle":"","family":"Palmer","given":"Todd M.","non-dropping-particle":"","parse-names":false,"suffix":""},{"dropping-particle":"","family":"Ives","given":"Anthony R.","non-dropping-particle":"","parse-names":false,"suffix":""},{"dropping-particle":"","family":"Bruno","given":"John F.","non-dropping-particle":"","parse-names":false,"suffix":""},{"dropping-particle":"","family":"Bronstein","given":"Judith L.","non-dropping-particle":"","parse-names":false,"suffix":""}],"container-title":"Ecology Letters","id":"ITEM-1","issue":"12","issued":{"date-parts":[["2010"]]},"page":"1459-1474","title":"Mutualisms in a changing world: An evolutionary perspective","type":"article-journal","volume":"13"},"uris":["http://www.mendeley.com/documents/?uuid=014b01b0-36cf-4060-86c9-2e309a2cf929"]},{"id":"ITEM-2","itemData":{"DOI":"10.1111/j.1461-0248.2011.01689.x","ISBN":"1461-0248","ISSN":"14610248","PMID":"21978234","abstract":"Both tropical and temperate species are responding to global warming through range shifts, but our understanding of the consequences of these shifts for whole communities is limited. Here, we use current elevational range data for six taxonomic groups spanning 90° in latitude to examine the potential impacts of climate-driven range shifts on community change, or 'disassembly', across latitude. Elevational ranges are smaller at low latitudes for most groups and, as a consequence, tropical communities appear to be more sensitive to temperature increases compared with temperate communities. Under site-specific temperature projections, we generally found greater community disassembly in tropical compared with temperate communities, although this varied by dispersal assumptions. Mountain height can impact the amount of community disassembly, with greater change occurring on smaller mountains. Finally, projected community disassembly was higher for ectotherms than endotherms, although the variation among ectotherms was greater than the variation separating endotherms and ectotherms.","author":[{"dropping-particle":"","family":"Sheldon","given":"Kimberly S.","non-dropping-particle":"","parse-names":false,"suffix":""},{"dropping-particle":"","family":"Yang","given":"Sylvia","non-dropping-particle":"","parse-names":false,"suffix":""},{"dropping-particle":"","family":"Tewksbury","given":"Joshua J.","non-dropping-particle":"","parse-names":false,"suffix":""}],"container-title":"Ecology Letters","id":"ITEM-2","issue":"12","issued":{"date-parts":[["2011"]]},"page":"1191-1200","title":"Climate change and community disassembly: Impacts of warming on tropical and temperate montane community structure","type":"article-journal","volume":"14"},"uris":["http://www.mendeley.com/documents/?uuid=1042d595-be9b-494d-a652-b221d4688611"]},{"id":"ITEM-3","itemData":{"DOI":"10.1146/annurev-ecolsys-112414-054314","ISSN":"15452069","abstract":"Earth's climate has experienced strong changes on timescales ranging from decades to millions of years. As biodiversity has evolved under these circumstances, dependence on these climate dynamics is expected. In this review, we assess the current state of knowledge on paleoclimatic legacies in biodiversity and ecosystem patterns. Paleoclimate has had strong impacts on past biodiversity dynamics, driving range shifts and extinctions as well as diversification. We outline theory for how these dynamics may have left legacies in contemporary patterns and review the empirical evidence. We report ample evidence that Quaternary glacial-interglacial climate change affects current patterns of species distributions and diversity across a broad range of organisms and regions. We also report emerging evidence for paleoclimate effects on current patterns in phylogenetic and functional diversity and ecosystem functioning and for legacies of deeper-time paleoclimate conditions. Finally, we discuss implications for Anthropocene ecology and outline an agenda to improve our understanding of paleoclimat</w:instrText>
      </w:r>
      <w:r w:rsidR="002B33F2" w:rsidRPr="002B33F2">
        <w:rPr>
          <w:sz w:val="24"/>
          <w:szCs w:val="24"/>
        </w:rPr>
        <w:instrText>e's role in shaping contemporary biodiversity and ecosystems.","author":[{"dropping-particle":"","family":"Svenning","given":"Jens Christian","non-dropping-particle":"","parse-names":false,"suffix":""},{"dropping-particle":"","family":"Eiserhardt","given":"Wolf L.","non-dropping-particle":"","parse-names":false,"suffix":""},{"dropping-particle":"","family":"Normand","given":"Signe","non-dropping-particle":"","parse-names":false,"suffix":""},{"dropping-particle":"","family":"Ordonez","given":"Alejandro","non-dropping-particle":"","parse-names":false,"suffix":""},{"dropping-particle":"","family":"Sandel","given":"Brody","non-dropping-particle":"","parse-names":false,"suffix":""}],"container-title":"Annual Review of Ecology, Evolution, and Systematics","id":"ITEM-3","issue":"October","issued":{"date-parts":[["2015"]]},"page":"551-572","title":"The Influence of Paleoclimate on Present-Day Patterns in Biodiversity and Ecosystems","type":"article-journal","volume":"46"},"uris":["http://www.mendeley.com/documents/?uuid=47071d6d-f42f-4bc9-bce1-9a0467facd8f"]}],"mendeley":{"formattedCitation":"(Sheldon et al., 2011; Svenning et al., 2015; Toby Kiers et al., 2010)","plainTextFormattedCitation":"(Sheldon et al., 2011; Svenning et al., 2015; Toby Kiers et al., 2010)","previouslyFormattedCitation":"(Sheldon et al., 2011; Svenning et al., 2015; Toby Kiers et al., 2010)"},"properties":{"noteIndex":0},"schema":"https://github.com/citation-style-language/schema/raw/master/csl-citation.json"}</w:instrText>
      </w:r>
      <w:r w:rsidR="002D6B74">
        <w:rPr>
          <w:sz w:val="24"/>
          <w:szCs w:val="24"/>
          <w:lang w:val="en-US"/>
        </w:rPr>
        <w:fldChar w:fldCharType="separate"/>
      </w:r>
      <w:r w:rsidR="002B33F2" w:rsidRPr="002B33F2">
        <w:rPr>
          <w:noProof/>
          <w:sz w:val="24"/>
          <w:szCs w:val="24"/>
          <w:lang w:val="nl-NL"/>
        </w:rPr>
        <w:t>(Sheldon et al., 2011; Svenning et al., 2015; Toby Kiers et al., 2010)</w:t>
      </w:r>
      <w:r w:rsidR="002D6B74">
        <w:rPr>
          <w:sz w:val="24"/>
          <w:szCs w:val="24"/>
          <w:lang w:val="en-US"/>
        </w:rPr>
        <w:fldChar w:fldCharType="end"/>
      </w:r>
      <w:r w:rsidRPr="002D6B74">
        <w:rPr>
          <w:color w:val="000000"/>
          <w:sz w:val="24"/>
          <w:szCs w:val="24"/>
          <w:lang w:val="nl-NL"/>
        </w:rPr>
        <w:t xml:space="preserve">. </w:t>
      </w:r>
      <w:r w:rsidRPr="00264E11">
        <w:rPr>
          <w:color w:val="000000"/>
          <w:sz w:val="24"/>
          <w:szCs w:val="24"/>
          <w:lang w:val="en-US"/>
        </w:rPr>
        <w:t xml:space="preserve">Finally, the effects of climate change on biotic factors that affect local abundance, such </w:t>
      </w:r>
      <w:r w:rsidRPr="00E7018B">
        <w:rPr>
          <w:color w:val="000000"/>
          <w:sz w:val="24"/>
          <w:szCs w:val="24"/>
          <w:lang w:val="en-US"/>
        </w:rPr>
        <w:t>as host</w:t>
      </w:r>
      <w:r w:rsidR="00741A91" w:rsidRPr="00E7018B">
        <w:rPr>
          <w:color w:val="000000"/>
          <w:sz w:val="24"/>
          <w:szCs w:val="24"/>
          <w:lang w:val="en-US"/>
        </w:rPr>
        <w:t xml:space="preserve"> </w:t>
      </w:r>
      <w:r w:rsidRPr="00E7018B">
        <w:rPr>
          <w:color w:val="000000"/>
          <w:sz w:val="24"/>
          <w:szCs w:val="24"/>
          <w:lang w:val="en-US"/>
        </w:rPr>
        <w:t xml:space="preserve">plants </w:t>
      </w:r>
      <w:r w:rsidR="00C438DF" w:rsidRPr="00E7018B">
        <w:rPr>
          <w:color w:val="000000"/>
          <w:sz w:val="24"/>
          <w:szCs w:val="24"/>
          <w:lang w:val="en-US"/>
        </w:rPr>
        <w:fldChar w:fldCharType="begin" w:fldLock="1"/>
      </w:r>
      <w:r w:rsidR="002B33F2" w:rsidRPr="00E7018B">
        <w:rPr>
          <w:color w:val="000000"/>
          <w:sz w:val="24"/>
          <w:szCs w:val="24"/>
          <w:lang w:val="en-US"/>
        </w:rPr>
        <w:instrText>ADDIN CSL_CITATION {"citationItems":[{"id":"ITEM-1","itemData":{"DOI":"10.1111/nph.17036","ISSN":"14698137","abstract":"Plant–herbivore interactions have evolved in response to coevolutionary dynamics, along with selection driven by abiotic conditions. We examine how abiotic factors influence trait expression in both plants and herbivores to evaluate how climate change will alter this long-standing interaction. The paleontological record documents increased herbivory during periods of global warming in the deep past. In phylogenetically corrected meta-analyses, we find that elevated temperatures, CO2 concentrations, drought stress and nutrient conditions directly and indirectly induce greater food consumption by herbivores. Additionally, elevated CO2 delays herbivore development, but increased temperatures accelerate development. For annual plants, higher temperatures, CO2 and drought stress increase foliar herbivory. Our meta-analysis also suggests that greater temperatures and drought may heighten florivory in perennials. Human actions are causing concurrent shifts in CO2, temperature, precipitation regimes and nitrogen deposition, yet few studies evaluate interactions among these changing conditions. We call for additional multifactorial studies that simultaneously manipulate multiple climatic factors, which will enable us to generate more robust predictions of how climate change could disrupt plant–herbivore interactions. Finally, we consider how shifts in insect and plant phenology and distribution patterns could lead to ecological mismatches, and how these changes may drive future adaptation and coevolution between interacting species.","author":[{"dropping-particle":"","family":"Hamann","given":"Elena","non-dropping-particle":"","parse-names":false,"suffix":""},{"dropping-particle":"","family":"Blevins","given":"Cameron","non-dropping-particle":"","parse-names":false,"suffix":""},{"dropping-particle":"","family":"Franks","given":"Steven J.","non-dropping-particle":"","parse-names":false,"suffix":""},{"dropping-particle":"","family":"Jameel","given":"M. Inam","non-dropping-particle":"","parse-names":false,"suffix":""},{"dropping-particle":"","family":"Anderson","given":"Jill T.","non-dropping-particle":"","parse-names":false,"suffix":""}],"container-title":"New Phytologist","id":"ITEM-1","issue":"4","issued":{"date-parts":[["2021"]]},"title":"Climate change alters plant–herbivore interactions","type":"article","volume":"229"},"uris":["http://www.mendeley.com/documents/?uuid=7573ae15-7082-3b0a-bd2a-02087ccb0b4d","http://www.mendeley.com/documents/?uuid=03bdfa79-8fba-4153-8722-84c1eabaf7e9"]},{"id":"ITEM-2","itemData":{"DOI":"10.1890/07-1748.1","ISSN":"00129658","abstract":"Climate change is one of the most influential drivers of biodiversity. Speciesspecific differences in the reaction to climate change can become particularly important when interacting species are considered. Current studies have evidenced temporal mismatching of interacting species at single points in space, and recently two investigations showed that species interactions are relevant for their future ranges. However, so far we are not aware that the ranges of interacting species may become substantially spatially mismatched. We developed separate ecological-niche models for a monophagous butterfly (Boloria titania) and its larval host plant (Polygonum bistortd) based on monthly interpolated climate data, land-cover classes, and soil data at a 10′-grid resolution. We show that all of three chosen global-change scenarios, which cover a broad range of potential developments in demography, socio-economics, and technology during the 21st century from moderate to intermediate to maximum change, will result in a pronounced spatial mismatch between future niche spaces of these species. The butterfly may expand considerably its future range (by 124-258%) if the host plant has unlimited dispersal, but it could lose 52-75% of its current range if the host plant is not able to fill its projected ecological niche space, and 79-88% if the butterfly also is assumed to be highly dispersal limited. These findings strongly suggest that climate change has the potential to disrupt trophic interactions because co-occurring species do not necessarily react in a s</w:instrText>
      </w:r>
      <w:r w:rsidR="002B33F2" w:rsidRPr="00E82CFE">
        <w:rPr>
          <w:color w:val="000000"/>
          <w:sz w:val="24"/>
          <w:szCs w:val="24"/>
          <w:lang w:val="de-DE"/>
        </w:rPr>
        <w:instrText>imilar manner to global change, having important consequences at ecological and evolutionary time scales. © 2008 by the Ecological Society of America.","author":[{"dropping-particle":"","family":"Schweiger","given":"Oliver","non-dropping-particle":"","parse-names":false,"suffix":""},{"dropping-particle":"","family":"Settele","given":"Josef","non-dropping-particle":"","parse-names":false,"suffix":""},{"dropping-particle":"","family":"Kudrna","given":"Otakar","non-dropping-particle":"","parse-names":false,"suffix":""},{"dropping-particle":"","family":"Klotz","given":"Stefan","non-dropping-particle":"","parse-names":false,"suffix":""},{"dropping-particle":"","family":"Kühn","given":"Ingolf","non-dropping-particle":"","parse-names":false,"suffix":""}],"container-title":"Ecology","id":"ITEM-2","issue":"12","issued":{"date-parts":[["2008"]]},"title":"Climate change can cause spatial mismatch of trophically interacting species","type":"article-journal","volume":"89"},"uris":["http://www.mendeley.com/documents/?uuid=b7a55384-948b-33e0-b4ff-4f771e96d08f","http://www.mendeley.com/documents/?uuid=34524a01-1039-453b-9a23-cd14004a46a3"]}],"mendeley":{"formattedCitation":"(Hamann et al., 2021; Schweiger et al., 2008)","plainTextFormattedCitation":"(Hamann et al., 2021; Schweiger et al., 2008)","previouslyFormattedCitation":"(Hamann et al., 2021; Schweiger et al., 2008)"},"properties":{"noteIndex":0},"schema":"https://github.com/citation-style-language/schema/raw/master/csl-citation.json"}</w:instrText>
      </w:r>
      <w:r w:rsidR="00C438DF" w:rsidRPr="00E7018B">
        <w:rPr>
          <w:color w:val="000000"/>
          <w:sz w:val="24"/>
          <w:szCs w:val="24"/>
          <w:lang w:val="en-US"/>
        </w:rPr>
        <w:fldChar w:fldCharType="separate"/>
      </w:r>
      <w:r w:rsidR="002B33F2" w:rsidRPr="00E82CFE">
        <w:rPr>
          <w:noProof/>
          <w:color w:val="000000"/>
          <w:sz w:val="24"/>
          <w:szCs w:val="24"/>
          <w:lang w:val="de-DE"/>
        </w:rPr>
        <w:t>(Hamann et al., 2021; Schweiger et al., 2008)</w:t>
      </w:r>
      <w:r w:rsidR="00C438DF" w:rsidRPr="00E7018B">
        <w:rPr>
          <w:color w:val="000000"/>
          <w:sz w:val="24"/>
          <w:szCs w:val="24"/>
          <w:lang w:val="en-US"/>
        </w:rPr>
        <w:fldChar w:fldCharType="end"/>
      </w:r>
      <w:r w:rsidRPr="00E82CFE">
        <w:rPr>
          <w:color w:val="000000"/>
          <w:sz w:val="24"/>
          <w:szCs w:val="24"/>
          <w:lang w:val="de-DE"/>
        </w:rPr>
        <w:t xml:space="preserve"> and </w:t>
      </w:r>
      <w:proofErr w:type="spellStart"/>
      <w:r w:rsidRPr="00E82CFE">
        <w:rPr>
          <w:color w:val="000000"/>
          <w:sz w:val="24"/>
          <w:szCs w:val="24"/>
          <w:lang w:val="de-DE"/>
        </w:rPr>
        <w:t>parasitoids</w:t>
      </w:r>
      <w:proofErr w:type="spellEnd"/>
      <w:r w:rsidR="002D6B74" w:rsidRPr="00E82CFE">
        <w:rPr>
          <w:color w:val="000000"/>
          <w:sz w:val="24"/>
          <w:szCs w:val="24"/>
          <w:lang w:val="de-DE"/>
        </w:rPr>
        <w:t xml:space="preserve"> </w:t>
      </w:r>
      <w:r w:rsidR="00E7529D" w:rsidRPr="00E7018B">
        <w:rPr>
          <w:color w:val="000000"/>
          <w:sz w:val="24"/>
          <w:szCs w:val="24"/>
          <w:lang w:val="en-US"/>
        </w:rPr>
        <w:fldChar w:fldCharType="begin" w:fldLock="1"/>
      </w:r>
      <w:r w:rsidR="002B33F2" w:rsidRPr="00E82CFE">
        <w:rPr>
          <w:color w:val="000000"/>
          <w:sz w:val="24"/>
          <w:szCs w:val="24"/>
          <w:lang w:val="de-DE"/>
        </w:rPr>
        <w:instrText>ADDIN CSL_CITATION {"citationItems":[{"id":"ITEM-1","itemData":{"ISBN":"0315880678","ISSN":"0091-6749","author":[{"dropping-particle":"","family":"Gentry","given":"Grant Lee","non-dropping-particle":"","parse-names":false,"suffix":""}],"id":"ITEM-1","issued":{"date-parts":[["1998"]]},"number-of-pages":"556","publisher":"University of California, Los Angeles","title":"Mutualistic Interactions Between Parasitoids and a Neotropical Extrafloral Nectary Plant in the Solanaceae","type":"thesis"},"uris":["http://www.mendeley.com/documents/?uuid=32cbba93-dcaf-46ac-b6d5-091ead402204"]},{"id":"ITEM-2","itemData":{"author":[{"dropping-particle":"","family":"Longino","given":"John T","non-dropping-particle":"","parse-names":false,"suffix":""}],"id":"ITEM-2","issued":{"date-parts":[["1984"]]},"number-of-pages":"172","publisher":"University of Texas","title":"Shoots, parasitoids, and ants as forces in the population dynamics of Heliconius hewitsoni in Costa Rica (extrafloral nectaries)","type":"thesis"},"uris":["http://www.mendeley.com/documents/?uuid=9a002fec-61dd-47a9-a9c4-0278578896bf","http://www.mendeley.com/documents/?uuid=33c5dac2-b357-4cac-ba23-83a3489391f2"]}],"mendeley":{"formattedCitation":"(Gentry, 1998; Longino, 1984)","plainTextFormattedCitation":"(Gentry, 1998; Longino, 1984)","previouslyFormattedCitation":"(Gentry, 1998; Longino, 1984)"},"properties":{"noteIndex":0},"schema":"https://github.com/citation-style-language/schema/raw/master/csl-citation.json"}</w:instrText>
      </w:r>
      <w:r w:rsidR="00E7529D" w:rsidRPr="00E7018B">
        <w:rPr>
          <w:color w:val="000000"/>
          <w:sz w:val="24"/>
          <w:szCs w:val="24"/>
          <w:lang w:val="en-US"/>
        </w:rPr>
        <w:fldChar w:fldCharType="separate"/>
      </w:r>
      <w:r w:rsidR="002B33F2" w:rsidRPr="00E82CFE">
        <w:rPr>
          <w:noProof/>
          <w:color w:val="000000"/>
          <w:sz w:val="24"/>
          <w:szCs w:val="24"/>
          <w:lang w:val="de-DE"/>
        </w:rPr>
        <w:t>(Gentry, 1998; Longino, 1984)</w:t>
      </w:r>
      <w:r w:rsidR="00E7529D" w:rsidRPr="00E7018B">
        <w:rPr>
          <w:color w:val="000000"/>
          <w:sz w:val="24"/>
          <w:szCs w:val="24"/>
          <w:lang w:val="en-US"/>
        </w:rPr>
        <w:fldChar w:fldCharType="end"/>
      </w:r>
      <w:r w:rsidRPr="00E82CFE">
        <w:rPr>
          <w:color w:val="000000"/>
          <w:sz w:val="24"/>
          <w:szCs w:val="24"/>
          <w:lang w:val="de-DE"/>
        </w:rPr>
        <w:t xml:space="preserve">, </w:t>
      </w:r>
      <w:proofErr w:type="spellStart"/>
      <w:r w:rsidRPr="00E82CFE">
        <w:rPr>
          <w:color w:val="000000"/>
          <w:sz w:val="24"/>
          <w:szCs w:val="24"/>
          <w:lang w:val="de-DE"/>
        </w:rPr>
        <w:t>may</w:t>
      </w:r>
      <w:proofErr w:type="spellEnd"/>
      <w:r w:rsidRPr="00E82CFE">
        <w:rPr>
          <w:color w:val="000000"/>
          <w:sz w:val="24"/>
          <w:szCs w:val="24"/>
          <w:lang w:val="de-DE"/>
        </w:rPr>
        <w:t xml:space="preserve"> also </w:t>
      </w:r>
      <w:proofErr w:type="spellStart"/>
      <w:r w:rsidRPr="00E82CFE">
        <w:rPr>
          <w:color w:val="000000"/>
          <w:sz w:val="24"/>
          <w:szCs w:val="24"/>
          <w:lang w:val="de-DE"/>
        </w:rPr>
        <w:t>differ</w:t>
      </w:r>
      <w:proofErr w:type="spellEnd"/>
      <w:r w:rsidRPr="00E82CFE">
        <w:rPr>
          <w:color w:val="000000"/>
          <w:sz w:val="24"/>
          <w:szCs w:val="24"/>
          <w:lang w:val="de-DE"/>
        </w:rPr>
        <w:t xml:space="preserve"> </w:t>
      </w:r>
      <w:proofErr w:type="spellStart"/>
      <w:r w:rsidRPr="00E82CFE">
        <w:rPr>
          <w:color w:val="000000"/>
          <w:sz w:val="24"/>
          <w:szCs w:val="24"/>
          <w:lang w:val="de-DE"/>
        </w:rPr>
        <w:t>among</w:t>
      </w:r>
      <w:proofErr w:type="spellEnd"/>
      <w:r w:rsidRPr="00E82CFE">
        <w:rPr>
          <w:color w:val="000000"/>
          <w:sz w:val="24"/>
          <w:szCs w:val="24"/>
          <w:lang w:val="de-DE"/>
        </w:rPr>
        <w:t xml:space="preserve"> </w:t>
      </w:r>
      <w:proofErr w:type="spellStart"/>
      <w:r w:rsidRPr="00E82CFE">
        <w:rPr>
          <w:color w:val="000000"/>
          <w:sz w:val="24"/>
          <w:szCs w:val="24"/>
          <w:lang w:val="de-DE"/>
        </w:rPr>
        <w:t>interacting</w:t>
      </w:r>
      <w:proofErr w:type="spellEnd"/>
      <w:r w:rsidRPr="00E82CFE">
        <w:rPr>
          <w:color w:val="000000"/>
          <w:sz w:val="24"/>
          <w:szCs w:val="24"/>
          <w:lang w:val="de-DE"/>
        </w:rPr>
        <w:t xml:space="preserve"> </w:t>
      </w:r>
      <w:proofErr w:type="spellStart"/>
      <w:r w:rsidRPr="00E82CFE">
        <w:rPr>
          <w:color w:val="000000"/>
          <w:sz w:val="24"/>
          <w:szCs w:val="24"/>
          <w:lang w:val="de-DE"/>
        </w:rPr>
        <w:t>species</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impeding</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even</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more</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their</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lastRenderedPageBreak/>
        <w:t>abilities</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to</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cope</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with</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climate</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change</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as</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tightly</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coevolved</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assemblages</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tied</w:t>
      </w:r>
      <w:proofErr w:type="spellEnd"/>
      <w:r w:rsidR="00AC6ADE" w:rsidRPr="00E82CFE">
        <w:rPr>
          <w:color w:val="000000"/>
          <w:sz w:val="24"/>
          <w:szCs w:val="24"/>
          <w:lang w:val="de-DE"/>
        </w:rPr>
        <w:t xml:space="preserve"> </w:t>
      </w:r>
      <w:proofErr w:type="spellStart"/>
      <w:r w:rsidR="00AC6ADE" w:rsidRPr="00E82CFE">
        <w:rPr>
          <w:color w:val="000000"/>
          <w:sz w:val="24"/>
          <w:szCs w:val="24"/>
          <w:lang w:val="de-DE"/>
        </w:rPr>
        <w:t>by</w:t>
      </w:r>
      <w:proofErr w:type="spellEnd"/>
      <w:r w:rsidR="00AC6ADE" w:rsidRPr="00E82CFE">
        <w:rPr>
          <w:color w:val="000000"/>
          <w:sz w:val="24"/>
          <w:szCs w:val="24"/>
          <w:lang w:val="de-DE"/>
        </w:rPr>
        <w:t xml:space="preserve"> positive </w:t>
      </w:r>
      <w:proofErr w:type="spellStart"/>
      <w:r w:rsidR="00AC6ADE" w:rsidRPr="00E82CFE">
        <w:rPr>
          <w:color w:val="000000"/>
          <w:sz w:val="24"/>
          <w:szCs w:val="24"/>
          <w:lang w:val="de-DE"/>
        </w:rPr>
        <w:t>interactions</w:t>
      </w:r>
      <w:proofErr w:type="spellEnd"/>
      <w:r w:rsidR="00AC6ADE" w:rsidRPr="00E82CFE">
        <w:rPr>
          <w:color w:val="000000"/>
          <w:sz w:val="24"/>
          <w:szCs w:val="24"/>
          <w:lang w:val="de-DE"/>
        </w:rPr>
        <w:t xml:space="preserve"> </w:t>
      </w:r>
      <w:r w:rsidR="00AC6ADE" w:rsidRPr="002D6B74">
        <w:rPr>
          <w:color w:val="000000"/>
          <w:sz w:val="24"/>
          <w:szCs w:val="24"/>
          <w:lang w:val="en-US"/>
        </w:rPr>
        <w:fldChar w:fldCharType="begin" w:fldLock="1"/>
      </w:r>
      <w:r w:rsidR="00AC6ADE" w:rsidRPr="00E82CFE">
        <w:rPr>
          <w:color w:val="000000"/>
          <w:sz w:val="24"/>
          <w:szCs w:val="24"/>
          <w:lang w:val="de-DE"/>
        </w:rPr>
        <w:instrText>ADDIN CSL_CITATION {"citationItems":[{"id":"ITEM-1","itemData":{"DOI":"10.1111/j.1461-0248.2008.01250.x","ISBN":"1461-0248","ISSN":"1461023X","PMID":"19062363","abstract":"Abstract The main drivers of global environmental change (CO2 enrichment, nitrogen deposition, climate, biotic invasions and land use) cause extinctions and alter species distributions, and recent evidence shows that they exert pervasive impacts on various antagonistic and mutualistic interactions among species. In this review, we synthesize data from 688 published studies to show that these drivers often alter competitive interactions among plants and animals, exert multitrophic effects on the decomposer food web, increase intensity of pathogen infection, weaken mutualisms involving plants, and enhance herbivory while having variable effects on predation. A recurrent finding is that there is substantial variability among studies in both the magnitude and direction of effects of any given GEC driver on any given type of biotic interaction. Further, we show that higher order effects among multiple drivers acting simultaneously create challenges in predicting future responses to global environmental change, and that extrapolating these complex impacts across entire networks of species interactions yields unanti</w:instrText>
      </w:r>
      <w:r w:rsidR="00AC6ADE">
        <w:rPr>
          <w:color w:val="000000"/>
          <w:sz w:val="24"/>
          <w:szCs w:val="24"/>
          <w:lang w:val="en-US"/>
        </w:rPr>
        <w:instrText>cipated effects on ecosystems. Finally, we conclude that in order to reliably predict the effects of GEC on community and ecosystem processes, the greatest single challenge will be to determine how biotic and abiotic context alters the direction and magnitude of GEC effects on biotic interactions.","author":[{"dropping-particle":"","family":"Tylianakis","given":"Jason M.","non-dropping-particle":"","parse-names":false,"suffix":""},{"dropping-particle":"","family":"Didham","given":"Raphael K.","non-dropping-particle":"","parse-names":false,"suffix":""},{"dropping-particle":"","family":"Bascompte","given":"Jordi","non-dropping-particle":"","parse-names":false,"suffix":""},{"dropping-particle":"","family":"Wardle","given":"David A.","non-dropping-particle":"","parse-names":false,"suffix":""}],"container-title":"Ecology Letters","id":"ITEM-1","issue":"12","issued":{"date-parts":[["2008"]]},"note":"Tylianakis, et al., 2008 : \n-        “Complex networks of biotic interactions such as predation, parasitism and pollination play an important role in the maintenance of biodiversity (Bascompte et al. 2006), mediation of ecosystem responses to GEC (Brooker 2006; Suttle et al. 2007), and the stability (resilience and resistance; Ives &amp;amp; Carpenter 2007) of those ecosystem services on which human well-being is dependent (Dobson et al. 2006).” \n-         “Interaction webs provide a framework for empirical community-scale analyses, and replicated community webs may be compared to address questions regarding global change”","page":"1351-1363","title":"Global change and species interactions in terrestrial ecosystems","type":"article","volume":"11"},"uris":["http://www.mendeley.com/documents/?uuid=aaad4787-6678-4e36-a2dd-422759b71a29"]}],"mendeley":{"formattedCitation":"(Tylianakis et al., 2008)","plainTextFormattedCitation":"(Tylianakis et al., 2008)","previouslyFormattedCitation":"(Tylianakis et al., 2008)"},"properties":{"noteIndex":0},"schema":"https://github.com/citation-style-language/schema/raw/master/csl-citation.json"}</w:instrText>
      </w:r>
      <w:r w:rsidR="00AC6ADE" w:rsidRPr="002D6B74">
        <w:rPr>
          <w:color w:val="000000"/>
          <w:sz w:val="24"/>
          <w:szCs w:val="24"/>
          <w:lang w:val="en-US"/>
        </w:rPr>
        <w:fldChar w:fldCharType="separate"/>
      </w:r>
      <w:r w:rsidR="00AC6ADE" w:rsidRPr="002B33F2">
        <w:rPr>
          <w:noProof/>
          <w:color w:val="000000"/>
          <w:sz w:val="24"/>
          <w:szCs w:val="24"/>
          <w:lang w:val="en-US"/>
        </w:rPr>
        <w:t>(Tylianakis et al., 2008)</w:t>
      </w:r>
      <w:r w:rsidR="00AC6ADE" w:rsidRPr="002D6B74">
        <w:rPr>
          <w:color w:val="000000"/>
          <w:sz w:val="24"/>
          <w:szCs w:val="24"/>
          <w:lang w:val="en-US"/>
        </w:rPr>
        <w:fldChar w:fldCharType="end"/>
      </w:r>
      <w:r w:rsidRPr="00E7018B">
        <w:rPr>
          <w:color w:val="000000"/>
          <w:sz w:val="24"/>
          <w:szCs w:val="24"/>
          <w:lang w:val="en-US"/>
        </w:rPr>
        <w:t>.</w:t>
      </w:r>
    </w:p>
    <w:p w14:paraId="7D5FFDDC" w14:textId="77777777" w:rsidR="00546014" w:rsidRDefault="00546014" w:rsidP="00546014">
      <w:pPr>
        <w:pStyle w:val="Heading3"/>
      </w:pPr>
      <w:commentRangeStart w:id="46"/>
      <w:commentRangeStart w:id="47"/>
      <w:commentRangeStart w:id="48"/>
      <w:r w:rsidRPr="00264E11">
        <w:t>Limit</w:t>
      </w:r>
      <w:r>
        <w:t>ation</w:t>
      </w:r>
      <w:r w:rsidRPr="00264E11">
        <w:t>s and perspectives</w:t>
      </w:r>
      <w:commentRangeEnd w:id="46"/>
      <w:r>
        <w:rPr>
          <w:rStyle w:val="CommentReference"/>
          <w:rFonts w:asciiTheme="minorHAnsi" w:hAnsiTheme="minorHAnsi" w:cstheme="minorBidi"/>
          <w:b w:val="0"/>
          <w:lang w:val="fr-FR"/>
        </w:rPr>
        <w:commentReference w:id="46"/>
      </w:r>
      <w:commentRangeEnd w:id="47"/>
      <w:r>
        <w:rPr>
          <w:rStyle w:val="CommentReference"/>
          <w:rFonts w:asciiTheme="minorHAnsi" w:hAnsiTheme="minorHAnsi" w:cstheme="minorBidi"/>
          <w:b w:val="0"/>
          <w:lang w:val="fr-FR"/>
        </w:rPr>
        <w:commentReference w:id="47"/>
      </w:r>
      <w:commentRangeEnd w:id="48"/>
      <w:r w:rsidR="00D16A59">
        <w:rPr>
          <w:rStyle w:val="CommentReference"/>
          <w:rFonts w:asciiTheme="minorHAnsi" w:hAnsiTheme="minorHAnsi" w:cstheme="minorBidi"/>
          <w:b w:val="0"/>
          <w:lang w:val="fr-FR"/>
        </w:rPr>
        <w:commentReference w:id="48"/>
      </w:r>
    </w:p>
    <w:p w14:paraId="3C752EB4" w14:textId="65B74728" w:rsidR="002507B7" w:rsidRDefault="00B659AF" w:rsidP="002507B7">
      <w:pPr>
        <w:pBdr>
          <w:top w:val="nil"/>
          <w:left w:val="nil"/>
          <w:bottom w:val="nil"/>
          <w:right w:val="nil"/>
          <w:between w:val="nil"/>
        </w:pBdr>
        <w:spacing w:after="120" w:line="360" w:lineRule="auto"/>
        <w:ind w:firstLine="709"/>
        <w:jc w:val="both"/>
        <w:rPr>
          <w:sz w:val="24"/>
          <w:szCs w:val="24"/>
          <w:lang w:val="en-US"/>
        </w:rPr>
      </w:pPr>
      <w:r>
        <w:rPr>
          <w:sz w:val="24"/>
          <w:szCs w:val="24"/>
          <w:lang w:val="en-US"/>
        </w:rPr>
        <w:t>W</w:t>
      </w:r>
      <w:commentRangeStart w:id="49"/>
      <w:r w:rsidR="002507B7" w:rsidRPr="00264E11">
        <w:rPr>
          <w:color w:val="000000"/>
          <w:sz w:val="24"/>
          <w:szCs w:val="24"/>
          <w:lang w:val="en-US"/>
        </w:rPr>
        <w:t xml:space="preserve">e found </w:t>
      </w:r>
      <w:r w:rsidR="002507B7">
        <w:rPr>
          <w:color w:val="000000"/>
          <w:sz w:val="24"/>
          <w:szCs w:val="24"/>
          <w:lang w:val="en-US"/>
        </w:rPr>
        <w:t>a statistical support for</w:t>
      </w:r>
      <w:r w:rsidR="002507B7" w:rsidRPr="00264E11">
        <w:rPr>
          <w:color w:val="000000"/>
          <w:sz w:val="24"/>
          <w:szCs w:val="24"/>
          <w:lang w:val="en-US"/>
        </w:rPr>
        <w:t xml:space="preserve"> climatic niche convergence</w:t>
      </w:r>
      <w:commentRangeEnd w:id="49"/>
      <w:r>
        <w:rPr>
          <w:rStyle w:val="CommentReference"/>
          <w:rFonts w:asciiTheme="minorHAnsi" w:hAnsiTheme="minorHAnsi" w:cstheme="minorBidi"/>
        </w:rPr>
        <w:commentReference w:id="49"/>
      </w:r>
      <w:r w:rsidR="002507B7" w:rsidRPr="00264E11">
        <w:rPr>
          <w:color w:val="000000"/>
          <w:sz w:val="24"/>
          <w:szCs w:val="24"/>
          <w:lang w:val="en-US"/>
        </w:rPr>
        <w:t xml:space="preserve"> within </w:t>
      </w:r>
      <w:r w:rsidR="002507B7">
        <w:rPr>
          <w:color w:val="000000"/>
          <w:sz w:val="24"/>
          <w:szCs w:val="24"/>
          <w:lang w:val="en-US"/>
        </w:rPr>
        <w:t>‘mimetic</w:t>
      </w:r>
      <w:r w:rsidR="002507B7" w:rsidRPr="00264E11">
        <w:rPr>
          <w:color w:val="000000"/>
          <w:sz w:val="24"/>
          <w:szCs w:val="24"/>
          <w:lang w:val="en-US"/>
        </w:rPr>
        <w:t xml:space="preserve"> groups</w:t>
      </w:r>
      <w:r w:rsidR="002507B7">
        <w:rPr>
          <w:color w:val="000000"/>
          <w:sz w:val="24"/>
          <w:szCs w:val="24"/>
          <w:lang w:val="en-US"/>
        </w:rPr>
        <w:t>’</w:t>
      </w:r>
      <w:r w:rsidR="002507B7" w:rsidRPr="00264E11">
        <w:rPr>
          <w:color w:val="000000"/>
          <w:sz w:val="24"/>
          <w:szCs w:val="24"/>
          <w:lang w:val="en-US"/>
        </w:rPr>
        <w:t xml:space="preserve"> of phenotypically similar species, within and between tribes</w:t>
      </w:r>
      <w:r>
        <w:rPr>
          <w:color w:val="000000"/>
          <w:sz w:val="24"/>
          <w:szCs w:val="24"/>
          <w:lang w:val="en-US"/>
        </w:rPr>
        <w:t xml:space="preserve">. However, our analyses do not allow to disentangle whether </w:t>
      </w:r>
      <w:r>
        <w:rPr>
          <w:sz w:val="24"/>
          <w:szCs w:val="24"/>
          <w:lang w:val="en-US"/>
        </w:rPr>
        <w:t xml:space="preserve">this evolutionary association of species climatic niche and aposematic patterns resulted from </w:t>
      </w:r>
      <w:r w:rsidRPr="00D44A99">
        <w:rPr>
          <w:color w:val="000000"/>
          <w:sz w:val="24"/>
          <w:szCs w:val="24"/>
          <w:lang w:val="en-US"/>
        </w:rPr>
        <w:t xml:space="preserve">selection </w:t>
      </w:r>
      <w:r>
        <w:rPr>
          <w:color w:val="000000"/>
          <w:sz w:val="24"/>
          <w:szCs w:val="24"/>
          <w:lang w:val="en-US"/>
        </w:rPr>
        <w:t>favoring the phenotypic convergence of sympatric species</w:t>
      </w:r>
      <w:r w:rsidRPr="00264E11">
        <w:rPr>
          <w:color w:val="000000"/>
          <w:sz w:val="24"/>
          <w:szCs w:val="24"/>
          <w:lang w:val="en-US"/>
        </w:rPr>
        <w:t xml:space="preserve"> </w:t>
      </w:r>
      <w:r>
        <w:rPr>
          <w:color w:val="000000"/>
          <w:sz w:val="24"/>
          <w:szCs w:val="24"/>
          <w:lang w:val="en-US"/>
        </w:rPr>
        <w:t xml:space="preserve">or </w:t>
      </w:r>
      <w:r w:rsidRPr="00264E11">
        <w:rPr>
          <w:color w:val="000000"/>
          <w:sz w:val="24"/>
          <w:szCs w:val="24"/>
          <w:lang w:val="en-US"/>
        </w:rPr>
        <w:t>the co-occurrence</w:t>
      </w:r>
      <w:r>
        <w:rPr>
          <w:color w:val="000000"/>
          <w:sz w:val="24"/>
          <w:szCs w:val="24"/>
          <w:lang w:val="en-US"/>
        </w:rPr>
        <w:t xml:space="preserve"> and associated niche convergence of look-alike species.</w:t>
      </w:r>
      <w:r w:rsidR="002507B7" w:rsidRPr="00264E11">
        <w:rPr>
          <w:sz w:val="24"/>
          <w:szCs w:val="24"/>
          <w:lang w:val="en-US"/>
        </w:rPr>
        <w:t xml:space="preserve"> </w:t>
      </w:r>
      <w:r w:rsidR="002507B7">
        <w:rPr>
          <w:sz w:val="24"/>
          <w:szCs w:val="24"/>
          <w:lang w:val="en-US"/>
        </w:rPr>
        <w:t xml:space="preserve">In practice, </w:t>
      </w:r>
      <w:r w:rsidR="002507B7">
        <w:rPr>
          <w:color w:val="000000"/>
          <w:sz w:val="24"/>
          <w:szCs w:val="24"/>
          <w:lang w:val="en-US"/>
        </w:rPr>
        <w:t xml:space="preserve">both </w:t>
      </w:r>
      <w:r>
        <w:rPr>
          <w:color w:val="000000"/>
          <w:sz w:val="24"/>
          <w:szCs w:val="24"/>
          <w:lang w:val="en-US"/>
        </w:rPr>
        <w:t xml:space="preserve">mechanisms are likely involved </w:t>
      </w:r>
      <w:r>
        <w:rPr>
          <w:color w:val="000000"/>
          <w:sz w:val="24"/>
          <w:szCs w:val="24"/>
          <w:lang w:val="en-US"/>
        </w:rPr>
        <w:fldChar w:fldCharType="begin" w:fldLock="1"/>
      </w:r>
      <w:r>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Pr>
          <w:color w:val="000000"/>
          <w:sz w:val="24"/>
          <w:szCs w:val="24"/>
          <w:lang w:val="en-US"/>
        </w:rPr>
        <w:fldChar w:fldCharType="separate"/>
      </w:r>
      <w:r w:rsidRPr="006A36A1">
        <w:rPr>
          <w:noProof/>
          <w:color w:val="000000"/>
          <w:sz w:val="24"/>
          <w:szCs w:val="24"/>
          <w:lang w:val="en-US"/>
        </w:rPr>
        <w:t>(Doré et al., 2023)</w:t>
      </w:r>
      <w:r>
        <w:rPr>
          <w:color w:val="000000"/>
          <w:sz w:val="24"/>
          <w:szCs w:val="24"/>
          <w:lang w:val="en-US"/>
        </w:rPr>
        <w:fldChar w:fldCharType="end"/>
      </w:r>
      <w:r>
        <w:rPr>
          <w:color w:val="000000"/>
          <w:sz w:val="24"/>
          <w:szCs w:val="24"/>
          <w:lang w:val="en-US"/>
        </w:rPr>
        <w:t>. Besides favoring the phenotypic convergence of sympatric species,</w:t>
      </w:r>
      <w:r w:rsidR="00323DEC">
        <w:rPr>
          <w:color w:val="000000"/>
          <w:sz w:val="24"/>
          <w:szCs w:val="24"/>
          <w:lang w:val="en-US"/>
        </w:rPr>
        <w:t xml:space="preserve"> the reduced cost of predation</w:t>
      </w:r>
      <w:r w:rsidR="00A87503">
        <w:rPr>
          <w:color w:val="000000"/>
          <w:sz w:val="24"/>
          <w:szCs w:val="24"/>
          <w:lang w:val="en-US"/>
        </w:rPr>
        <w:t xml:space="preserve"> associated with Müllerian mimicry </w:t>
      </w:r>
      <w:r w:rsidR="00A87503">
        <w:rPr>
          <w:color w:val="000000"/>
          <w:sz w:val="24"/>
          <w:szCs w:val="24"/>
          <w:lang w:val="en-US"/>
        </w:rPr>
        <w:fldChar w:fldCharType="begin" w:fldLock="1"/>
      </w:r>
      <w:r w:rsidR="002848A7">
        <w:rPr>
          <w:color w:val="000000"/>
          <w:sz w:val="24"/>
          <w:szCs w:val="24"/>
          <w:lang w:val="en-US"/>
        </w:rPr>
        <w:instrText>ADDIN CSL_CITATION {"citationItems":[{"id":"ITEM-1","itemData":{"ISSN":"1098-6596","abstract":"Paper starts: Mr. Meldola communicated the following translation of a paper by Dr. Fritz Muller, published in 'Kosmos,' May, 1879, p. 100: - \"Ituna and Thyridia; a remarkable case of Mimicry in Butterflies.\"","author":[{"dropping-particle":"","family":"Müller","given":"F","non-dropping-particle":"","parse-names":false,"suffix":""}],"container-title":"Trans. Entomol. Soc. Lond","id":"ITEM-1","issued":{"date-parts":[["1879"]]},"title":"Ituna and Thyridia: a remarkable case of mimicry in butterflies","type":"article-journal"},"uris":["http://www.mendeley.com/documents/?uuid=e1eaf671-e81a-4ffb-ae3b-cbdee3ca513b"]}],"mendeley":{"formattedCitation":"(Müller, 1879)","plainTextFormattedCitation":"(Müller, 1879)","previouslyFormattedCitation":"(Müller, 1879)"},"properties":{"noteIndex":0},"schema":"https://github.com/citation-style-language/schema/raw/master/csl-citation.json"}</w:instrText>
      </w:r>
      <w:r w:rsidR="00A87503">
        <w:rPr>
          <w:color w:val="000000"/>
          <w:sz w:val="24"/>
          <w:szCs w:val="24"/>
          <w:lang w:val="en-US"/>
        </w:rPr>
        <w:fldChar w:fldCharType="separate"/>
      </w:r>
      <w:r w:rsidR="00A87503" w:rsidRPr="00A87503">
        <w:rPr>
          <w:noProof/>
          <w:color w:val="000000"/>
          <w:sz w:val="24"/>
          <w:szCs w:val="24"/>
          <w:lang w:val="en-US"/>
        </w:rPr>
        <w:t>(Müller, 1879)</w:t>
      </w:r>
      <w:r w:rsidR="00A87503">
        <w:rPr>
          <w:color w:val="000000"/>
          <w:sz w:val="24"/>
          <w:szCs w:val="24"/>
          <w:lang w:val="en-US"/>
        </w:rPr>
        <w:fldChar w:fldCharType="end"/>
      </w:r>
      <w:r w:rsidR="00A87503">
        <w:rPr>
          <w:color w:val="000000"/>
          <w:sz w:val="24"/>
          <w:szCs w:val="24"/>
          <w:lang w:val="en-US"/>
        </w:rPr>
        <w:t xml:space="preserve"> may</w:t>
      </w:r>
      <w:r w:rsidR="00323DEC">
        <w:rPr>
          <w:color w:val="000000"/>
          <w:sz w:val="24"/>
          <w:szCs w:val="24"/>
          <w:lang w:val="en-US"/>
        </w:rPr>
        <w:t xml:space="preserve"> </w:t>
      </w:r>
      <w:r w:rsidR="00323DEC" w:rsidRPr="00323DEC">
        <w:rPr>
          <w:color w:val="000000"/>
          <w:sz w:val="24"/>
          <w:szCs w:val="24"/>
          <w:lang w:val="en-US"/>
        </w:rPr>
        <w:t>enabl</w:t>
      </w:r>
      <w:r w:rsidR="00A87503">
        <w:rPr>
          <w:color w:val="000000"/>
          <w:sz w:val="24"/>
          <w:szCs w:val="24"/>
          <w:lang w:val="en-US"/>
        </w:rPr>
        <w:t>e</w:t>
      </w:r>
      <w:r w:rsidR="00323DEC" w:rsidRPr="00A87503">
        <w:rPr>
          <w:color w:val="000000"/>
          <w:sz w:val="24"/>
          <w:szCs w:val="24"/>
          <w:lang w:val="en-US"/>
        </w:rPr>
        <w:t xml:space="preserve"> survival of </w:t>
      </w:r>
      <w:r w:rsidR="00A87503">
        <w:rPr>
          <w:color w:val="000000"/>
          <w:sz w:val="24"/>
          <w:szCs w:val="24"/>
          <w:lang w:val="en-US"/>
        </w:rPr>
        <w:t>rare</w:t>
      </w:r>
      <w:r w:rsidR="00323DEC" w:rsidRPr="00A87503">
        <w:rPr>
          <w:color w:val="000000"/>
          <w:sz w:val="24"/>
          <w:szCs w:val="24"/>
          <w:lang w:val="en-US"/>
        </w:rPr>
        <w:t xml:space="preserve"> forms</w:t>
      </w:r>
      <w:r w:rsidR="00A87503">
        <w:rPr>
          <w:color w:val="000000"/>
          <w:sz w:val="24"/>
          <w:szCs w:val="24"/>
          <w:lang w:val="en-US"/>
        </w:rPr>
        <w:t xml:space="preserve"> within a species </w:t>
      </w:r>
      <w:r w:rsidR="00323DEC" w:rsidRPr="00A87503">
        <w:rPr>
          <w:color w:val="000000"/>
          <w:sz w:val="24"/>
          <w:szCs w:val="24"/>
          <w:lang w:val="en-US"/>
        </w:rPr>
        <w:t>and</w:t>
      </w:r>
      <w:r w:rsidR="00A87503">
        <w:rPr>
          <w:color w:val="000000"/>
          <w:sz w:val="24"/>
          <w:szCs w:val="24"/>
          <w:lang w:val="en-US"/>
        </w:rPr>
        <w:t xml:space="preserve"> assist</w:t>
      </w:r>
      <w:r w:rsidR="00323DEC" w:rsidRPr="00A87503">
        <w:rPr>
          <w:color w:val="000000"/>
          <w:sz w:val="24"/>
          <w:szCs w:val="24"/>
          <w:lang w:val="en-US"/>
        </w:rPr>
        <w:t xml:space="preserve"> the</w:t>
      </w:r>
      <w:r w:rsidR="00323DEC" w:rsidRPr="00323DEC">
        <w:rPr>
          <w:color w:val="000000"/>
          <w:sz w:val="24"/>
          <w:szCs w:val="24"/>
          <w:lang w:val="en-US"/>
        </w:rPr>
        <w:t xml:space="preserve"> colonization of</w:t>
      </w:r>
      <w:r w:rsidR="00323DEC" w:rsidRPr="00A87503">
        <w:rPr>
          <w:color w:val="000000"/>
          <w:sz w:val="24"/>
          <w:szCs w:val="24"/>
          <w:lang w:val="en-US"/>
        </w:rPr>
        <w:t xml:space="preserve"> new environments shared with their mimetic partners</w:t>
      </w:r>
      <w:r w:rsidR="00A87503">
        <w:rPr>
          <w:color w:val="000000"/>
          <w:sz w:val="24"/>
          <w:szCs w:val="24"/>
          <w:lang w:val="en-US"/>
        </w:rPr>
        <w:t xml:space="preserve"> resulting in niche convergence</w:t>
      </w:r>
      <w:r w:rsidR="002507B7">
        <w:rPr>
          <w:color w:val="000000"/>
          <w:sz w:val="24"/>
          <w:szCs w:val="24"/>
          <w:lang w:val="en-US"/>
        </w:rPr>
        <w:t xml:space="preserve">. In the peculiar case of frequency-dependent Müllerian mimicry, such evolution likely occurs through advergence rather than gradual convergence with the rarest species evolving towards the more abundant, thus better numerically defended, species </w:t>
      </w:r>
      <w:r w:rsidR="002507B7">
        <w:rPr>
          <w:color w:val="000000"/>
          <w:sz w:val="24"/>
          <w:szCs w:val="24"/>
          <w:lang w:val="en-US"/>
        </w:rPr>
        <w:fldChar w:fldCharType="begin" w:fldLock="1"/>
      </w:r>
      <w:r w:rsidR="002507B7">
        <w:rPr>
          <w:color w:val="000000"/>
          <w:sz w:val="24"/>
          <w:szCs w:val="24"/>
          <w:lang w:val="en-US"/>
        </w:rPr>
        <w:instrText>ADDIN CSL_CITATION {"citationItems":[{"id":"ITEM-1","itemData":{"author":[{"dropping-particle":"","family":"Turner","given":"J. R. G.","non-dropping-particle":"","parse-names":false,"suffix":""}],"container-title":"The Biology of Butterflies","editor":[{"dropping-particle":"","family":"Vane-Wright","given":"R. I.","non-dropping-particle":"","parse-names":false,"suffix":""},{"dropping-particle":"","family":"Ackery","given":"P. R.","non-dropping-particle":"","parse-names":false,"suffix":""}],"id":"ITEM-1","issued":{"date-parts":[["1984"]]},"page":"141-161","publisher":"Academic Press","publisher-place":"New York","title":"Mimicry: the palatability spectrum and its consequences","type":"chapter"},"uris":["http://www.mendeley.com/documents/?uuid=93ecb2d1-abd5-44e7-ab0a-87f0f6784980"]}],"mendeley":{"formattedCitation":"(Turner, 1984)","plainTextFormattedCitation":"(Turner, 1984)","previouslyFormattedCitation":"(Turner, 1984)"},"properties":{"noteIndex":0},"schema":"https://github.com/citation-style-language/schema/raw/master/csl-citation.json"}</w:instrText>
      </w:r>
      <w:r w:rsidR="002507B7">
        <w:rPr>
          <w:color w:val="000000"/>
          <w:sz w:val="24"/>
          <w:szCs w:val="24"/>
          <w:lang w:val="en-US"/>
        </w:rPr>
        <w:fldChar w:fldCharType="separate"/>
      </w:r>
      <w:r w:rsidR="002507B7" w:rsidRPr="00A27AD1">
        <w:rPr>
          <w:noProof/>
          <w:color w:val="000000"/>
          <w:sz w:val="24"/>
          <w:szCs w:val="24"/>
          <w:lang w:val="en-US"/>
        </w:rPr>
        <w:t>(Turner, 1984)</w:t>
      </w:r>
      <w:r w:rsidR="002507B7">
        <w:rPr>
          <w:color w:val="000000"/>
          <w:sz w:val="24"/>
          <w:szCs w:val="24"/>
          <w:lang w:val="en-US"/>
        </w:rPr>
        <w:fldChar w:fldCharType="end"/>
      </w:r>
      <w:r w:rsidR="002507B7">
        <w:rPr>
          <w:color w:val="000000"/>
          <w:sz w:val="24"/>
          <w:szCs w:val="24"/>
          <w:lang w:val="en-US"/>
        </w:rPr>
        <w:t xml:space="preserve">. </w:t>
      </w:r>
      <w:r w:rsidR="002507B7" w:rsidRPr="008E0189">
        <w:rPr>
          <w:color w:val="000000"/>
          <w:sz w:val="24"/>
          <w:szCs w:val="24"/>
          <w:lang w:val="en-US"/>
        </w:rPr>
        <w:t>Most likely</w:t>
      </w:r>
      <w:r w:rsidR="002507B7">
        <w:rPr>
          <w:color w:val="000000"/>
          <w:sz w:val="24"/>
          <w:szCs w:val="24"/>
          <w:lang w:val="en-US"/>
        </w:rPr>
        <w:t xml:space="preserve"> in our system,</w:t>
      </w:r>
      <w:r w:rsidR="002507B7" w:rsidRPr="008E0189">
        <w:rPr>
          <w:color w:val="000000"/>
          <w:sz w:val="24"/>
          <w:szCs w:val="24"/>
          <w:lang w:val="en-US"/>
        </w:rPr>
        <w:t xml:space="preserve"> heliconiine </w:t>
      </w:r>
      <w:r w:rsidR="002507B7">
        <w:rPr>
          <w:color w:val="000000"/>
          <w:sz w:val="24"/>
          <w:szCs w:val="24"/>
          <w:lang w:val="en-US"/>
        </w:rPr>
        <w:t>have been</w:t>
      </w:r>
      <w:r w:rsidR="002507B7" w:rsidRPr="008E0189">
        <w:rPr>
          <w:color w:val="000000"/>
          <w:sz w:val="24"/>
          <w:szCs w:val="24"/>
          <w:lang w:val="en-US"/>
        </w:rPr>
        <w:t xml:space="preserve"> </w:t>
      </w:r>
      <w:proofErr w:type="spellStart"/>
      <w:r w:rsidR="002507B7" w:rsidRPr="008E0189">
        <w:rPr>
          <w:color w:val="000000"/>
          <w:sz w:val="24"/>
          <w:szCs w:val="24"/>
          <w:lang w:val="en-US"/>
        </w:rPr>
        <w:t>adverging</w:t>
      </w:r>
      <w:proofErr w:type="spellEnd"/>
      <w:r w:rsidR="002507B7" w:rsidRPr="008E0189">
        <w:rPr>
          <w:color w:val="000000"/>
          <w:sz w:val="24"/>
          <w:szCs w:val="24"/>
          <w:lang w:val="en-US"/>
        </w:rPr>
        <w:t xml:space="preserve"> towards ithomiines both because of color pattern ancestry</w:t>
      </w:r>
      <w:r w:rsidR="002507B7">
        <w:rPr>
          <w:color w:val="000000"/>
          <w:sz w:val="24"/>
          <w:szCs w:val="24"/>
          <w:lang w:val="en-US"/>
        </w:rPr>
        <w:t xml:space="preserve">, such as heliconiine subspecies of </w:t>
      </w:r>
      <w:proofErr w:type="spellStart"/>
      <w:r w:rsidR="002507B7" w:rsidRPr="0036155E">
        <w:rPr>
          <w:i/>
          <w:iCs/>
          <w:color w:val="000000"/>
          <w:sz w:val="24"/>
          <w:szCs w:val="24"/>
          <w:lang w:val="en-US"/>
        </w:rPr>
        <w:t>Heliconius</w:t>
      </w:r>
      <w:proofErr w:type="spellEnd"/>
      <w:r w:rsidR="002507B7" w:rsidRPr="0036155E">
        <w:rPr>
          <w:i/>
          <w:iCs/>
          <w:color w:val="000000"/>
          <w:sz w:val="24"/>
          <w:szCs w:val="24"/>
          <w:lang w:val="en-US"/>
        </w:rPr>
        <w:t xml:space="preserve"> </w:t>
      </w:r>
      <w:proofErr w:type="spellStart"/>
      <w:r w:rsidR="002507B7" w:rsidRPr="0036155E">
        <w:rPr>
          <w:i/>
          <w:iCs/>
          <w:color w:val="000000"/>
          <w:sz w:val="24"/>
          <w:szCs w:val="24"/>
          <w:lang w:val="en-US"/>
        </w:rPr>
        <w:t>numata</w:t>
      </w:r>
      <w:proofErr w:type="spellEnd"/>
      <w:r w:rsidR="002507B7">
        <w:rPr>
          <w:color w:val="000000"/>
          <w:sz w:val="24"/>
          <w:szCs w:val="24"/>
          <w:lang w:val="en-US"/>
        </w:rPr>
        <w:t xml:space="preserve"> mimicking different ithomiine species of </w:t>
      </w:r>
      <w:proofErr w:type="spellStart"/>
      <w:r w:rsidR="002507B7" w:rsidRPr="0036155E">
        <w:rPr>
          <w:i/>
          <w:iCs/>
          <w:color w:val="000000"/>
          <w:sz w:val="24"/>
          <w:szCs w:val="24"/>
          <w:lang w:val="en-US"/>
        </w:rPr>
        <w:t>Melinaeae</w:t>
      </w:r>
      <w:proofErr w:type="spellEnd"/>
      <w:r w:rsidR="002848A7">
        <w:rPr>
          <w:color w:val="000000"/>
          <w:sz w:val="24"/>
          <w:szCs w:val="24"/>
          <w:lang w:val="en-US"/>
        </w:rPr>
        <w:t xml:space="preserve"> </w:t>
      </w:r>
      <w:r w:rsidR="002848A7">
        <w:rPr>
          <w:color w:val="000000"/>
          <w:sz w:val="24"/>
          <w:szCs w:val="24"/>
          <w:lang w:val="en-US"/>
        </w:rPr>
        <w:fldChar w:fldCharType="begin" w:fldLock="1"/>
      </w:r>
      <w:r w:rsidR="00336DD8">
        <w:rPr>
          <w:color w:val="000000"/>
          <w:sz w:val="24"/>
          <w:szCs w:val="24"/>
          <w:lang w:val="en-US"/>
        </w:rPr>
        <w:instrText>ADDIN CSL_CITATION {"citationItems":[{"id":"ITEM-1","itemData":{"DOI":"10.1023/A:1010875213123","ISSN":"02697653","abstract":"Polymorphism in aposematic animals and coexistence of multiple mimicry rings within a habitat are not predicted by classical Müllerian mimicry. The butterfly Heliconius numata Cramer (Lepidoptera: Nymphalidae; Heliconiinae) is both polymorphic and aposematic. The polymorphism is due to variation at a single locus (or 'supergene') which determines colour patterns involved in Müllerian mimicry. We sampled 11 sites in a small area (approx. 60 × 30 km) of Northeastern Peru for H. numata and its co-mimics in the genus Melinaea and Athyrtis (Ithomiinae), and examined the role of temporal and spatial heterogeneity in the maintenance of polymorphism. Colour-patterns of Melinaea communities, which constitute the likely 'mimetic environment' for H. numata, are differentiated on a more local scale than morphs of H. numata, but the latter do show a strong and significant response to local selection for colour-pattern. In contrast, analysis of enzyme polymorphism in H. numata across the region revealed no spatial structure, which is consistent with a high mobility of this species. Differences in spatial variability in the two taxa may have caused H. numata to become polymorphic, while temporal variability, not significant in this study, probably has a lesser effect. The mimetic polymorphism is therefore explained by means of multiple selection-migration clines at a single locus, a similar process to that which explains narrow hybrid zones between geographic races of other Heliconius butterflies.","author":[{"dropping-particle":"","family":"Joron","given":"Mathieu","non-dropping-particle":"","parse-names":false,"suffix":""},{"dropping-particle":"","family":"Wynne","given":"Ian R.","non-dropping-particle":"","parse-names":false,"suffix":""},{"dropping-particle":"","family":"Lamas","given":"Gerardo","non-dropping-particle":"","parse-names":false,"suffix":""},{"dropping-particle":"","family":"Mallet","given":"James","non-dropping-particle":"","parse-names":false,"suffix":""}],"container-title":"Evolutionary Ecology","id":"ITEM-1","issue":"7-8","issued":{"date-parts":[["1999"]]},"page":"721-754","title":"Variable selection and the coexistence of multiple mimetic forms of the butterfly heliconius numata","type":"article-journal","volume":"13"},"uris":["http://www.mendeley.com/documents/?uuid=7832a3f9-7927-41dd-9f70-50ae8cb6d095"]}],"mendeley":{"formattedCitation":"(Joron et al., 1999)","plainTextFormattedCitation":"(Joron et al., 1999)","previouslyFormattedCitation":"(Joron et al., 1999)"},"properties":{"noteIndex":0},"schema":"https://github.com/citation-style-language/schema/raw/master/csl-citation.json"}</w:instrText>
      </w:r>
      <w:r w:rsidR="002848A7">
        <w:rPr>
          <w:color w:val="000000"/>
          <w:sz w:val="24"/>
          <w:szCs w:val="24"/>
          <w:lang w:val="en-US"/>
        </w:rPr>
        <w:fldChar w:fldCharType="separate"/>
      </w:r>
      <w:r w:rsidR="002848A7" w:rsidRPr="002848A7">
        <w:rPr>
          <w:noProof/>
          <w:color w:val="000000"/>
          <w:sz w:val="24"/>
          <w:szCs w:val="24"/>
          <w:lang w:val="en-US"/>
        </w:rPr>
        <w:t>(Joron et al., 1999)</w:t>
      </w:r>
      <w:r w:rsidR="002848A7">
        <w:rPr>
          <w:color w:val="000000"/>
          <w:sz w:val="24"/>
          <w:szCs w:val="24"/>
          <w:lang w:val="en-US"/>
        </w:rPr>
        <w:fldChar w:fldCharType="end"/>
      </w:r>
      <w:r w:rsidR="002507B7">
        <w:rPr>
          <w:color w:val="000000"/>
          <w:sz w:val="24"/>
          <w:szCs w:val="24"/>
          <w:lang w:val="en-US"/>
        </w:rPr>
        <w:t xml:space="preserve">, </w:t>
      </w:r>
      <w:r w:rsidR="002507B7" w:rsidRPr="008E0189">
        <w:rPr>
          <w:color w:val="000000"/>
          <w:sz w:val="24"/>
          <w:szCs w:val="24"/>
          <w:lang w:val="en-US"/>
        </w:rPr>
        <w:t xml:space="preserve">and </w:t>
      </w:r>
      <w:r w:rsidR="002507B7">
        <w:rPr>
          <w:color w:val="000000"/>
          <w:sz w:val="24"/>
          <w:szCs w:val="24"/>
          <w:lang w:val="en-US"/>
        </w:rPr>
        <w:t xml:space="preserve">greater </w:t>
      </w:r>
      <w:r w:rsidR="00323DEC">
        <w:rPr>
          <w:color w:val="000000"/>
          <w:sz w:val="24"/>
          <w:szCs w:val="24"/>
          <w:lang w:val="en-US"/>
        </w:rPr>
        <w:t xml:space="preserve">numerical </w:t>
      </w:r>
      <w:r w:rsidR="002507B7">
        <w:rPr>
          <w:color w:val="000000"/>
          <w:sz w:val="24"/>
          <w:szCs w:val="24"/>
          <w:lang w:val="en-US"/>
        </w:rPr>
        <w:t>abundances</w:t>
      </w:r>
      <w:r w:rsidR="002507B7" w:rsidRPr="008E0189">
        <w:rPr>
          <w:color w:val="000000"/>
          <w:sz w:val="24"/>
          <w:szCs w:val="24"/>
          <w:lang w:val="en-US"/>
        </w:rPr>
        <w:t xml:space="preserve"> in ithomiines</w:t>
      </w:r>
      <w:r w:rsidR="002507B7">
        <w:rPr>
          <w:color w:val="000000"/>
          <w:sz w:val="24"/>
          <w:szCs w:val="24"/>
          <w:lang w:val="en-US"/>
        </w:rPr>
        <w:t xml:space="preserve"> </w:t>
      </w:r>
      <w:r w:rsidR="002507B7">
        <w:rPr>
          <w:color w:val="000000"/>
          <w:sz w:val="24"/>
          <w:szCs w:val="24"/>
          <w:lang w:val="en-US"/>
        </w:rPr>
        <w:fldChar w:fldCharType="begin" w:fldLock="1"/>
      </w:r>
      <w:r w:rsidR="00A87503">
        <w:rPr>
          <w:color w:val="000000"/>
          <w:sz w:val="24"/>
          <w:szCs w:val="24"/>
          <w:lang w:val="en-US"/>
        </w:rPr>
        <w:instrText>ADDIN CSL_CITATION {"citationItems":[{"id":"ITEM-1","itemData":{"author":[{"dropping-particle":"","family":"Beccaloni","given":"George W.","non-dropping-particle":"","parse-names":false,"suffix":""}],"container-title":"Tropical Lepidoptera","id":"ITEM-1","issue":"2","issued":{"date-parts":[["1997"]]},"page":"103-124","title":"Ecology, Natural History and Behaviour of Ithomiine Butterflies and their Mimics in Ecuador","type":"article-journal","volume":"8"},"uris":["http://www.mendeley.com/documents/?uuid=3831834b-29e1-4409-918e-dd8768ce1ebb"]},{"id":"ITEM-2","itemData":{"author":[{"dropping-particle":"","family":"Bates","given":"Henri Walter","non-dropping-particle":"","parse-names":false,"suffix":""}],"container-title":"Transactions of the Linnean Society of London","id":"ITEM-2","issue":"3 (November)","issued":{"date-parts":[["1862"]]},"page":"495-566","title":"XXXII. Contributions to an insect fauna of the Amazon Valley. Lepidoptera: Heliconidæ","type":"article-journal","volume":"XXIII"},"uris":["http://www.mendeley.com/documents/?uuid=cadfa752-d315-4257-b66a-8ac0c8b0c7ec"]}],"mendeley":{"formattedCitation":"(Bates, 1862; Beccaloni, 1997a)","plainTextFormattedCitation":"(Bates, 1862; Beccaloni, 1997a)","previouslyFormattedCitation":"(Bates, 1862; Beccaloni, 1997a)"},"properties":{"noteIndex":0},"schema":"https://github.com/citation-style-language/schema/raw/master/csl-citation.json"}</w:instrText>
      </w:r>
      <w:r w:rsidR="002507B7">
        <w:rPr>
          <w:color w:val="000000"/>
          <w:sz w:val="24"/>
          <w:szCs w:val="24"/>
          <w:lang w:val="en-US"/>
        </w:rPr>
        <w:fldChar w:fldCharType="separate"/>
      </w:r>
      <w:r w:rsidR="002507B7" w:rsidRPr="008E0189">
        <w:rPr>
          <w:noProof/>
          <w:color w:val="000000"/>
          <w:sz w:val="24"/>
          <w:szCs w:val="24"/>
          <w:lang w:val="en-US"/>
        </w:rPr>
        <w:t>(Bates, 1862; Beccaloni, 1997a)</w:t>
      </w:r>
      <w:r w:rsidR="002507B7">
        <w:rPr>
          <w:color w:val="000000"/>
          <w:sz w:val="24"/>
          <w:szCs w:val="24"/>
          <w:lang w:val="en-US"/>
        </w:rPr>
        <w:fldChar w:fldCharType="end"/>
      </w:r>
      <w:r w:rsidR="002507B7">
        <w:rPr>
          <w:color w:val="000000"/>
          <w:sz w:val="24"/>
          <w:szCs w:val="24"/>
          <w:lang w:val="en-US"/>
        </w:rPr>
        <w:t>.</w:t>
      </w:r>
    </w:p>
    <w:p w14:paraId="740CE652" w14:textId="69BBA925" w:rsidR="00E96D13" w:rsidRDefault="00715C6D">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While i</w:t>
      </w:r>
      <w:r w:rsidR="00323DEC" w:rsidRPr="00264E11">
        <w:rPr>
          <w:color w:val="000000"/>
          <w:sz w:val="24"/>
          <w:szCs w:val="24"/>
          <w:lang w:val="en-US"/>
        </w:rPr>
        <w:t>thomiine</w:t>
      </w:r>
      <w:r w:rsidR="00323DEC">
        <w:rPr>
          <w:color w:val="000000"/>
          <w:sz w:val="24"/>
          <w:szCs w:val="24"/>
          <w:lang w:val="en-US"/>
        </w:rPr>
        <w:t>s and h</w:t>
      </w:r>
      <w:r w:rsidR="00550174" w:rsidRPr="00264E11">
        <w:rPr>
          <w:color w:val="000000"/>
          <w:sz w:val="24"/>
          <w:szCs w:val="24"/>
          <w:lang w:val="en-US"/>
        </w:rPr>
        <w:t xml:space="preserve">eliconiines form the bulk of butterfly mimetic communities in the Neotropics </w:t>
      </w:r>
      <w:r w:rsidR="002D6B74">
        <w:rPr>
          <w:color w:val="000000"/>
          <w:sz w:val="24"/>
          <w:szCs w:val="24"/>
          <w:lang w:val="en-US"/>
        </w:rPr>
        <w:fldChar w:fldCharType="begin" w:fldLock="1"/>
      </w:r>
      <w:r w:rsidR="002B33F2">
        <w:rPr>
          <w:color w:val="000000"/>
          <w:sz w:val="24"/>
          <w:szCs w:val="24"/>
          <w:lang w:val="en-US"/>
        </w:rPr>
        <w:instrText>ADDIN CSL_CITATION {"citationItems":[{"id":"ITEM-1","itemData":{"author":[{"dropping-particle":"","family":"Poole","given":"Robert W .","non-dropping-particle":"","parse-names":false,"suffix":""}],"container-title":"Journal of the New York Entomological Society","id":"ITEM-1","issue":"2","issued":{"date-parts":[["1970"]]},"page":"121-129","title":"Habitat Preferences of Some Species of a Müllerian-Mimicry Complex in Northern Venezuela , and Their Effects on Evolution of Mimic-Wing Pattern","type":"article-journal","volume":"78"},"uris":["http://www.mendeley.com/documents/?uuid=d4a41056-e404-4954-b81a-0b36fab6db68"]},{"id":"ITEM-2","itemData":{"author":[{"dropping-particle":"","family":"Beccaloni","given":"George W.","non-dropping-particle":"","parse-names":false,"suffix":""}],"container-title":"Tropical Lepidoptera","id":"ITEM-2","issue":"2","issued":{"date-parts":[["1997"]]},"page":"103-124","title":"Ecology, Natural History and Behaviour of Ithomiine Butterflies and their Mimics in Ecuador","type":"article-journal","volume":"8"},"uris":["http://www.mendeley.com/documents/?uuid=3831834b-29e1-4409-918e-dd8768ce1ebb"]}],"mendeley":{"formattedCitation":"(Beccaloni, 1997a; Poole, 1970)","plainTextFormattedCitation":"(Beccaloni, 1997a; Poole, 1970)","previouslyFormattedCitation":"(Beccaloni, 1997a; Poole, 1970)"},"properties":{"noteIndex":0},"schema":"https://github.com/citation-style-language/schema/raw/master/csl-citation.json"}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(Beccaloni, 1997a; Poole, 1970)</w:t>
      </w:r>
      <w:r w:rsidR="002D6B74">
        <w:rPr>
          <w:color w:val="000000"/>
          <w:sz w:val="24"/>
          <w:szCs w:val="24"/>
          <w:lang w:val="en-US"/>
        </w:rPr>
        <w:fldChar w:fldCharType="end"/>
      </w:r>
      <w:r w:rsidR="00550174" w:rsidRPr="00264E11">
        <w:rPr>
          <w:color w:val="000000"/>
          <w:sz w:val="24"/>
          <w:szCs w:val="24"/>
          <w:lang w:val="en-US"/>
        </w:rPr>
        <w:t>, they also interact with a wide range of other mimetic butterflies and moths</w:t>
      </w:r>
      <w:r w:rsidR="00C168F9">
        <w:rPr>
          <w:color w:val="000000"/>
          <w:sz w:val="24"/>
          <w:szCs w:val="24"/>
          <w:lang w:val="en-US"/>
        </w:rPr>
        <w:t>,</w:t>
      </w:r>
      <w:r w:rsidR="00550174" w:rsidRPr="00264E11">
        <w:rPr>
          <w:color w:val="000000"/>
          <w:sz w:val="24"/>
          <w:szCs w:val="24"/>
          <w:lang w:val="en-US"/>
        </w:rPr>
        <w:t xml:space="preserve"> such as the</w:t>
      </w:r>
      <w:r w:rsidR="00C168F9">
        <w:rPr>
          <w:color w:val="000000"/>
          <w:sz w:val="24"/>
          <w:szCs w:val="24"/>
          <w:lang w:val="en-US"/>
        </w:rPr>
        <w:t xml:space="preserve"> chemically defended</w:t>
      </w:r>
      <w:r w:rsidR="00550174" w:rsidRPr="00264E11">
        <w:rPr>
          <w:color w:val="000000"/>
          <w:sz w:val="24"/>
          <w:szCs w:val="24"/>
          <w:lang w:val="en-US"/>
        </w:rPr>
        <w:t xml:space="preserve"> </w:t>
      </w:r>
      <w:proofErr w:type="spellStart"/>
      <w:r w:rsidR="00550174" w:rsidRPr="00264E11">
        <w:rPr>
          <w:color w:val="000000"/>
          <w:sz w:val="24"/>
          <w:szCs w:val="24"/>
          <w:lang w:val="en-US"/>
        </w:rPr>
        <w:t>Dioptinae</w:t>
      </w:r>
      <w:proofErr w:type="spellEnd"/>
      <w:r w:rsidR="004F55E2">
        <w:rPr>
          <w:color w:val="000000"/>
          <w:sz w:val="24"/>
          <w:szCs w:val="24"/>
          <w:lang w:val="en-US"/>
        </w:rPr>
        <w:t xml:space="preserve"> (</w:t>
      </w:r>
      <w:proofErr w:type="spellStart"/>
      <w:r w:rsidR="004F55E2">
        <w:rPr>
          <w:color w:val="000000"/>
          <w:sz w:val="24"/>
          <w:szCs w:val="24"/>
          <w:lang w:val="en-US"/>
        </w:rPr>
        <w:t>N</w:t>
      </w:r>
      <w:r w:rsidR="004F55E2" w:rsidRPr="004F55E2">
        <w:rPr>
          <w:color w:val="000000"/>
          <w:sz w:val="24"/>
          <w:szCs w:val="24"/>
          <w:lang w:val="en-US"/>
        </w:rPr>
        <w:t>otodontidae</w:t>
      </w:r>
      <w:proofErr w:type="spellEnd"/>
      <w:r w:rsidR="004F55E2">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{"citationItems":[{"id":"ITEM-1","itemData":{"author":[{"dropping-particle":"","family":"DeVries","given":"P. J.","non-dropping-particle":"","parse-names":false,"suffix":""}],"container-title":"La Selva: ecology and natural history of a Neotropical rain forest.","id":"ITEM-1","issued":{"date-parts":[["1994"]]},"page":"187-194","publisher":"University of Chicago Press","title":"Patterns of butterfly diversity and promising topics in natural history and ecology","type":"chapter"},"uris":["http://www.mendeley.com/documents/?uuid=0316e829-4c25-4e07-b8bb-ce51531281bc"]}],"mendeley":{"formattedCitation":"(DeVries, 1994)","manualFormatting":"DeVries, 1994)","plainTextFormattedCitation":"(DeVries, 1994)","previouslyFormattedCitation":"(DeVries, 1994)"},"properties":{"noteIndex":0},"schema":"https://github.com/citation-style-language/schema/raw/master/csl-citation.json"}</w:instrText>
      </w:r>
      <w:r w:rsidR="002D6B74">
        <w:rPr>
          <w:color w:val="000000"/>
          <w:sz w:val="24"/>
          <w:szCs w:val="24"/>
          <w:lang w:val="en-US"/>
        </w:rPr>
        <w:fldChar w:fldCharType="separate"/>
      </w:r>
      <w:r w:rsidR="00935BEE" w:rsidRPr="00935BEE">
        <w:rPr>
          <w:noProof/>
          <w:color w:val="000000"/>
          <w:sz w:val="24"/>
          <w:szCs w:val="24"/>
          <w:lang w:val="en-US"/>
        </w:rPr>
        <w:t>DeVries, 1994)</w:t>
      </w:r>
      <w:r w:rsidR="002D6B74">
        <w:rPr>
          <w:color w:val="000000"/>
          <w:sz w:val="24"/>
          <w:szCs w:val="24"/>
          <w:lang w:val="en-US"/>
        </w:rPr>
        <w:fldChar w:fldCharType="end"/>
      </w:r>
      <w:r w:rsidR="00C168F9">
        <w:rPr>
          <w:color w:val="000000"/>
          <w:sz w:val="24"/>
          <w:szCs w:val="24"/>
          <w:lang w:val="en-US"/>
        </w:rPr>
        <w:t xml:space="preserve"> and</w:t>
      </w:r>
      <w:r w:rsidR="00550174" w:rsidRPr="00264E11">
        <w:rPr>
          <w:color w:val="000000"/>
          <w:sz w:val="24"/>
          <w:szCs w:val="24"/>
          <w:lang w:val="en-US"/>
        </w:rPr>
        <w:t xml:space="preserve"> </w:t>
      </w:r>
      <w:proofErr w:type="spellStart"/>
      <w:r w:rsidR="00550174" w:rsidRPr="00264E11">
        <w:rPr>
          <w:color w:val="000000"/>
          <w:sz w:val="24"/>
          <w:szCs w:val="24"/>
          <w:lang w:val="en-US"/>
        </w:rPr>
        <w:t>Pericopina</w:t>
      </w:r>
      <w:proofErr w:type="spellEnd"/>
      <w:r w:rsidR="004F55E2">
        <w:rPr>
          <w:color w:val="000000"/>
          <w:sz w:val="24"/>
          <w:szCs w:val="24"/>
          <w:lang w:val="en-US"/>
        </w:rPr>
        <w:t xml:space="preserve"> (</w:t>
      </w:r>
      <w:proofErr w:type="spellStart"/>
      <w:r w:rsidR="004F55E2" w:rsidRPr="004F55E2">
        <w:rPr>
          <w:color w:val="000000"/>
          <w:sz w:val="24"/>
          <w:szCs w:val="24"/>
          <w:lang w:val="en-US"/>
        </w:rPr>
        <w:t>Erebidae</w:t>
      </w:r>
      <w:proofErr w:type="spellEnd"/>
      <w:r w:rsidR="004F55E2">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{"citationItems":[{"id":"ITEM-1","itemData":{"author":[{"dropping-particle":"","family":"Brown Jr","given":"Keith S.","non-dropping-particle":"","parse-names":false,"suffix":""}],"id":"ITEM-1","issued":{"date-parts":[["1979"]]},"number-of-pages":"2 vols.","publisher":"Universidade Estadual de Campinas, Campinas, Brazil","title":"Ecologia Geográfica e Evolução nas Florestas Neotropicais","type":"thesis"},"uris":["http://www.mendeley.com/documents/?uuid=a07dd506-9b3e-4794-8efe-740b02003b1b"]}],"mendeley":{"formattedCitation":"(Brown Jr, 1979)","manualFormatting":"Brown Jr, 1979)","plainTextFormattedCitation":"(Brown Jr, 1979)","previouslyFormattedCitation":"(Brown Jr, 1979)"},"properties":{"noteIndex":0},"schema":"https://github.com/citation-style-language/schema/raw/master/csl-citation.json"}</w:instrText>
      </w:r>
      <w:r w:rsidR="002D6B74">
        <w:rPr>
          <w:color w:val="000000"/>
          <w:sz w:val="24"/>
          <w:szCs w:val="24"/>
          <w:lang w:val="en-US"/>
        </w:rPr>
        <w:fldChar w:fldCharType="separate"/>
      </w:r>
      <w:r w:rsidR="00935BEE" w:rsidRPr="00935BEE">
        <w:rPr>
          <w:noProof/>
          <w:color w:val="000000"/>
          <w:sz w:val="24"/>
          <w:szCs w:val="24"/>
          <w:lang w:val="en-US"/>
        </w:rPr>
        <w:t>Brown Jr, 1979)</w:t>
      </w:r>
      <w:r w:rsidR="002D6B74">
        <w:rPr>
          <w:color w:val="000000"/>
          <w:sz w:val="24"/>
          <w:szCs w:val="24"/>
          <w:lang w:val="en-US"/>
        </w:rPr>
        <w:fldChar w:fldCharType="end"/>
      </w:r>
      <w:r w:rsidR="00550174" w:rsidRPr="00264E11">
        <w:rPr>
          <w:color w:val="000000"/>
          <w:sz w:val="24"/>
          <w:szCs w:val="24"/>
          <w:lang w:val="en-US"/>
        </w:rPr>
        <w:t xml:space="preserve">, </w:t>
      </w:r>
      <w:r w:rsidR="006E3F09">
        <w:rPr>
          <w:color w:val="000000"/>
          <w:sz w:val="24"/>
          <w:szCs w:val="24"/>
          <w:lang w:val="en-US"/>
        </w:rPr>
        <w:t>numerous presumed</w:t>
      </w:r>
      <w:r w:rsidR="007B2EEA">
        <w:rPr>
          <w:color w:val="000000"/>
          <w:sz w:val="24"/>
          <w:szCs w:val="24"/>
          <w:lang w:val="en-US"/>
        </w:rPr>
        <w:t xml:space="preserve"> </w:t>
      </w:r>
      <w:r w:rsidR="007B2EEA" w:rsidRPr="007B2EEA">
        <w:rPr>
          <w:color w:val="000000"/>
          <w:sz w:val="24"/>
          <w:szCs w:val="24"/>
          <w:lang w:val="en-US"/>
        </w:rPr>
        <w:t>innoxious</w:t>
      </w:r>
      <w:r w:rsidR="006E3F09" w:rsidRPr="00264E11">
        <w:rPr>
          <w:color w:val="000000"/>
          <w:sz w:val="24"/>
          <w:szCs w:val="24"/>
          <w:lang w:val="en-US"/>
        </w:rPr>
        <w:t xml:space="preserve"> </w:t>
      </w:r>
      <w:r w:rsidR="006E3F09">
        <w:rPr>
          <w:color w:val="000000"/>
          <w:sz w:val="24"/>
          <w:szCs w:val="24"/>
          <w:lang w:val="en-US"/>
        </w:rPr>
        <w:t>B</w:t>
      </w:r>
      <w:r w:rsidR="00550174" w:rsidRPr="00264E11">
        <w:rPr>
          <w:color w:val="000000"/>
          <w:sz w:val="24"/>
          <w:szCs w:val="24"/>
          <w:lang w:val="en-US"/>
        </w:rPr>
        <w:t xml:space="preserve">atesian mimics </w:t>
      </w:r>
      <w:r w:rsidR="006E3F09">
        <w:rPr>
          <w:color w:val="000000"/>
          <w:sz w:val="24"/>
          <w:szCs w:val="24"/>
          <w:lang w:val="en-US"/>
        </w:rPr>
        <w:t>such as</w:t>
      </w:r>
      <w:r w:rsidR="00550174" w:rsidRPr="00264E11">
        <w:rPr>
          <w:color w:val="000000"/>
          <w:sz w:val="24"/>
          <w:szCs w:val="24"/>
          <w:lang w:val="en-US"/>
        </w:rPr>
        <w:t xml:space="preserve"> </w:t>
      </w:r>
      <w:proofErr w:type="spellStart"/>
      <w:r w:rsidR="00550174" w:rsidRPr="00264E11">
        <w:rPr>
          <w:sz w:val="24"/>
          <w:szCs w:val="24"/>
          <w:lang w:val="en-US"/>
        </w:rPr>
        <w:t>Dismorphiinae</w:t>
      </w:r>
      <w:proofErr w:type="spellEnd"/>
      <w:r w:rsidR="00550174" w:rsidRPr="00264E11">
        <w:rPr>
          <w:sz w:val="24"/>
          <w:szCs w:val="24"/>
          <w:lang w:val="en-US"/>
        </w:rPr>
        <w:t xml:space="preserve"> </w:t>
      </w:r>
      <w:r w:rsidR="006E3F09">
        <w:rPr>
          <w:sz w:val="24"/>
          <w:szCs w:val="24"/>
          <w:lang w:val="en-US"/>
        </w:rPr>
        <w:t>butterflies</w:t>
      </w:r>
      <w:r w:rsidR="004F55E2">
        <w:rPr>
          <w:sz w:val="24"/>
          <w:szCs w:val="24"/>
          <w:lang w:val="en-US"/>
        </w:rPr>
        <w:t xml:space="preserve"> (</w:t>
      </w:r>
      <w:proofErr w:type="spellStart"/>
      <w:r w:rsidR="004F55E2" w:rsidRPr="004F55E2">
        <w:rPr>
          <w:sz w:val="24"/>
          <w:szCs w:val="24"/>
          <w:lang w:val="en-US"/>
        </w:rPr>
        <w:t>Pieridae</w:t>
      </w:r>
      <w:proofErr w:type="spellEnd"/>
      <w:r w:rsidR="004F55E2">
        <w:rPr>
          <w:sz w:val="24"/>
          <w:szCs w:val="24"/>
          <w:lang w:val="en-US"/>
        </w:rPr>
        <w:t xml:space="preserve">; </w:t>
      </w:r>
      <w:r w:rsidR="002D6B74">
        <w:rPr>
          <w:sz w:val="24"/>
          <w:szCs w:val="24"/>
          <w:lang w:val="en-US"/>
        </w:rPr>
        <w:fldChar w:fldCharType="begin" w:fldLock="1"/>
      </w:r>
      <w:r w:rsidR="002B33F2">
        <w:rPr>
          <w:sz w:val="24"/>
          <w:szCs w:val="24"/>
          <w:lang w:val="en-US"/>
        </w:rPr>
        <w:instrText>ADDIN CSL_CITATION {"citationItems":[{"id":"ITEM-1","itemData":{"author":[{"dropping-particle":"","family":"Poulton","given":"E. B","non-dropping-particle":"","parse-names":false,"suffix":""}],"container-title":"Zoological Journal of the Linnean Society","id":"ITEM-1","issue":"172","issued":{"date-parts":[["1898"]]},"page":"558-612","title":"Natural Selection the Cause of Mimetic Resemblance and Common Warning Colours","type":"article-journal","volume":"26"},"uris":["http://www.mendeley.com/documents/?uuid=8206c60e-1296-4482-9628-20083e19348b"]}],"mendeley":{"formattedCitation":"(Poulton, 1898)","manualFormatting":"Poulton, 1898)","plainTextFormattedCitation":"(Poulton, 1898)","previouslyFormattedCitation":"(Poulton, 1898)"},"properties":{"noteIndex":0},"schema":"https://github.com/citation-style-language/schema/raw/master/csl-citation.json"}</w:instrText>
      </w:r>
      <w:r w:rsidR="002D6B74">
        <w:rPr>
          <w:sz w:val="24"/>
          <w:szCs w:val="24"/>
          <w:lang w:val="en-US"/>
        </w:rPr>
        <w:fldChar w:fldCharType="separate"/>
      </w:r>
      <w:r w:rsidR="00935BEE" w:rsidRPr="00935BEE">
        <w:rPr>
          <w:noProof/>
          <w:sz w:val="24"/>
          <w:szCs w:val="24"/>
          <w:lang w:val="en-US"/>
        </w:rPr>
        <w:t>Poulton, 1898)</w:t>
      </w:r>
      <w:r w:rsidR="002D6B74">
        <w:rPr>
          <w:sz w:val="24"/>
          <w:szCs w:val="24"/>
          <w:lang w:val="en-US"/>
        </w:rPr>
        <w:fldChar w:fldCharType="end"/>
      </w:r>
      <w:r w:rsidR="00550174" w:rsidRPr="00264E11">
        <w:rPr>
          <w:sz w:val="24"/>
          <w:szCs w:val="24"/>
          <w:lang w:val="en-US"/>
        </w:rPr>
        <w:t xml:space="preserve"> </w:t>
      </w:r>
      <w:r w:rsidR="00550174" w:rsidRPr="00264E11">
        <w:rPr>
          <w:color w:val="000000"/>
          <w:sz w:val="24"/>
          <w:szCs w:val="24"/>
          <w:lang w:val="en-US"/>
        </w:rPr>
        <w:t xml:space="preserve">and even damselflies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evo.12963","author":[{"dropping-particle":"","family":"Outomuro","given":"David","non-dropping-particle":"","parse-names":false,"suffix":""},{"dropping-particle":"","family":"Angel-giraldo","given":"Pedro","non-dropping-particle":"","parse-names":false,"suffix":""},{"dropping-particle":"","family":"Corral-lopez","given":"Alberto","non-dropping-particle":"","parse-names":false,"suffix":""},{"dropping-particle":"","family":"Realpe","given":"Emilio","non-dropping-particle":"","parse-names":false,"suffix":""}],"id":"ITEM-1","issued":{"date-parts":[["2013"]]},"page":"1-13","title":"Multitrait aposematic signal in Batesian","type":"article-journal"},"uris":["http://www.mendeley.com/documents/?uuid=6e967787-5250-4186-a383-8cf5d7115c17"]},{"id":"ITEM-2","itemData":{"DOI":"10.1111/1365-2656.13404","author":[{"dropping-particle":"","family":"Corral-lopez","given":"Alberto","non-dropping-particle":"","parse-names":false,"suffix":""},{"dropping-particle":"","family":"Edo","given":"Javier","non-dropping-particle":"","parse-names":false,"suffix":""},{"dropping-particle":"","family":"Yiselle","given":"Varg","non-dropping-particle":"","parse-names":false,"suffix":""},{"dropping-particle":"","family":"Losada","given":"Rafael","non-dropping-particle":"","parse-names":false,"suffix":""},{"dropping-particle":"","family":"Realpe","given":"Emilio","non-dropping-particle":"","parse-names":false,"suffix":""},{"dropping-particle":"","family":"Outomuro","given":"David","non-dropping-particle":"","parse-names":false,"suffix":""}],"id":"ITEM-2","issue":"November 2020","issued":{"date-parts":[["2021"]]},"page":"698-709","title":"Field evidence for colour mimicry overshadowing morphological mimicry","type":"article-journal"},"uris":["http://www.mendeley.com/documents/?uuid=1a0cac18-81dc-4d1f-b069-069bd6d40530"]}],"mendeley":{"formattedCitation":"(Corral-lopez et al., 2021; Outomuro et al., 2013)","plainTextFormattedCitation":"(Corral-lopez et al., 2021; Outomuro et al., 2013)","previouslyFormattedCitation":"(Corral-lopez et al., 2021; Outomuro et al., 2013)"},"properties":{"noteIndex":0},"schema":"https://github.com/citation-style-language/schema/raw/master/csl-citation.json"}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(Corral-lopez et al., 2021; Outomuro et al., 2013)</w:t>
      </w:r>
      <w:r w:rsidR="002D6B74">
        <w:rPr>
          <w:color w:val="000000"/>
          <w:sz w:val="24"/>
          <w:szCs w:val="24"/>
          <w:lang w:val="en-US"/>
        </w:rPr>
        <w:fldChar w:fldCharType="end"/>
      </w:r>
      <w:r w:rsidR="00550174" w:rsidRPr="00264E11">
        <w:rPr>
          <w:color w:val="000000"/>
          <w:sz w:val="24"/>
          <w:szCs w:val="24"/>
          <w:lang w:val="en-US"/>
        </w:rPr>
        <w:t>.</w:t>
      </w:r>
      <w:r w:rsidR="007B2EEA">
        <w:rPr>
          <w:color w:val="000000"/>
          <w:sz w:val="24"/>
          <w:szCs w:val="24"/>
          <w:lang w:val="en-US"/>
        </w:rPr>
        <w:t xml:space="preserve"> </w:t>
      </w:r>
      <w:r w:rsidR="00550174" w:rsidRPr="00264E11">
        <w:rPr>
          <w:color w:val="000000"/>
          <w:sz w:val="24"/>
          <w:szCs w:val="24"/>
          <w:lang w:val="en-US"/>
        </w:rPr>
        <w:t>How these relatively less explored</w:t>
      </w:r>
      <w:r w:rsidR="0020579B">
        <w:rPr>
          <w:color w:val="000000"/>
          <w:sz w:val="24"/>
          <w:szCs w:val="24"/>
          <w:lang w:val="en-US"/>
        </w:rPr>
        <w:t>, or</w:t>
      </w:r>
      <w:r w:rsidR="0020579B" w:rsidRPr="0020579B">
        <w:rPr>
          <w:color w:val="000000"/>
          <w:sz w:val="24"/>
          <w:szCs w:val="24"/>
          <w:lang w:val="en-US"/>
        </w:rPr>
        <w:t xml:space="preserve"> still undiscovered</w:t>
      </w:r>
      <w:r w:rsidR="0020579B">
        <w:rPr>
          <w:color w:val="000000"/>
          <w:sz w:val="24"/>
          <w:szCs w:val="24"/>
          <w:lang w:val="en-US"/>
        </w:rPr>
        <w:t>,</w:t>
      </w:r>
      <w:r w:rsidR="00550174" w:rsidRPr="00264E11">
        <w:rPr>
          <w:color w:val="000000"/>
          <w:sz w:val="24"/>
          <w:szCs w:val="24"/>
          <w:lang w:val="en-US"/>
        </w:rPr>
        <w:t xml:space="preserve"> components of mimetic communities, and notably the existence of Müllerian and Batesian components, affect the whole distribution and niche evolution of interacting species</w:t>
      </w:r>
      <w:r w:rsidR="006E3F09">
        <w:rPr>
          <w:color w:val="000000"/>
          <w:sz w:val="24"/>
          <w:szCs w:val="24"/>
          <w:lang w:val="en-US"/>
        </w:rPr>
        <w:t>,</w:t>
      </w:r>
      <w:r w:rsidR="00550174" w:rsidRPr="00264E11">
        <w:rPr>
          <w:color w:val="000000"/>
          <w:sz w:val="24"/>
          <w:szCs w:val="24"/>
          <w:lang w:val="en-US"/>
        </w:rPr>
        <w:t xml:space="preserve"> is virtually unknown</w:t>
      </w:r>
      <w:r w:rsidR="00E721E0">
        <w:rPr>
          <w:color w:val="000000"/>
          <w:sz w:val="24"/>
          <w:szCs w:val="24"/>
          <w:lang w:val="en-US"/>
        </w:rPr>
        <w:t xml:space="preserve"> </w:t>
      </w:r>
      <w:r w:rsidR="00E721E0">
        <w:rPr>
          <w:color w:val="000000"/>
          <w:sz w:val="24"/>
          <w:szCs w:val="24"/>
          <w:lang w:val="en-US"/>
        </w:rPr>
        <w:fldChar w:fldCharType="begin" w:fldLock="1"/>
      </w:r>
      <w:r w:rsidR="00E721E0">
        <w:rPr>
          <w:color w:val="000000"/>
          <w:sz w:val="24"/>
          <w:szCs w:val="24"/>
          <w:lang w:val="en-US"/>
        </w:rPr>
        <w:instrText>ADDIN CSL_CITATION {"citationItems":[{"id":"ITEM-1","itemData":{"DOI":"10.1086/690907","ISSN":"00030147","PMID":"28350498","abstract":"Species co-occurrence in ecological communities is thought to be influenced by multiple ecological and evolutionary processes, especially colonization and competition. However, effects of other interspecific interactions and evolutionary relationships are less explored. We examined evolutionary histories of community members and roles of mutualistic and parasitic interactions (Müllerian and Batesian mimicry, respectively) in the assembly of mimetic butterfly communities called mimicry rings in tropical forests of the Western Ghats, India. We found that Müllerian mimics were phylogenetically clustered, sharing aposematic signals due to common ancestry. On the other hand, Batesian mimics joined mimicry rings through convergent evolution and random phylogenetic assembly. Since the Western Ghats are a habitat island, we compared species diversity and composition in its mimicry rings with those of habitat mainland to test effects of biogeographic connectivity. The Western Ghats consisted of fewer mimicry rings and an overall smaller number of aposematic species and mimics compared to habitat mainland. The depauperate mimicry rings in the Western Ghats could have resulted from stochastic processes, reflecting their long temporal and spatial isolation and trickling colonization by the mimetic butterfly communities. These results highlight how evolutionary history, biogeographic isolation, and stochastic colonization influence the evolutionary assembly and diversity of ecological communities.","author":[{"dropping-particle":"","family":"Joshi","given":"Jahnavi","non-dropping-particle":"","parse-names":false,"suffix":""},{"dropping-particle":"","family":"Prakash","given":"Anupama","non-dropping-particle":"","parse-names":false,"suffix":""},{"dropping-particle":"","family":"Kunte","given":"Krushnamegh","non-dropping-particle":"","parse-names":false,"suffix":""}],"container-title":"American Naturalist","id":"ITEM-1","issue":"4","issued":{"date-parts":[["2017"]]},"page":"E58-E76","title":"Evolutionary assembly of communities in butterfly mimicry rings","type":"article-journal","volume":"189"},"uris":["http://www.mendeley.com/documents/?uuid=9c3b7d08-fd0f-40bd-baa4-ae8dce0416b2"]},{"id":"ITEM-2","itemData":{"DOI":"10.1146/annurev-ecolsys-012021-024616","ISSN":"1543-592X","abstract":"Mimicry rings are communities of mimetic organisms that are excellent models for ecological and evolutionary studies because the community composition, the nature of the species interactions, the phenotypes under selection, and the selective agents are well characterized. Here, we review how regional and ecological filtering, density- and frequency-dependent selection, toxicity of prey, and age of mimicry rings shape their assembly. We synthesize findings from theoretical and empirical studies to generate the following hypotheses: ( a) the degree of unpalatability and age of mimicry rings increase mimicry ring size and ( b) the degree of unpalatability, generalization of the aposematic signal, and availability of alternative prey are positively related to the breadth of the protection umbrella for an aposematic signal and negatively related to the degree of mimetic resemblance. We also provide a phylogenetic framework in which key aspects of mimicry ring diversification may be studied.Expected final online publication date for the Annual Review of Ecology, Evolution, and Systematics, Volume 52 is November 2021. Please see http://www.annualreviews.org/page/journal/pubdates for revised estimates.","author":[{"dropping-particle":"","family":"Kunte","given":"Krushnamegh","non-dropping-particle":"","parse-names":false,"suffix":""},{"dropping-particle":"","family":"Kizhakke","given":"Athulya Girish","non-dropping-particle":"","parse-names":false,"suffix":""},{"dropping-particle":"","family":"Nawge","given":"Viraj","non-dropping-particle":"","parse-names":false,"suffix":""}],"container-title":"Annual Review of Ecology, Evolution, and Systematics","id":"ITEM-2","issue":"1","issued":{"date-parts":[["2021"]]},"note":"Kunte et al., 2021: Mimicry rings Review \n-          To cite to support the idea of “Mimicry Rings: Excellent Systems for Ecological and Evolutionary Studies” =&amp;gt; because the community composition, the nature (and strength) of the species interactions, the phenotypes under selection, and the selective agents are well characterized. \n-          Mechanisms that affect mimicry ring assembly \no   Regional and ecological filtering \n§  Abiotic factors: stochastic dispersal, biogeographic barriers, history \n§  Biotic factors: trophic interactions (host-plant, predators), mimetic interactions (mutualism with Müllerian comimics, parasitism with Batesian comimics, competition with other patterns) \no   Density/Frequency-dependent selection \no   Toxicity/Unpalability \no   Age of mimicry rings \no   Presence of alternative preys (my own addition) \no   Occupancy of perceptual space (my own addition) \n-          Protection umbrella = how much dissimilar patterns are still protected by the model =&amp;gt; size of the mimicry ring in the perceptual space. May be related to toxicity ! \no   Positively correlated with toxicity of the model, frequency of models, availability of alternative prey (that influence generalization by predators), signal generalization by predators (are they able to, and do they, distinguish patterns ?) \n-          Hypothesis : \no   Unpalability + Age =&amp;gt; ++ mimicry ring size (if the model is highly toxic, predators will tend to generalize, not taking any risk, thus more species can be included in the ring) \no   Unpalability (lower learning saturation threshold) + Generality of the signal (ease to be mimic ; also associated with the toxicity of the model: if the model is highly toxic, predators will tend to generalize, not taking any risk) + Availability of alternative preys (because predators can allow themselves to generalize the pattern ; no need to be picky because alternative preys are abundant)  =&amp;gt; ++ protection for the mimics  =&amp;gt; -- mimetic resemblance (because loose selection on the pattern since predator generalizes =&amp;gt; allow imperfect mimicry) \no   Neophobia: rare/unusual/new phenotype may be avoided because unfamiliar ? May explain how a new ring can colonize in the first place =&amp;gt; apostatic selection = negative frequency-dependent selection due to neophobia from predators \n-          Gregariousness in mimicry ring: when all species cooccur. Few areas with few mimics at the same time. \n-          Phylogenetic framework to study mimicry ring diversification \no   Questions about disparity through time ? \no   Utilization of the available perceptual space ? \no   Notion of adaptive landscape in the perceptual space ? \n-          Use the Mimicry ring ss. definition with cooccurrence included \n-          Aposematic signal can be in any modality : visual, olfactory, chemical, mechanical, behavioral, … even if mostly recognized and study for visual systems. \no   Different modes may allow intra-specific sexual communication crucial to recognize sexual partners from mimics of other species. \n-          Definition of Müllerian mimicry : “The Müllerian component is aposematic, honest, and mutualistic. Each species is defended against predators on its own. However, all species benefit from Müllerian mimicry by sharing the cost of educating naïve predators, thus reducing net predation on any single species (Müller 1879)” \no   Can be the results of either stabilizing selection and shared ancestry, or directional selection in remote lineages promoting convergence or advergence. \no   No need to have evolutionary convergence/advergence to talk about a mimicry ring. As long as positive selection leading to similar patterns (keep them, or drive them) is acting. \n-          Definition of Batesian mimicry : “The Batesian component is edible, deceptive, and parasitic. Batesian mimics gain a mimetic advantage at the expense of the model and the predator (Bates 1862).” \no   Are undergoing negative frequency-dependent selection. If too common, especially regarding their aposematic models, the predator will stop avoiding them. \no   As such, selection should favor the Müllerian component in the ring (undergoing positive frequency-dependance selection), while Batesian component should be low (undergoing negative frequency-dependance selection) =&amp;gt; under the learning saturation threshold of predators, to avoid them to retain their palability ? \no   In Nature, mostly 50/50 between Batesian and Müllerian in rings. Why ? Possible explanation is that competition for resources is heavier for Müllerian mimics that are usually more related than the Batesian mimics that only undergo the negative frequency-dependent selection burden to cope with. \n-          Evolutionary arm-race between predators and Batesian mimics. \no   Predators sensory systems are selected to allow distinction between harmful models and harmless mimics \no   Batesian mimics are selected to resemble their models \no   Aposematic models are selected to evade mimicry form their parasitic batesian partners (?). So technically, the evolutionary race is also between batesian mimicry partners ! \n-          Mimicry as a magic trait = a trait that promotes both divergent selection and nonrandom mating (Servedio et al. 2011) \no   is a booster for diversification since it promotes reproductive isolation (assortative mating) and divergence once polymorphism is achieved \no   For Batesian, divergent selection is acting because it is more advantageous to spread the burden of parasitism across multiple rings \no   For Müllerian mimicry, selection tend to be stabilizing, but it can be convergent/advergent towards other rings when new lineage disperse to other areas where different pattern dominate, represent the attractor on the adaptive landscape \n-          Sexual dimorphism: \no   When only one sex is mimetic, the other sex usually represent the ancestral state. Mimicry is a derived character state for the phenology of the species. \n-          Results from Alexandrou et al., 2011: mimicry rings shows phylogenetic overdispersal because cost of competition due to cooccurrence is stronger than the benefits of mimicry in a context of strong phylogenetic conservatism of snout morphology associated with trophic behavior (competition for resources among related catfishes) \n-          Explanation for microhabitat segregation of mimicry ring: phenotype adapted to specific light conditions ??? What about the segregation of predators that select for different phenotypes ? \n-          Aposematism becomes efficient only at a density threshold when predators start to remember their past bad experience (learning saturation threshold). Modulated by unpalability =&amp;gt; the threshold is lower if the individuals is more toxic. =&amp;gt; Prey-predator encounter-frequency (based on both prey and predator density (individuals / space) and frequency (pattern / community), toxicity/unpalability levels, and predator learning saturation threshold and visual system (are they able to detect and remember the pattern ? How quickly ?) \n-          Biogeography of mimicry: \no   Müllerian mimicry species can occur on their own since their protection still hold. Less true for Batesian mimics. \n-          Diversification of mimicry rings: \no   Polymorphisms in species across mimicry rings. \n§  Sexual selection via assortative mating \n§  Counter-selection of intermediate forms by predators as imperfect mimics. \no    Mimicry support speciation/diversification, via ring shift/polymorphism and ecological speciation associated (each mimicry ring is associated with a microhabitat) \n§  Higher net diversification in aposematic/mimetic clades (Arbuckle &amp;amp; Speed 2015). \n-          Community phylogenetics of mimicry rings: \no   If related/sister species show conservation of pattern (stabilizing selection leading to pattern inheritance through shared ancestry), local speciation events may be more common than allopatric speciation associated with dispersal \no   On the contrary, if sister-species with different rings =&amp;gt; speciation largely associated with dispersal (and advergence of the new lineage migrating to the local optimum) rather than sympatric speciation \no   In cases of large polymorphism (such as Heliconius erato/Melpomene/…), dispersal events &amp;gt;&amp;gt; speciation which leads to advergence of migrating lineages to local dominant rings and polymorphism in the species. In the end, selection is more for advergence of local patterns, than for polymorphism per se (which would not be selected for, following positive-frequency dependence selection) =&amp;gt; solve the paradox of polymorphism in a context of Müllerian mimicry ! \no   For Batesian mimics, negative-frequency-dependent selection tend to favor and stabilize polymorphism (and different rings in sister-taxa) since each morph bring a smaller burden to each mimicry group, limiting the risk to reach the limit for predator avoidance. \n-          Distinction between convergence and parallel evolution \no   Parallel evolution = similar phenotypes achieve using rather similar genetic toolboxes usually because the two lineages are closely related (but we cannot talk about shared inheritance and stabilizing selection because other closer lineages shows different patterns so it has not been inherited as such). \no   Convergence/advergence = when the genetic toolboxes employed to achieve similar pattern are rather different (different pigments, structures, …) and not inherited from homologous genes \n-          Age of mimicry rings \no   Mimicry due to common ancestry and parallel evolution is more likely in young mimicry ring \no   Mimicry due to advergence/convergence is more likely in old rings \no   For Batesian mimicry, evolution by advergence on Müllerian mimics only at any age. But why ? It may be a valid evolutionary path to become a cheater in the ring of your sister-species, thus becoming a Bayesian mimic by shared ancestry of the signal, but not the toxicity!","page":"315-341","title":"Evolution of Mimicry Rings as a Window into Community Dynamics","type":"article-journal","volume":"52"},"uris":["http://www.mendeley.com/documents/?uuid=54bbb447-dcd1-4f60-a065-f10b9bc9131f"]}],"mendeley":{"formattedCitation":"(Joshi et al., 2017; Kunte et al., 2021)","plainTextFormattedCitation":"(Joshi et al., 2017; Kunte et al., 2021)","previouslyFormattedCitation":"(Joshi et al., 2017; Kunte et al., 2021)"},"properties":{"noteIndex":0},"schema":"https://github.com/citation-style-language/schema/raw/master/csl-citation.json"}</w:instrText>
      </w:r>
      <w:r w:rsidR="00E721E0">
        <w:rPr>
          <w:color w:val="000000"/>
          <w:sz w:val="24"/>
          <w:szCs w:val="24"/>
          <w:lang w:val="en-US"/>
        </w:rPr>
        <w:fldChar w:fldCharType="separate"/>
      </w:r>
      <w:r w:rsidR="00E721E0" w:rsidRPr="006C4F9A">
        <w:rPr>
          <w:noProof/>
          <w:color w:val="000000"/>
          <w:sz w:val="24"/>
          <w:szCs w:val="24"/>
          <w:lang w:val="en-US"/>
        </w:rPr>
        <w:t>(Joshi et al., 2017; Kunte et al., 2021)</w:t>
      </w:r>
      <w:r w:rsidR="00E721E0">
        <w:rPr>
          <w:color w:val="000000"/>
          <w:sz w:val="24"/>
          <w:szCs w:val="24"/>
          <w:lang w:val="en-US"/>
        </w:rPr>
        <w:fldChar w:fldCharType="end"/>
      </w:r>
      <w:r w:rsidR="00550174" w:rsidRPr="00A52F2C">
        <w:rPr>
          <w:color w:val="000000"/>
          <w:sz w:val="24"/>
          <w:szCs w:val="24"/>
          <w:lang w:val="en-US"/>
        </w:rPr>
        <w:t xml:space="preserve">. </w:t>
      </w:r>
      <w:r w:rsidR="00550174" w:rsidRPr="00264E11">
        <w:rPr>
          <w:color w:val="000000"/>
          <w:sz w:val="24"/>
          <w:szCs w:val="24"/>
          <w:lang w:val="en-US"/>
        </w:rPr>
        <w:t xml:space="preserve">Thus, future directions on this research topic may aim to enlarge the taxonomic scope and shed </w:t>
      </w:r>
      <w:r w:rsidR="006E3F09">
        <w:rPr>
          <w:color w:val="000000"/>
          <w:sz w:val="24"/>
          <w:szCs w:val="24"/>
          <w:lang w:val="en-US"/>
        </w:rPr>
        <w:t>light</w:t>
      </w:r>
      <w:r w:rsidR="00550174" w:rsidRPr="00264E11">
        <w:rPr>
          <w:color w:val="000000"/>
          <w:sz w:val="24"/>
          <w:szCs w:val="24"/>
          <w:lang w:val="en-US"/>
        </w:rPr>
        <w:t xml:space="preserve"> on the importance of mimetic interactions in shaping large spatial biodiversity patterns across evolutionary distantly related lineages.</w:t>
      </w:r>
    </w:p>
    <w:p w14:paraId="048EE2D7" w14:textId="77777777" w:rsidR="00D16A59" w:rsidRPr="00264E11" w:rsidRDefault="00D16A59">
      <w:pPr>
        <w:pBdr>
          <w:top w:val="nil"/>
          <w:left w:val="nil"/>
          <w:bottom w:val="nil"/>
          <w:right w:val="nil"/>
          <w:between w:val="nil"/>
        </w:pBdr>
        <w:spacing w:after="120" w:line="360" w:lineRule="auto"/>
        <w:ind w:firstLine="709"/>
        <w:jc w:val="both"/>
        <w:rPr>
          <w:color w:val="000000"/>
          <w:sz w:val="24"/>
          <w:szCs w:val="24"/>
          <w:lang w:val="en-US"/>
        </w:rPr>
      </w:pPr>
    </w:p>
    <w:p w14:paraId="2DECD525" w14:textId="3D8C8AFC" w:rsidR="00E96D13" w:rsidRPr="00264E11" w:rsidRDefault="00550174">
      <w:pPr>
        <w:pStyle w:val="Heading2"/>
        <w:numPr>
          <w:ilvl w:val="0"/>
          <w:numId w:val="1"/>
        </w:numPr>
        <w:spacing w:after="240"/>
        <w:ind w:left="357" w:hanging="357"/>
      </w:pPr>
      <w:bookmarkStart w:id="50" w:name="_heading=h.tyjcwt" w:colFirst="0" w:colLast="0"/>
      <w:bookmarkEnd w:id="50"/>
      <w:r w:rsidRPr="00264E11">
        <w:lastRenderedPageBreak/>
        <w:t>Materials and Methods (</w:t>
      </w:r>
      <w:commentRangeStart w:id="51"/>
      <w:r w:rsidRPr="00264E11">
        <w:t>1</w:t>
      </w:r>
      <w:r w:rsidR="00B13135">
        <w:t>5</w:t>
      </w:r>
      <w:r w:rsidR="004C3E83">
        <w:t>90</w:t>
      </w:r>
      <w:r w:rsidRPr="00264E11">
        <w:t xml:space="preserve"> </w:t>
      </w:r>
      <w:commentRangeEnd w:id="51"/>
      <w:r w:rsidR="00910802">
        <w:rPr>
          <w:rStyle w:val="CommentReference"/>
          <w:rFonts w:asciiTheme="minorHAnsi" w:hAnsiTheme="minorHAnsi" w:cstheme="minorBidi"/>
          <w:b w:val="0"/>
          <w:bCs w:val="0"/>
        </w:rPr>
        <w:commentReference w:id="51"/>
      </w:r>
      <w:proofErr w:type="spellStart"/>
      <w:r w:rsidRPr="00264E11">
        <w:t>words</w:t>
      </w:r>
      <w:proofErr w:type="spellEnd"/>
      <w:r w:rsidRPr="00264E11">
        <w:t>)</w:t>
      </w:r>
    </w:p>
    <w:p w14:paraId="71B9C1EF" w14:textId="56CE962D" w:rsidR="00E96D13" w:rsidRPr="00264E11" w:rsidRDefault="00550174" w:rsidP="0082063D">
      <w:pPr>
        <w:pStyle w:val="Heading3"/>
      </w:pPr>
      <w:r w:rsidRPr="00264E11">
        <w:t>Mimicry classification</w:t>
      </w:r>
    </w:p>
    <w:p w14:paraId="7E51D153" w14:textId="6B9DE349" w:rsidR="00E96D13" w:rsidRPr="00264E11" w:rsidRDefault="003F350E">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We classified</w:t>
      </w:r>
      <w:r>
        <w:rPr>
          <w:color w:val="000000"/>
          <w:sz w:val="24"/>
          <w:szCs w:val="24"/>
          <w:lang w:val="en-US"/>
        </w:rPr>
        <w:t xml:space="preserve"> </w:t>
      </w:r>
      <w:r w:rsidR="00F546D7">
        <w:rPr>
          <w:color w:val="000000"/>
          <w:sz w:val="24"/>
          <w:szCs w:val="24"/>
          <w:lang w:val="en-US"/>
        </w:rPr>
        <w:t xml:space="preserve">heliconiine </w:t>
      </w:r>
      <w:r>
        <w:rPr>
          <w:color w:val="000000"/>
          <w:sz w:val="24"/>
          <w:szCs w:val="24"/>
          <w:lang w:val="en-US"/>
        </w:rPr>
        <w:t xml:space="preserve">subspecies </w:t>
      </w:r>
      <w:r w:rsidRPr="00264E11">
        <w:rPr>
          <w:color w:val="000000"/>
          <w:sz w:val="24"/>
          <w:szCs w:val="24"/>
          <w:lang w:val="en-US"/>
        </w:rPr>
        <w:t>in</w:t>
      </w:r>
      <w:r>
        <w:rPr>
          <w:color w:val="000000"/>
          <w:sz w:val="24"/>
          <w:szCs w:val="24"/>
          <w:lang w:val="en-US"/>
        </w:rPr>
        <w:t>to</w:t>
      </w:r>
      <w:r w:rsidR="002D4D9C">
        <w:rPr>
          <w:color w:val="000000"/>
          <w:sz w:val="24"/>
          <w:szCs w:val="24"/>
          <w:lang w:val="en-US"/>
        </w:rPr>
        <w:t xml:space="preserve"> 3</w:t>
      </w:r>
      <w:r w:rsidR="00405A32">
        <w:rPr>
          <w:color w:val="000000"/>
          <w:sz w:val="24"/>
          <w:szCs w:val="24"/>
          <w:lang w:val="en-US"/>
        </w:rPr>
        <w:t>9</w:t>
      </w:r>
      <w:r w:rsidRPr="00264E11">
        <w:rPr>
          <w:color w:val="000000"/>
          <w:sz w:val="24"/>
          <w:szCs w:val="24"/>
          <w:lang w:val="en-US"/>
        </w:rPr>
        <w:t xml:space="preserve"> groups of</w:t>
      </w:r>
      <w:r>
        <w:rPr>
          <w:color w:val="000000"/>
          <w:sz w:val="24"/>
          <w:szCs w:val="24"/>
          <w:lang w:val="en-US"/>
        </w:rPr>
        <w:t xml:space="preserve"> wing pattern</w:t>
      </w:r>
      <w:r w:rsidRPr="00264E11">
        <w:rPr>
          <w:color w:val="000000"/>
          <w:sz w:val="24"/>
          <w:szCs w:val="24"/>
          <w:lang w:val="en-US"/>
        </w:rPr>
        <w:t xml:space="preserve"> similar</w:t>
      </w:r>
      <w:r>
        <w:rPr>
          <w:color w:val="000000"/>
          <w:sz w:val="24"/>
          <w:szCs w:val="24"/>
          <w:lang w:val="en-US"/>
        </w:rPr>
        <w:t>ity</w:t>
      </w:r>
      <w:r w:rsidRPr="00264E11">
        <w:rPr>
          <w:sz w:val="24"/>
          <w:szCs w:val="24"/>
          <w:lang w:val="en-US"/>
        </w:rPr>
        <w:t xml:space="preserve"> forming</w:t>
      </w:r>
      <w:r w:rsidRPr="00264E11">
        <w:rPr>
          <w:color w:val="000000"/>
          <w:sz w:val="24"/>
          <w:szCs w:val="24"/>
          <w:lang w:val="en-US"/>
        </w:rPr>
        <w:t xml:space="preserve"> </w:t>
      </w:r>
      <w:r>
        <w:rPr>
          <w:color w:val="000000"/>
          <w:sz w:val="24"/>
          <w:szCs w:val="24"/>
          <w:lang w:val="en-US"/>
        </w:rPr>
        <w:t>'mimetic</w:t>
      </w:r>
      <w:r w:rsidRPr="00264E11">
        <w:rPr>
          <w:color w:val="000000"/>
          <w:sz w:val="24"/>
          <w:szCs w:val="24"/>
          <w:lang w:val="en-US"/>
        </w:rPr>
        <w:t xml:space="preserve"> groups</w:t>
      </w:r>
      <w:r>
        <w:rPr>
          <w:color w:val="000000"/>
          <w:sz w:val="24"/>
          <w:szCs w:val="24"/>
          <w:lang w:val="en-US"/>
        </w:rPr>
        <w:t>' of phenotypic patterns</w:t>
      </w:r>
      <w:r w:rsidR="00E60C44">
        <w:rPr>
          <w:color w:val="000000"/>
          <w:sz w:val="24"/>
          <w:szCs w:val="24"/>
          <w:lang w:val="en-US"/>
        </w:rPr>
        <w:t xml:space="preserve"> (</w:t>
      </w:r>
      <w:r w:rsidR="00E60C44" w:rsidRPr="00E60C44">
        <w:rPr>
          <w:b/>
          <w:bCs/>
          <w:color w:val="000000"/>
          <w:sz w:val="24"/>
          <w:szCs w:val="24"/>
          <w:lang w:val="en-US"/>
        </w:rPr>
        <w:t>Fig. S1</w:t>
      </w:r>
      <w:r w:rsidR="00E60C44">
        <w:rPr>
          <w:color w:val="000000"/>
          <w:sz w:val="24"/>
          <w:szCs w:val="24"/>
          <w:lang w:val="en-US"/>
        </w:rPr>
        <w:t xml:space="preserve"> in </w:t>
      </w:r>
      <w:r w:rsidR="00E60C44" w:rsidRPr="00E60C44">
        <w:rPr>
          <w:b/>
          <w:bCs/>
          <w:color w:val="000000"/>
          <w:sz w:val="24"/>
          <w:szCs w:val="24"/>
          <w:lang w:val="en-US"/>
        </w:rPr>
        <w:t>Appendix 1</w:t>
      </w:r>
      <w:r w:rsidR="00E60C44">
        <w:rPr>
          <w:color w:val="000000"/>
          <w:sz w:val="24"/>
          <w:szCs w:val="24"/>
          <w:lang w:val="en-US"/>
        </w:rPr>
        <w:t>)</w:t>
      </w:r>
      <w:r w:rsidRPr="00264E11">
        <w:rPr>
          <w:color w:val="000000"/>
          <w:sz w:val="24"/>
          <w:szCs w:val="24"/>
          <w:lang w:val="en-US"/>
        </w:rPr>
        <w:t xml:space="preserve"> </w:t>
      </w:r>
      <w:r w:rsidRPr="00264E11">
        <w:rPr>
          <w:sz w:val="24"/>
          <w:szCs w:val="24"/>
          <w:lang w:val="en-US"/>
        </w:rPr>
        <w:t>representing</w:t>
      </w:r>
      <w:r w:rsidRPr="00264E11">
        <w:rPr>
          <w:color w:val="000000"/>
          <w:sz w:val="24"/>
          <w:szCs w:val="24"/>
          <w:lang w:val="en-US"/>
        </w:rPr>
        <w:t xml:space="preserve"> </w:t>
      </w:r>
      <w:r w:rsidRPr="00264E11">
        <w:rPr>
          <w:sz w:val="24"/>
          <w:szCs w:val="24"/>
          <w:lang w:val="en-US"/>
        </w:rPr>
        <w:t xml:space="preserve">‘putative’ </w:t>
      </w:r>
      <w:r>
        <w:rPr>
          <w:sz w:val="24"/>
          <w:szCs w:val="24"/>
          <w:lang w:val="en-US"/>
        </w:rPr>
        <w:t xml:space="preserve">local </w:t>
      </w:r>
      <w:r w:rsidRPr="00264E11">
        <w:rPr>
          <w:color w:val="000000"/>
          <w:sz w:val="24"/>
          <w:szCs w:val="24"/>
          <w:lang w:val="en-US"/>
        </w:rPr>
        <w:t xml:space="preserve">mimicry rings </w:t>
      </w:r>
      <w:r w:rsidR="00550174" w:rsidRPr="00264E11">
        <w:rPr>
          <w:color w:val="000000"/>
          <w:sz w:val="24"/>
          <w:szCs w:val="24"/>
          <w:lang w:val="en-US"/>
        </w:rPr>
        <w:t xml:space="preserve">(as in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sidR="002D6B74">
        <w:rPr>
          <w:color w:val="000000"/>
          <w:sz w:val="24"/>
          <w:szCs w:val="24"/>
          <w:lang w:val="en-US"/>
        </w:rPr>
        <w:fldChar w:fldCharType="separate"/>
      </w:r>
      <w:r w:rsidR="002D6B74" w:rsidRPr="002D6B74">
        <w:rPr>
          <w:noProof/>
          <w:color w:val="000000"/>
          <w:sz w:val="24"/>
          <w:szCs w:val="24"/>
          <w:lang w:val="en-US"/>
        </w:rPr>
        <w:t xml:space="preserve">Doré </w:t>
      </w:r>
      <w:r w:rsidR="002D6B74" w:rsidRPr="002D6B74">
        <w:rPr>
          <w:i/>
          <w:noProof/>
          <w:color w:val="000000"/>
          <w:sz w:val="24"/>
          <w:szCs w:val="24"/>
          <w:lang w:val="en-US"/>
        </w:rPr>
        <w:t>et al.</w:t>
      </w:r>
      <w:r w:rsidR="002D6B74" w:rsidRPr="002D6B74">
        <w:rPr>
          <w:noProof/>
          <w:color w:val="000000"/>
          <w:sz w:val="24"/>
          <w:szCs w:val="24"/>
          <w:lang w:val="en-US"/>
        </w:rPr>
        <w:t xml:space="preserve"> 2023</w:t>
      </w:r>
      <w:r w:rsidR="002D6B74">
        <w:rPr>
          <w:color w:val="000000"/>
          <w:sz w:val="24"/>
          <w:szCs w:val="24"/>
          <w:lang w:val="en-US"/>
        </w:rPr>
        <w:fldChar w:fldCharType="end"/>
      </w:r>
      <w:r w:rsidR="00550174" w:rsidRPr="00264E11">
        <w:rPr>
          <w:color w:val="000000"/>
          <w:sz w:val="24"/>
          <w:szCs w:val="24"/>
          <w:lang w:val="en-US"/>
        </w:rPr>
        <w:t xml:space="preserve">). </w:t>
      </w:r>
      <w:r w:rsidR="005008BC">
        <w:rPr>
          <w:color w:val="000000"/>
          <w:sz w:val="24"/>
          <w:szCs w:val="24"/>
          <w:lang w:val="en-US"/>
        </w:rPr>
        <w:t>Because those groups are based only on phenotypic similarity, members of s</w:t>
      </w:r>
      <w:r w:rsidR="005008BC" w:rsidRPr="00264E11">
        <w:rPr>
          <w:color w:val="000000"/>
          <w:sz w:val="24"/>
          <w:szCs w:val="24"/>
          <w:lang w:val="en-US"/>
        </w:rPr>
        <w:t xml:space="preserve">uch </w:t>
      </w:r>
      <w:r w:rsidR="005008BC" w:rsidRPr="00264E11">
        <w:rPr>
          <w:sz w:val="24"/>
          <w:szCs w:val="24"/>
          <w:lang w:val="en-US"/>
        </w:rPr>
        <w:t>group</w:t>
      </w:r>
      <w:r w:rsidR="005008BC" w:rsidRPr="00264E11">
        <w:rPr>
          <w:color w:val="000000"/>
          <w:sz w:val="24"/>
          <w:szCs w:val="24"/>
          <w:lang w:val="en-US"/>
        </w:rPr>
        <w:t>s may not</w:t>
      </w:r>
      <w:r w:rsidR="005008BC">
        <w:rPr>
          <w:color w:val="000000"/>
          <w:sz w:val="24"/>
          <w:szCs w:val="24"/>
          <w:lang w:val="en-US"/>
        </w:rPr>
        <w:t xml:space="preserve"> currently</w:t>
      </w:r>
      <w:r w:rsidR="005008BC" w:rsidRPr="00264E11">
        <w:rPr>
          <w:color w:val="000000"/>
          <w:sz w:val="24"/>
          <w:szCs w:val="24"/>
          <w:lang w:val="en-US"/>
        </w:rPr>
        <w:t xml:space="preserve"> </w:t>
      </w:r>
      <w:r w:rsidR="005008BC">
        <w:rPr>
          <w:color w:val="000000"/>
          <w:sz w:val="24"/>
          <w:szCs w:val="24"/>
          <w:lang w:val="en-US"/>
        </w:rPr>
        <w:t>be involved</w:t>
      </w:r>
      <w:r w:rsidR="005008BC" w:rsidRPr="00264E11">
        <w:rPr>
          <w:color w:val="000000"/>
          <w:sz w:val="24"/>
          <w:szCs w:val="24"/>
          <w:lang w:val="en-US"/>
        </w:rPr>
        <w:t xml:space="preserve"> </w:t>
      </w:r>
      <w:r w:rsidR="005008BC">
        <w:rPr>
          <w:color w:val="000000"/>
          <w:sz w:val="24"/>
          <w:szCs w:val="24"/>
          <w:lang w:val="en-US"/>
        </w:rPr>
        <w:t xml:space="preserve">in </w:t>
      </w:r>
      <w:r w:rsidR="005008BC" w:rsidRPr="00264E11">
        <w:rPr>
          <w:color w:val="000000"/>
          <w:sz w:val="24"/>
          <w:szCs w:val="24"/>
          <w:lang w:val="en-US"/>
        </w:rPr>
        <w:t xml:space="preserve">mutualistic interactions </w:t>
      </w:r>
      <w:r w:rsidR="005008BC">
        <w:rPr>
          <w:color w:val="000000"/>
          <w:sz w:val="24"/>
          <w:szCs w:val="24"/>
          <w:lang w:val="en-US"/>
        </w:rPr>
        <w:t>as they</w:t>
      </w:r>
      <w:r w:rsidR="005008BC" w:rsidRPr="00264E11">
        <w:rPr>
          <w:color w:val="000000"/>
          <w:sz w:val="24"/>
          <w:szCs w:val="24"/>
          <w:lang w:val="en-US"/>
        </w:rPr>
        <w:t xml:space="preserve"> may not actually co</w:t>
      </w:r>
      <w:r w:rsidR="005008BC">
        <w:rPr>
          <w:color w:val="000000"/>
          <w:sz w:val="24"/>
          <w:szCs w:val="24"/>
          <w:lang w:val="en-US"/>
        </w:rPr>
        <w:t>-</w:t>
      </w:r>
      <w:r w:rsidR="005008BC" w:rsidRPr="00264E11">
        <w:rPr>
          <w:color w:val="000000"/>
          <w:sz w:val="24"/>
          <w:szCs w:val="24"/>
          <w:lang w:val="en-US"/>
        </w:rPr>
        <w:t>occur.</w:t>
      </w:r>
      <w:r w:rsidR="005008BC">
        <w:rPr>
          <w:color w:val="000000"/>
          <w:sz w:val="24"/>
          <w:szCs w:val="24"/>
          <w:lang w:val="en-US"/>
        </w:rPr>
        <w:t xml:space="preserve"> </w:t>
      </w:r>
      <w:r w:rsidR="00733289" w:rsidRPr="00264E11">
        <w:rPr>
          <w:color w:val="000000"/>
          <w:sz w:val="24"/>
          <w:szCs w:val="24"/>
          <w:lang w:val="en-US"/>
        </w:rPr>
        <w:t>If a significant signal of spatial co-occurrence</w:t>
      </w:r>
      <w:r w:rsidR="00733289">
        <w:rPr>
          <w:color w:val="000000"/>
          <w:sz w:val="24"/>
          <w:szCs w:val="24"/>
          <w:lang w:val="en-US"/>
        </w:rPr>
        <w:t xml:space="preserve"> within a '</w:t>
      </w:r>
      <w:r w:rsidR="002B54AE" w:rsidRPr="002B54AE">
        <w:rPr>
          <w:color w:val="000000"/>
          <w:sz w:val="24"/>
          <w:szCs w:val="24"/>
          <w:lang w:val="en-US"/>
        </w:rPr>
        <w:t xml:space="preserve"> </w:t>
      </w:r>
      <w:r w:rsidR="002B54AE">
        <w:rPr>
          <w:color w:val="000000"/>
          <w:sz w:val="24"/>
          <w:szCs w:val="24"/>
          <w:lang w:val="en-US"/>
        </w:rPr>
        <w:t>mimetic</w:t>
      </w:r>
      <w:r w:rsidR="00733289" w:rsidRPr="00264E11">
        <w:rPr>
          <w:color w:val="000000"/>
          <w:sz w:val="24"/>
          <w:szCs w:val="24"/>
          <w:lang w:val="en-US"/>
        </w:rPr>
        <w:t xml:space="preserve"> group</w:t>
      </w:r>
      <w:r w:rsidR="00733289">
        <w:rPr>
          <w:color w:val="000000"/>
          <w:sz w:val="24"/>
          <w:szCs w:val="24"/>
          <w:lang w:val="en-US"/>
        </w:rPr>
        <w:t xml:space="preserve">' </w:t>
      </w:r>
      <w:r w:rsidR="00733289" w:rsidRPr="00264E11">
        <w:rPr>
          <w:color w:val="000000"/>
          <w:sz w:val="24"/>
          <w:szCs w:val="24"/>
          <w:lang w:val="en-US"/>
        </w:rPr>
        <w:t xml:space="preserve">is detected, </w:t>
      </w:r>
      <w:r w:rsidR="00733289">
        <w:rPr>
          <w:color w:val="000000"/>
          <w:sz w:val="24"/>
          <w:szCs w:val="24"/>
          <w:lang w:val="en-US"/>
        </w:rPr>
        <w:t>it</w:t>
      </w:r>
      <w:r w:rsidR="00733289" w:rsidRPr="00264E11">
        <w:rPr>
          <w:color w:val="000000"/>
          <w:sz w:val="24"/>
          <w:szCs w:val="24"/>
          <w:lang w:val="en-US"/>
        </w:rPr>
        <w:t xml:space="preserve"> </w:t>
      </w:r>
      <w:r w:rsidR="005008BC" w:rsidRPr="00264E11">
        <w:rPr>
          <w:color w:val="000000"/>
          <w:sz w:val="24"/>
          <w:szCs w:val="24"/>
          <w:lang w:val="en-US"/>
        </w:rPr>
        <w:t xml:space="preserve">then </w:t>
      </w:r>
      <w:r w:rsidR="00733289" w:rsidRPr="00264E11">
        <w:rPr>
          <w:color w:val="000000"/>
          <w:sz w:val="24"/>
          <w:szCs w:val="24"/>
          <w:lang w:val="en-US"/>
        </w:rPr>
        <w:t>qualif</w:t>
      </w:r>
      <w:r w:rsidR="00733289">
        <w:rPr>
          <w:color w:val="000000"/>
          <w:sz w:val="24"/>
          <w:szCs w:val="24"/>
          <w:lang w:val="en-US"/>
        </w:rPr>
        <w:t>ies</w:t>
      </w:r>
      <w:r w:rsidR="00733289" w:rsidRPr="00264E11">
        <w:rPr>
          <w:color w:val="000000"/>
          <w:sz w:val="24"/>
          <w:szCs w:val="24"/>
          <w:lang w:val="en-US"/>
        </w:rPr>
        <w:t xml:space="preserve"> as</w:t>
      </w:r>
      <w:r w:rsidR="00733289">
        <w:rPr>
          <w:color w:val="000000"/>
          <w:sz w:val="24"/>
          <w:szCs w:val="24"/>
          <w:lang w:val="en-US"/>
        </w:rPr>
        <w:t xml:space="preserve"> an</w:t>
      </w:r>
      <w:r w:rsidR="00733289" w:rsidRPr="00264E11">
        <w:rPr>
          <w:color w:val="000000"/>
          <w:sz w:val="24"/>
          <w:szCs w:val="24"/>
          <w:lang w:val="en-US"/>
        </w:rPr>
        <w:t xml:space="preserve"> ‘effective mimicry ring’, tentatively depicting true ecological interactions </w:t>
      </w:r>
      <w:r w:rsidR="00733289">
        <w:rPr>
          <w:color w:val="000000"/>
          <w:sz w:val="24"/>
          <w:szCs w:val="24"/>
          <w:lang w:val="en-US"/>
        </w:rPr>
        <w:fldChar w:fldCharType="begin" w:fldLock="1"/>
      </w:r>
      <w:r w:rsidR="002B33F2">
        <w:rPr>
          <w:color w:val="000000"/>
          <w:sz w:val="24"/>
          <w:szCs w:val="24"/>
          <w:lang w:val="en-US"/>
        </w:rPr>
        <w:instrText>ADDIN CSL_CITATION {"citationItems":[{"id":"ITEM-1","itemData":{"DOI":"10.1098/rspb.2005.3418","ISSN":"14712970","abstract":"Müllerian mimicry, in which toxic species gain mutual protection from shared warning signals, is poorly understood in vertebrates, reflecting a paucity of examples. Indirect evidence for mimicry is found if monophyletic species or clades show parallel geographic variation in warning patterns. Here, we evaluate a hypothesis of Müllerian mimicry for the pitvipers in Southeast Asia using a phylogeny derived from DNA sequences from four combined mitochondrial regions. Mantel matrix correlation tests show that conspicuous red colour pattern elements are significantly associated with sympatric and parapatric populations in four genera. To our knowledge, this represents the first evidence of a Müllerian mimetic radiation in vipers. The putative mimetic patterns are rarely found in females. This appears paradoxical in light of the Müllerian prediction of monomorphism, but may be explained by divergent selection pressures on the sexes, which have different behaviours. We suggest that biased predation on active males causes selection for protective warning coloration, whereas crypsis is favoured in relatively sedentary females.","author":[{"dropping-particle":"","family":"Sanders","given":"K. L.","non-dropping-particle":"","parse-names":false,"suffix":""},{"dropping-particle":"","family":"Malhotra","given":"A.","non-dropping-particle":"","parse-names":false,"suffix":""},{"dropping-particle":"","family":"Thorpe","given":"R. S.","non-dropping-particle":"","parse-names":false,"suffix":""}],"container-title":"Proceedings of the Royal Society B: Biological Sciences","id":"ITEM-1","issue":"1590","issued":{"date-parts":[["2006"]]},"page":"1135-1141","title":"Evidence for a Müllerian mimetic radiation in Asian pitvipers","type":"article-journal","volume":"273"},"uris":["http://www.mendeley.com/documents/?uuid=d852e5dd-7cb2-42b3-a06b-d8dffb28aadb"]},{"id":"ITEM-2","itemData":{"DOI":"10.1038/s41598-022-22402-x","ISBN":"4159802222","ISSN":"20452322","abstract":"Despite the broad recognition of mimicry among bumble bees, distinct North American mimicry rings have yet to be defined, due in part to the prevalence of intermediate and imperfect mimics in this region. Here we employ a generalization approach using human perception to categorize mimicry rings among North American bumble bees. We then map species distributions on North American ecoregions to visually test for geographic concordance among similarly-colored species. Our analyses suggest that there are five mimicry rings in the North American bumble bee mimicry complex, and one broadly distributed group of mixed and intermediate color forms. We describe the Black Mimicry Ring, Black-cloaked Mimicry Ring, Eastern Yellow Mimicry Ring, Red Mimicry Ring, and Western Yellow Mimicry Ring as well as the mixed group. We then test these hypothesized mimicry rings by examining other insects that participate in these mimicry rings. Describing these mimicry rings is a vital step that will enable future analyses of imperfect mimicry, intermediate mimicry, and additional analyses of other insects that mimic bumble bees.","author":[{"dropping-particle":"","family":"Wilson","given":"Joseph S.","non-dropping-particle":"","parse-names":false,"suffix":""},{"dropping-particle":"","family":"Pan","given":"Aaron D.","non-dropping-particle":"","parse-names":false,"suffix":""},{"dropping-particle":"","family":"Alvarez","given":"Sussy I.","non-dropping-particle":"","parse-names":false,"suffix":""},{"dropping-particle":"","family":"Carril","given":"Olivia Messinger","non-dropping-particle":"","parse-names":false,"suffix":""}],"container-title":"Scientific Reports","id":"ITEM-2","issue":"1","issued":{"date-parts":[["2022"]]},"page":"1-9","publisher":"Nature Publishing Group UK","title":"Assessing Müllerian mimicry in North American bumble bees using human perception","type":"article-journal","volume":"12"},"uris":["http://www.mendeley.com/documents/?uuid=47c6f978-58f0-4e34-9d66-9ed869b0dcd9"]}],"mendeley":{"formattedCitation":"(Sanders et al., 2006; Wilson et al., 2022)","plainTextFormattedCitation":"(Sanders et al., 2006; Wilson et al., 2022)","previouslyFormattedCitation":"(Sanders et al., 2006; Wilson et al., 2022)"},"properties":{"noteIndex":0},"schema":"https://github.com/citation-style-language/schema/raw/master/csl-citation.json"}</w:instrText>
      </w:r>
      <w:r w:rsidR="00733289">
        <w:rPr>
          <w:color w:val="000000"/>
          <w:sz w:val="24"/>
          <w:szCs w:val="24"/>
          <w:lang w:val="en-US"/>
        </w:rPr>
        <w:fldChar w:fldCharType="separate"/>
      </w:r>
      <w:r w:rsidR="002B33F2" w:rsidRPr="002B33F2">
        <w:rPr>
          <w:noProof/>
          <w:color w:val="000000"/>
          <w:sz w:val="24"/>
          <w:szCs w:val="24"/>
          <w:lang w:val="en-US"/>
        </w:rPr>
        <w:t>(Sanders et al., 2006; Wilson et al., 2022)</w:t>
      </w:r>
      <w:r w:rsidR="00733289">
        <w:rPr>
          <w:color w:val="000000"/>
          <w:sz w:val="24"/>
          <w:szCs w:val="24"/>
          <w:lang w:val="en-US"/>
        </w:rPr>
        <w:fldChar w:fldCharType="end"/>
      </w:r>
      <w:r w:rsidR="00733289" w:rsidRPr="00264E11">
        <w:rPr>
          <w:color w:val="000000"/>
          <w:sz w:val="24"/>
          <w:szCs w:val="24"/>
          <w:lang w:val="en-US"/>
        </w:rPr>
        <w:t>.</w:t>
      </w:r>
      <w:r w:rsidR="00733289">
        <w:rPr>
          <w:color w:val="000000"/>
          <w:sz w:val="24"/>
          <w:szCs w:val="24"/>
          <w:lang w:val="en-US"/>
        </w:rPr>
        <w:t xml:space="preserve"> </w:t>
      </w:r>
      <w:r w:rsidR="00550174" w:rsidRPr="00264E11">
        <w:rPr>
          <w:color w:val="000000"/>
          <w:sz w:val="24"/>
          <w:szCs w:val="24"/>
          <w:lang w:val="en-US"/>
        </w:rPr>
        <w:t xml:space="preserve">We collected at least one </w:t>
      </w:r>
      <w:r w:rsidR="00550174" w:rsidRPr="00264E11">
        <w:rPr>
          <w:sz w:val="24"/>
          <w:szCs w:val="24"/>
          <w:lang w:val="en-US"/>
        </w:rPr>
        <w:t>image</w:t>
      </w:r>
      <w:r w:rsidR="00550174" w:rsidRPr="00264E11">
        <w:rPr>
          <w:color w:val="000000"/>
          <w:sz w:val="24"/>
          <w:szCs w:val="24"/>
          <w:lang w:val="en-US"/>
        </w:rPr>
        <w:t xml:space="preserve"> of dorsal wing patterns for 43</w:t>
      </w:r>
      <w:r w:rsidR="00405A32">
        <w:rPr>
          <w:color w:val="000000"/>
          <w:sz w:val="24"/>
          <w:szCs w:val="24"/>
          <w:lang w:val="en-US"/>
        </w:rPr>
        <w:t>6</w:t>
      </w:r>
      <w:r w:rsidR="00550174" w:rsidRPr="00264E11">
        <w:rPr>
          <w:color w:val="000000"/>
          <w:sz w:val="24"/>
          <w:szCs w:val="24"/>
          <w:lang w:val="en-US"/>
        </w:rPr>
        <w:t xml:space="preserve"> out of 457 subspecies of Heliconiini, taken from </w:t>
      </w:r>
      <w:r w:rsidR="00BC1A2F">
        <w:rPr>
          <w:color w:val="000000"/>
          <w:sz w:val="24"/>
          <w:szCs w:val="24"/>
          <w:lang w:val="en-US"/>
        </w:rPr>
        <w:t>m</w:t>
      </w:r>
      <w:r w:rsidR="00550174" w:rsidRPr="00264E11">
        <w:rPr>
          <w:color w:val="000000"/>
          <w:sz w:val="24"/>
          <w:szCs w:val="24"/>
          <w:lang w:val="en-US"/>
        </w:rPr>
        <w:t xml:space="preserve">useum and private collection specimens. We </w:t>
      </w:r>
      <w:r w:rsidR="00972007" w:rsidRPr="00264E11">
        <w:rPr>
          <w:color w:val="000000"/>
          <w:sz w:val="24"/>
          <w:szCs w:val="24"/>
          <w:lang w:val="en-US"/>
        </w:rPr>
        <w:t>visuall</w:t>
      </w:r>
      <w:r w:rsidR="00972007">
        <w:rPr>
          <w:color w:val="000000"/>
          <w:sz w:val="24"/>
          <w:szCs w:val="24"/>
          <w:lang w:val="en-US"/>
        </w:rPr>
        <w:t>y</w:t>
      </w:r>
      <w:r w:rsidR="00972007" w:rsidRPr="00264E11">
        <w:rPr>
          <w:color w:val="000000"/>
          <w:sz w:val="24"/>
          <w:szCs w:val="24"/>
          <w:lang w:val="en-US"/>
        </w:rPr>
        <w:t xml:space="preserve"> </w:t>
      </w:r>
      <w:r w:rsidR="00550174" w:rsidRPr="00264E11">
        <w:rPr>
          <w:color w:val="000000"/>
          <w:sz w:val="24"/>
          <w:szCs w:val="24"/>
          <w:lang w:val="en-US"/>
        </w:rPr>
        <w:t xml:space="preserve">clustered all Heliconiini </w:t>
      </w:r>
      <w:r w:rsidR="00550174" w:rsidRPr="00264E11">
        <w:rPr>
          <w:sz w:val="24"/>
          <w:szCs w:val="24"/>
          <w:lang w:val="en-US"/>
        </w:rPr>
        <w:t>images</w:t>
      </w:r>
      <w:r w:rsidR="00550174" w:rsidRPr="00264E11">
        <w:rPr>
          <w:color w:val="000000"/>
          <w:sz w:val="24"/>
          <w:szCs w:val="24"/>
          <w:lang w:val="en-US"/>
        </w:rPr>
        <w:t xml:space="preserve"> based on perceived similarity in their dorsal wing color, pattern, and shape. Geographic distributions of taxa were not </w:t>
      </w:r>
      <w:r w:rsidR="004401D0" w:rsidRPr="00264E11">
        <w:rPr>
          <w:color w:val="000000"/>
          <w:sz w:val="24"/>
          <w:szCs w:val="24"/>
          <w:lang w:val="en-US"/>
        </w:rPr>
        <w:t>considered</w:t>
      </w:r>
      <w:r w:rsidR="00550174" w:rsidRPr="00264E11">
        <w:rPr>
          <w:color w:val="000000"/>
          <w:sz w:val="24"/>
          <w:szCs w:val="24"/>
          <w:lang w:val="en-US"/>
        </w:rPr>
        <w:t xml:space="preserve"> during this process. </w:t>
      </w:r>
      <w:commentRangeStart w:id="52"/>
      <w:r w:rsidR="00550174" w:rsidRPr="00264E11">
        <w:rPr>
          <w:color w:val="000000"/>
          <w:sz w:val="24"/>
          <w:szCs w:val="24"/>
          <w:lang w:val="en-US"/>
        </w:rPr>
        <w:t xml:space="preserve">For Ithomiini, we used the currently accepted classification of mimicry patterns </w:t>
      </w:r>
      <w:commentRangeEnd w:id="52"/>
      <w:r w:rsidR="004401D0">
        <w:rPr>
          <w:rStyle w:val="CommentReference"/>
          <w:rFonts w:asciiTheme="minorHAnsi" w:hAnsiTheme="minorHAnsi" w:cstheme="minorBidi"/>
        </w:rPr>
        <w:commentReference w:id="52"/>
      </w:r>
      <w:r w:rsidR="002D6B74">
        <w:rPr>
          <w:color w:val="000000"/>
          <w:sz w:val="24"/>
          <w:szCs w:val="24"/>
          <w:lang w:val="en-US"/>
        </w:rPr>
        <w:fldChar w:fldCharType="begin" w:fldLock="1"/>
      </w:r>
      <w:r w:rsidR="002B33F2">
        <w:rPr>
          <w:color w:val="000000"/>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2022)","plainTextFormattedCitation":"(Doré et al., 2022)","previouslyFormattedCitation":"(Doré et al., 2022)"},"properties":{"noteIndex":0},"schema":"https://github.com/citation-style-language/schema/raw/master/csl-citation.json"}</w:instrText>
      </w:r>
      <w:r w:rsidR="002D6B74">
        <w:rPr>
          <w:color w:val="000000"/>
          <w:sz w:val="24"/>
          <w:szCs w:val="24"/>
          <w:lang w:val="en-US"/>
        </w:rPr>
        <w:fldChar w:fldCharType="separate"/>
      </w:r>
      <w:r w:rsidR="002B33F2" w:rsidRPr="002B33F2">
        <w:rPr>
          <w:noProof/>
          <w:color w:val="000000"/>
          <w:sz w:val="24"/>
          <w:szCs w:val="24"/>
          <w:lang w:val="en-US"/>
        </w:rPr>
        <w:t>(Doré et al., 2022)</w:t>
      </w:r>
      <w:r w:rsidR="002D6B74">
        <w:rPr>
          <w:color w:val="000000"/>
          <w:sz w:val="24"/>
          <w:szCs w:val="24"/>
          <w:lang w:val="en-US"/>
        </w:rPr>
        <w:fldChar w:fldCharType="end"/>
      </w:r>
      <w:r w:rsidR="00550174" w:rsidRPr="00264E11">
        <w:rPr>
          <w:color w:val="000000"/>
          <w:sz w:val="24"/>
          <w:szCs w:val="24"/>
          <w:lang w:val="en-US"/>
        </w:rPr>
        <w:t xml:space="preserve">, built </w:t>
      </w:r>
      <w:r w:rsidR="00264D85">
        <w:rPr>
          <w:color w:val="000000"/>
          <w:sz w:val="24"/>
          <w:szCs w:val="24"/>
          <w:lang w:val="en-US"/>
        </w:rPr>
        <w:t>using a similar</w:t>
      </w:r>
      <w:r w:rsidR="00550174" w:rsidRPr="00264E11">
        <w:rPr>
          <w:color w:val="000000"/>
          <w:sz w:val="24"/>
          <w:szCs w:val="24"/>
          <w:lang w:val="en-US"/>
        </w:rPr>
        <w:t xml:space="preserve"> rationale of phenotypic similarity</w:t>
      </w:r>
      <w:r w:rsidR="00972007">
        <w:rPr>
          <w:color w:val="000000"/>
          <w:sz w:val="24"/>
          <w:szCs w:val="24"/>
          <w:lang w:val="en-US"/>
        </w:rPr>
        <w:t>,</w:t>
      </w:r>
      <w:r w:rsidR="00550174" w:rsidRPr="00264E11">
        <w:rPr>
          <w:color w:val="000000"/>
          <w:sz w:val="24"/>
          <w:szCs w:val="24"/>
          <w:lang w:val="en-US"/>
        </w:rPr>
        <w:t xml:space="preserve"> independent from geographical distributions. Then, we matched the identity of </w:t>
      </w:r>
      <w:r w:rsidR="006A0533">
        <w:rPr>
          <w:color w:val="000000"/>
          <w:sz w:val="24"/>
          <w:szCs w:val="24"/>
          <w:lang w:val="en-US"/>
        </w:rPr>
        <w:t>‘mimetic</w:t>
      </w:r>
      <w:r w:rsidR="00550174" w:rsidRPr="00264E11">
        <w:rPr>
          <w:sz w:val="24"/>
          <w:szCs w:val="24"/>
          <w:lang w:val="en-US"/>
        </w:rPr>
        <w:t xml:space="preserve"> groups</w:t>
      </w:r>
      <w:r w:rsidR="006A0533">
        <w:rPr>
          <w:sz w:val="24"/>
          <w:szCs w:val="24"/>
          <w:lang w:val="en-US"/>
        </w:rPr>
        <w:t>’</w:t>
      </w:r>
      <w:r w:rsidR="00550174" w:rsidRPr="00264E11">
        <w:rPr>
          <w:color w:val="000000"/>
          <w:sz w:val="24"/>
          <w:szCs w:val="24"/>
          <w:lang w:val="en-US"/>
        </w:rPr>
        <w:t xml:space="preserve"> associated with a pattern represented in the two </w:t>
      </w:r>
      <w:r w:rsidR="006A0533" w:rsidRPr="00264E11">
        <w:rPr>
          <w:color w:val="000000"/>
          <w:sz w:val="24"/>
          <w:szCs w:val="24"/>
          <w:lang w:val="en-US"/>
        </w:rPr>
        <w:t>tribes and</w:t>
      </w:r>
      <w:r w:rsidR="00550174" w:rsidRPr="00264E11">
        <w:rPr>
          <w:color w:val="000000"/>
          <w:sz w:val="24"/>
          <w:szCs w:val="24"/>
          <w:lang w:val="en-US"/>
        </w:rPr>
        <w:t xml:space="preserve"> labeled them as </w:t>
      </w:r>
      <w:r w:rsidR="00550174" w:rsidRPr="00264E11">
        <w:rPr>
          <w:sz w:val="24"/>
          <w:szCs w:val="24"/>
          <w:lang w:val="en-US"/>
        </w:rPr>
        <w:t>‘</w:t>
      </w:r>
      <w:r w:rsidR="00550174" w:rsidRPr="00264E11">
        <w:rPr>
          <w:color w:val="000000"/>
          <w:sz w:val="24"/>
          <w:szCs w:val="24"/>
          <w:lang w:val="en-US"/>
        </w:rPr>
        <w:t xml:space="preserve">inter-tribe </w:t>
      </w:r>
      <w:r w:rsidR="006A0533">
        <w:rPr>
          <w:color w:val="000000"/>
          <w:sz w:val="24"/>
          <w:szCs w:val="24"/>
          <w:lang w:val="en-US"/>
        </w:rPr>
        <w:t>mimetic</w:t>
      </w:r>
      <w:r w:rsidR="006A0533" w:rsidRPr="00264E11">
        <w:rPr>
          <w:color w:val="000000"/>
          <w:sz w:val="24"/>
          <w:szCs w:val="24"/>
          <w:lang w:val="en-US"/>
        </w:rPr>
        <w:t xml:space="preserve"> </w:t>
      </w:r>
      <w:r w:rsidR="00550174" w:rsidRPr="00264E11">
        <w:rPr>
          <w:color w:val="000000"/>
          <w:sz w:val="24"/>
          <w:szCs w:val="24"/>
          <w:lang w:val="en-US"/>
        </w:rPr>
        <w:t>groups</w:t>
      </w:r>
      <w:r w:rsidR="00550174" w:rsidRPr="00264E11">
        <w:rPr>
          <w:sz w:val="24"/>
          <w:szCs w:val="24"/>
          <w:lang w:val="en-US"/>
        </w:rPr>
        <w:t>’</w:t>
      </w:r>
      <w:r w:rsidR="00550174" w:rsidRPr="00264E11">
        <w:rPr>
          <w:color w:val="000000"/>
          <w:sz w:val="24"/>
          <w:szCs w:val="24"/>
          <w:lang w:val="en-US"/>
        </w:rPr>
        <w:t xml:space="preserve">. The comprehensive </w:t>
      </w:r>
      <w:r w:rsidR="00550174" w:rsidRPr="00264E11">
        <w:rPr>
          <w:sz w:val="24"/>
          <w:szCs w:val="24"/>
          <w:lang w:val="en-US"/>
        </w:rPr>
        <w:t>phenotypic-based</w:t>
      </w:r>
      <w:r w:rsidR="00550174" w:rsidRPr="00264E11">
        <w:rPr>
          <w:color w:val="000000"/>
          <w:sz w:val="24"/>
          <w:szCs w:val="24"/>
          <w:lang w:val="en-US"/>
        </w:rPr>
        <w:t xml:space="preserve"> classification of heliconiine subspecies is available in </w:t>
      </w:r>
      <w:r w:rsidR="00E60C44">
        <w:rPr>
          <w:color w:val="000000"/>
          <w:sz w:val="24"/>
          <w:szCs w:val="24"/>
          <w:lang w:val="en-US"/>
        </w:rPr>
        <w:t>an online archive (</w:t>
      </w:r>
      <w:hyperlink r:id="rId18" w:history="1">
        <w:r w:rsidR="00901B72" w:rsidRPr="00382477">
          <w:rPr>
            <w:rStyle w:val="Hyperlink"/>
            <w:sz w:val="24"/>
            <w:szCs w:val="24"/>
            <w:lang w:val="en-US"/>
          </w:rPr>
          <w:t>10.5281/zenodo.10903197</w:t>
        </w:r>
      </w:hyperlink>
      <w:r w:rsidR="00E60C44">
        <w:rPr>
          <w:color w:val="000000"/>
          <w:sz w:val="24"/>
          <w:szCs w:val="24"/>
          <w:lang w:val="en-US"/>
        </w:rPr>
        <w:t>)</w:t>
      </w:r>
      <w:r w:rsidR="00901B72">
        <w:rPr>
          <w:color w:val="000000"/>
          <w:sz w:val="24"/>
          <w:szCs w:val="24"/>
          <w:lang w:val="en-US"/>
        </w:rPr>
        <w:t>.</w:t>
      </w:r>
    </w:p>
    <w:p w14:paraId="23D865C0" w14:textId="4E64185C" w:rsidR="00E96D13" w:rsidRPr="00264E11" w:rsidRDefault="00550174" w:rsidP="0082063D">
      <w:pPr>
        <w:pStyle w:val="Heading3"/>
      </w:pPr>
      <w:r w:rsidRPr="00264E11">
        <w:t>Occurrence database and phylogenies</w:t>
      </w:r>
    </w:p>
    <w:p w14:paraId="3FC42F52" w14:textId="2A1851EF"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In order to map biodiversity patterns of heliconiine butterflies, we </w:t>
      </w:r>
      <w:r w:rsidR="006F5E99">
        <w:rPr>
          <w:color w:val="000000"/>
          <w:sz w:val="24"/>
          <w:szCs w:val="24"/>
          <w:lang w:val="en-US"/>
        </w:rPr>
        <w:t>curat</w:t>
      </w:r>
      <w:r w:rsidRPr="00264E11">
        <w:rPr>
          <w:color w:val="000000"/>
          <w:sz w:val="24"/>
          <w:szCs w:val="24"/>
          <w:lang w:val="en-US"/>
        </w:rPr>
        <w:t xml:space="preserve">ed a database of </w:t>
      </w:r>
      <w:r w:rsidR="00A5514C">
        <w:rPr>
          <w:color w:val="000000"/>
          <w:sz w:val="24"/>
          <w:szCs w:val="24"/>
          <w:lang w:val="en-US"/>
        </w:rPr>
        <w:t xml:space="preserve">67,563 </w:t>
      </w:r>
      <w:r w:rsidRPr="00264E11">
        <w:rPr>
          <w:color w:val="000000"/>
          <w:sz w:val="24"/>
          <w:szCs w:val="24"/>
          <w:lang w:val="en-US"/>
        </w:rPr>
        <w:t xml:space="preserve">georeferenced occurrences collected during </w:t>
      </w:r>
      <w:r w:rsidRPr="00264E11">
        <w:rPr>
          <w:sz w:val="24"/>
          <w:szCs w:val="24"/>
          <w:lang w:val="en-US"/>
        </w:rPr>
        <w:t>multiple</w:t>
      </w:r>
      <w:r w:rsidRPr="00264E11">
        <w:rPr>
          <w:color w:val="000000"/>
          <w:sz w:val="24"/>
          <w:szCs w:val="24"/>
          <w:lang w:val="en-US"/>
        </w:rPr>
        <w:t xml:space="preserve"> fieldwork </w:t>
      </w:r>
      <w:r w:rsidRPr="00264E11">
        <w:rPr>
          <w:sz w:val="24"/>
          <w:szCs w:val="24"/>
          <w:lang w:val="en-US"/>
        </w:rPr>
        <w:t>campaigns</w:t>
      </w:r>
      <w:r w:rsidRPr="00264E11">
        <w:rPr>
          <w:color w:val="000000"/>
          <w:sz w:val="24"/>
          <w:szCs w:val="24"/>
          <w:lang w:val="en-US"/>
        </w:rPr>
        <w:t xml:space="preserve"> and complemented by records from </w:t>
      </w:r>
      <w:r w:rsidR="00F8213A">
        <w:rPr>
          <w:color w:val="000000"/>
          <w:sz w:val="24"/>
          <w:szCs w:val="24"/>
          <w:lang w:val="en-US"/>
        </w:rPr>
        <w:t>m</w:t>
      </w:r>
      <w:r w:rsidRPr="00264E11">
        <w:rPr>
          <w:color w:val="000000"/>
          <w:sz w:val="24"/>
          <w:szCs w:val="24"/>
          <w:lang w:val="en-US"/>
        </w:rPr>
        <w:t>useum collections</w:t>
      </w:r>
      <w:r w:rsidR="00CC7410">
        <w:rPr>
          <w:color w:val="000000"/>
          <w:sz w:val="24"/>
          <w:szCs w:val="24"/>
          <w:lang w:val="en-US"/>
        </w:rPr>
        <w:t xml:space="preserve"> available for the most part on </w:t>
      </w:r>
      <w:commentRangeStart w:id="53"/>
      <w:r w:rsidR="00CC7410">
        <w:rPr>
          <w:color w:val="000000"/>
          <w:sz w:val="24"/>
          <w:szCs w:val="24"/>
          <w:lang w:val="en-US"/>
        </w:rPr>
        <w:fldChar w:fldCharType="begin"/>
      </w:r>
      <w:r w:rsidR="00CC7410">
        <w:rPr>
          <w:color w:val="000000"/>
          <w:sz w:val="24"/>
          <w:szCs w:val="24"/>
          <w:lang w:val="en-US"/>
        </w:rPr>
        <w:instrText>HYPERLINK "</w:instrText>
      </w:r>
      <w:r w:rsidR="00CC7410" w:rsidRPr="00CC7410">
        <w:rPr>
          <w:color w:val="000000"/>
          <w:sz w:val="24"/>
          <w:szCs w:val="24"/>
          <w:lang w:val="en-US"/>
        </w:rPr>
        <w:instrText>https://heliconius-maps.github.io/</w:instrText>
      </w:r>
      <w:r w:rsidR="00CC7410">
        <w:rPr>
          <w:color w:val="000000"/>
          <w:sz w:val="24"/>
          <w:szCs w:val="24"/>
          <w:lang w:val="en-US"/>
        </w:rPr>
        <w:instrText>"</w:instrText>
      </w:r>
      <w:r w:rsidR="00CC7410">
        <w:rPr>
          <w:color w:val="000000"/>
          <w:sz w:val="24"/>
          <w:szCs w:val="24"/>
          <w:lang w:val="en-US"/>
        </w:rPr>
      </w:r>
      <w:r w:rsidR="00CC7410">
        <w:rPr>
          <w:color w:val="000000"/>
          <w:sz w:val="24"/>
          <w:szCs w:val="24"/>
          <w:lang w:val="en-US"/>
        </w:rPr>
        <w:fldChar w:fldCharType="separate"/>
      </w:r>
      <w:r w:rsidR="00CC7410" w:rsidRPr="00AE2996">
        <w:rPr>
          <w:rStyle w:val="Hyperlink"/>
          <w:sz w:val="24"/>
          <w:szCs w:val="24"/>
          <w:lang w:val="en-US"/>
        </w:rPr>
        <w:t>https://heliconius-maps.github.io/</w:t>
      </w:r>
      <w:r w:rsidR="00CC7410">
        <w:rPr>
          <w:color w:val="000000"/>
          <w:sz w:val="24"/>
          <w:szCs w:val="24"/>
          <w:lang w:val="en-US"/>
        </w:rPr>
        <w:fldChar w:fldCharType="end"/>
      </w:r>
      <w:r w:rsidR="00CC7410">
        <w:rPr>
          <w:color w:val="000000"/>
          <w:sz w:val="24"/>
          <w:szCs w:val="24"/>
          <w:lang w:val="en-US"/>
        </w:rPr>
        <w:t xml:space="preserve"> (</w:t>
      </w:r>
      <w:r w:rsidR="00554A7E">
        <w:rPr>
          <w:color w:val="000000"/>
          <w:sz w:val="24"/>
          <w:szCs w:val="24"/>
          <w:lang w:val="en-US"/>
        </w:rPr>
        <w:t>a</w:t>
      </w:r>
      <w:r w:rsidR="00CC7410">
        <w:rPr>
          <w:color w:val="000000"/>
          <w:sz w:val="24"/>
          <w:szCs w:val="24"/>
          <w:lang w:val="en-US"/>
        </w:rPr>
        <w:t>ccessed on November 2020)</w:t>
      </w:r>
      <w:r w:rsidRPr="00264E11">
        <w:rPr>
          <w:color w:val="000000"/>
          <w:sz w:val="24"/>
          <w:szCs w:val="24"/>
          <w:lang w:val="en-US"/>
        </w:rPr>
        <w:t xml:space="preserve">. </w:t>
      </w:r>
      <w:commentRangeEnd w:id="53"/>
      <w:r w:rsidR="00304D34">
        <w:rPr>
          <w:rStyle w:val="CommentReference"/>
          <w:rFonts w:asciiTheme="minorHAnsi" w:hAnsiTheme="minorHAnsi" w:cstheme="minorBidi"/>
        </w:rPr>
        <w:commentReference w:id="53"/>
      </w:r>
      <w:r w:rsidRPr="00264E11">
        <w:rPr>
          <w:color w:val="000000"/>
          <w:sz w:val="24"/>
          <w:szCs w:val="24"/>
          <w:lang w:val="en-US"/>
        </w:rPr>
        <w:t xml:space="preserve">We updated the taxonomic identity of records in agreement with the </w:t>
      </w:r>
      <w:r w:rsidR="006D62F0">
        <w:rPr>
          <w:color w:val="000000"/>
          <w:sz w:val="24"/>
          <w:szCs w:val="24"/>
          <w:lang w:val="en-US"/>
        </w:rPr>
        <w:t>literature</w:t>
      </w:r>
      <w:r w:rsidR="00F51581">
        <w:rPr>
          <w:color w:val="000000"/>
          <w:sz w:val="24"/>
          <w:szCs w:val="24"/>
          <w:lang w:val="en-US"/>
        </w:rPr>
        <w:t xml:space="preserve"> up to June 2021</w:t>
      </w:r>
      <w:r w:rsidRPr="00264E11">
        <w:rPr>
          <w:color w:val="000000"/>
          <w:sz w:val="24"/>
          <w:szCs w:val="24"/>
          <w:lang w:val="en-US"/>
        </w:rPr>
        <w:t xml:space="preserve"> </w:t>
      </w:r>
      <w:r w:rsidR="002D6B74">
        <w:rPr>
          <w:color w:val="000000"/>
          <w:sz w:val="24"/>
          <w:szCs w:val="24"/>
          <w:lang w:val="en-US"/>
        </w:rPr>
        <w:fldChar w:fldCharType="begin" w:fldLock="1"/>
      </w:r>
      <w:r w:rsidR="00781B53">
        <w:rPr>
          <w:color w:val="000000"/>
          <w:sz w:val="24"/>
          <w:szCs w:val="24"/>
          <w:lang w:val="en-US"/>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Butterflies","type":"article-journal","volume":"64"},"uris":["http://www.mendeley.com/documents/?uuid=70f804f4-287d-47a6-974f-3338b9bfe202"]},{"id":"ITEM-2","itemData":{"DOI":"10.1093/acprof:oso/9780199566570.001.0001","abstract":"Predicting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Butterflies","id":"ITEM-2","issued":{"date-parts":[["2017"]]},"title":"The Ecology and Evolution of Heliconius Butterflies","type":"book"},"uris":["http://www.mendeley.com/documents/?uuid=c7fe3d89-86e4-4358-9ce7-818c7068d09e"]}],"mendeley":{"formattedCitation":"(Jiggins &amp; Lamas, 2017; Kozak et al., 2015)","manualFormatting":"(Jiggins &amp; Lamas, 2017; Kozak et al., 2015","plainTextFormattedCitation":"(Jiggins &amp; Lamas, 2017; Kozak et al., 2015)","previouslyFormattedCitation":"(Jiggins &amp; Lamas, 2017; Kozak et al., 2015)"},"properties":{"noteIndex":0},"schema":"https://github.com/citation-style-language/schema/raw/master/csl-citation.json"}</w:instrText>
      </w:r>
      <w:r w:rsidR="002D6B74">
        <w:rPr>
          <w:color w:val="000000"/>
          <w:sz w:val="24"/>
          <w:szCs w:val="24"/>
          <w:lang w:val="en-US"/>
        </w:rPr>
        <w:fldChar w:fldCharType="separate"/>
      </w:r>
      <w:r w:rsidR="00E51387" w:rsidRPr="00E51387">
        <w:rPr>
          <w:noProof/>
          <w:color w:val="000000"/>
          <w:sz w:val="24"/>
          <w:szCs w:val="24"/>
          <w:lang w:val="en-US"/>
        </w:rPr>
        <w:t>(Jiggins &amp; Lamas, 2017; Kozak et al., 2015</w:t>
      </w:r>
      <w:r w:rsidR="002D6B74">
        <w:rPr>
          <w:color w:val="000000"/>
          <w:sz w:val="24"/>
          <w:szCs w:val="24"/>
          <w:lang w:val="en-US"/>
        </w:rPr>
        <w:fldChar w:fldCharType="end"/>
      </w:r>
      <w:r w:rsidR="006D62F0">
        <w:rPr>
          <w:color w:val="000000"/>
          <w:sz w:val="24"/>
          <w:szCs w:val="24"/>
          <w:lang w:val="en-US"/>
        </w:rPr>
        <w:t xml:space="preserve">, but see </w:t>
      </w:r>
      <w:r w:rsidR="006D62F0">
        <w:rPr>
          <w:iCs/>
          <w:sz w:val="24"/>
          <w:szCs w:val="24"/>
          <w:lang w:val="en-US"/>
        </w:rPr>
        <w:fldChar w:fldCharType="begin" w:fldLock="1"/>
      </w:r>
      <w:r w:rsidR="000552B6">
        <w:rPr>
          <w:iCs/>
          <w:sz w:val="24"/>
          <w:szCs w:val="24"/>
          <w:lang w:val="en-US"/>
        </w:rPr>
        <w:instrText>ADDIN CSL_CITATION {"citationItems":[{"id":"ITEM-1","itemData":{"DOI":"10.1111/syen.12523","ISSN":"0307-6970","abstract":"The Heliconiini genera Agraulis and Dryas are widely distributed throughout the Neotropics and into adjacent temperate regions, and although they are currently treated as monotypic, both show significant geographic phenotypic variation. In this work, we employ six genetic markers (4199 bp), two mitochondrial and four nuclear, to perform coalescent species delimitation analyses in Bayesian Phylogenetics and Phylogeography (BPP) and in integrated BPP (iBPP), the latter also includes linear measurements and wings landmarks. We also analyze cytochrome c oxidase I (COI) barcode sequences for each genus using genetic distances, haplotype networks and a character‐based approach. Based on the model testing results, complemented with data from previous studies, we performed morphometric analyses to compare fore and hindwing size, aspect ratio and shape among the new species. In addition, we compared the forewing spot pattern of hypothesizes species using the r package patternize and, for Dryas , compared the colour patterns of mature larvae. Model testing of the molecular species delimitation outputs favoured a seven species hypothesis for Agraulis and a four species hypothesis for Dryas . Average distances among COI barcode sequences of these groups were from 1.09 to 5.81% in Agraulis and from 1.09 to 3.44% in Dryas . Within‐group distances ranged from 0 to 1.11% and between 0 and 2.43%, respectively. NeighborNet haplotype networks showed that all but one of the species are monophyletic, and the character‐based approach found exclusive diagnostic positions for most species, while the rest can be recognized by unique combinations of the 44 informative nucleotide positions analysed. Morphometric analysis supported all species of Agraulis and Dryas based on wing shape, and also in several cases on wing sizes and aspect ratio (hindwing length–forewing length), including A . v . galapagensis , which was absent from the molecular study. The analysis of the forewing spot pattern also revealed differences among most species hypothesis. The colour pattern of the last instar larva is also diagnostic for each Dryas species hypothesis. Locality data for species in both genera show that most of them are allopatric albeit a few have contact zones being parapatric at some locations. Based on the observed genetic differences, which covary with morphology and geographical distribution, we recommend the recognition of eight species of Agraulis : A. incarnata , A. vanillae , A. f…","author":[{"dropping-particle":"","family":"Núñez","given":"Rayner","non-dropping-particle":"","parse-names":false,"suffix":""},{"dropping-particle":"","family":"Willmott","given":"Keith R.","non-dropping-particle":"","parse-names":false,"suffix":""},{"dropping-particle":"","family":"Álvarez","given":"Yosiel","non-dropping-particle":"","parse-names":false,"suffix":""},{"dropping-particle":"","family":"Genaro","given":"Julio A.","non-dropping-particle":"","parse-names":false,"suffix":""},{"dropping-particle":"","family":"Pérez‐Asso","given":"Antonio R.","non-dropping-particle":"","parse-names":false,"suffix":""},{"dropping-particle":"","family":"Quejereta","given":"Marina","non-dropping-particle":"","parse-names":false,"suffix":""},{"dropping-particle":"","family":"Turner","given":"Thomas","non-dropping-particle":"","parse-names":false,"suffix":""},{"dropping-particle":"","family":"Miller","given":"Jacqueline Y.","non-dropping-particle":"","parse-names":false,"suffix":""},{"dropping-particle":"","family":"Brévignon","given":"Christian","non-dropping-particle":"","parse-names":false,"suffix":""},{"dropping-particle":"","family":"Lamas","given":"Gerardo","non-dropping-particle":"","parse-names":false,"suffix":""},{"dropping-particle":"","family":"Hausmann","given":"Axel","non-dropping-particle":"","parse-names":false,"suffix":""}],"container-title":"Systematic Entomology","id":"ITEM-1","issue":"1","issued":{"date-parts":[["2022","1","15"]]},"page":"152-178","title":"Integrative taxonomy clarifies species limits in the hitherto monotypic passion‐vine butterfly genera Agraulis and Dryas (Lepidoptera, Nymphalidae, Heliconiinae)","type":"article-journal","volume":"47"},"uris":["http://www.mendeley.com/documents/?uuid=d93370d7-4837-4bcc-9628-fbe616c983c1"]}],"mendeley":{"formattedCitation":"(Núñez et al., 2022)","manualFormatting":"Núñez et al., 2022","plainTextFormattedCitation":"(Núñez et al., 2022)","previouslyFormattedCitation":"(Núñez et al., 2022)"},"properties":{"noteIndex":0},"schema":"https://github.com/citation-style-language/schema/raw/master/csl-citation.json"}</w:instrText>
      </w:r>
      <w:r w:rsidR="006D62F0">
        <w:rPr>
          <w:iCs/>
          <w:sz w:val="24"/>
          <w:szCs w:val="24"/>
          <w:lang w:val="en-US"/>
        </w:rPr>
        <w:fldChar w:fldCharType="separate"/>
      </w:r>
      <w:r w:rsidR="006D62F0" w:rsidRPr="00F51581">
        <w:rPr>
          <w:iCs/>
          <w:noProof/>
          <w:sz w:val="24"/>
          <w:szCs w:val="24"/>
          <w:lang w:val="en-US"/>
        </w:rPr>
        <w:t>Núñez et al., 2022</w:t>
      </w:r>
      <w:r w:rsidR="006D62F0">
        <w:rPr>
          <w:iCs/>
          <w:sz w:val="24"/>
          <w:szCs w:val="24"/>
          <w:lang w:val="en-US"/>
        </w:rPr>
        <w:fldChar w:fldCharType="end"/>
      </w:r>
      <w:r w:rsidR="006D62F0">
        <w:rPr>
          <w:iCs/>
          <w:sz w:val="24"/>
          <w:szCs w:val="24"/>
          <w:lang w:val="en-US"/>
        </w:rPr>
        <w:t xml:space="preserve"> for </w:t>
      </w:r>
      <w:r w:rsidR="0025401F">
        <w:rPr>
          <w:iCs/>
          <w:sz w:val="24"/>
          <w:szCs w:val="24"/>
          <w:lang w:val="en-US"/>
        </w:rPr>
        <w:t>recent proposed taxonomic splits</w:t>
      </w:r>
      <w:r w:rsidR="006D62F0">
        <w:rPr>
          <w:iCs/>
          <w:sz w:val="24"/>
          <w:szCs w:val="24"/>
          <w:lang w:val="en-US"/>
        </w:rPr>
        <w:t>)</w:t>
      </w:r>
      <w:r w:rsidRPr="00264E11">
        <w:rPr>
          <w:color w:val="000000"/>
          <w:sz w:val="24"/>
          <w:szCs w:val="24"/>
          <w:lang w:val="en-US"/>
        </w:rPr>
        <w:t>. This database cover</w:t>
      </w:r>
      <w:r w:rsidR="00C80035">
        <w:rPr>
          <w:color w:val="000000"/>
          <w:sz w:val="24"/>
          <w:szCs w:val="24"/>
          <w:lang w:val="en-US"/>
        </w:rPr>
        <w:t>ing</w:t>
      </w:r>
      <w:r w:rsidRPr="00264E11">
        <w:rPr>
          <w:color w:val="000000"/>
          <w:sz w:val="24"/>
          <w:szCs w:val="24"/>
          <w:lang w:val="en-US"/>
        </w:rPr>
        <w:t xml:space="preserve"> 73 out of 77 species of the tribe (94.8 %) and </w:t>
      </w:r>
      <w:r w:rsidR="006722EC">
        <w:rPr>
          <w:color w:val="000000"/>
          <w:sz w:val="24"/>
          <w:szCs w:val="24"/>
          <w:lang w:val="en-US"/>
        </w:rPr>
        <w:t>439</w:t>
      </w:r>
      <w:r w:rsidRPr="00264E11">
        <w:rPr>
          <w:color w:val="000000"/>
          <w:sz w:val="24"/>
          <w:szCs w:val="24"/>
          <w:lang w:val="en-US"/>
        </w:rPr>
        <w:t xml:space="preserve"> out of 457 subspecies (</w:t>
      </w:r>
      <w:r w:rsidR="006722EC">
        <w:rPr>
          <w:color w:val="000000"/>
          <w:sz w:val="24"/>
          <w:szCs w:val="24"/>
          <w:lang w:val="en-US"/>
        </w:rPr>
        <w:t xml:space="preserve">96.1 </w:t>
      </w:r>
      <w:r w:rsidRPr="00264E11">
        <w:rPr>
          <w:color w:val="000000"/>
          <w:sz w:val="24"/>
          <w:szCs w:val="24"/>
          <w:lang w:val="en-US"/>
        </w:rPr>
        <w:t>%)</w:t>
      </w:r>
      <w:r w:rsidR="00C80035">
        <w:rPr>
          <w:color w:val="000000"/>
          <w:sz w:val="24"/>
          <w:szCs w:val="24"/>
          <w:lang w:val="en-US"/>
        </w:rPr>
        <w:t xml:space="preserve"> is available in </w:t>
      </w:r>
      <w:hyperlink r:id="rId19" w:history="1">
        <w:r w:rsidR="00416587" w:rsidRPr="00416587">
          <w:rPr>
            <w:rStyle w:val="Hyperlink"/>
            <w:sz w:val="24"/>
            <w:szCs w:val="24"/>
            <w:lang w:val="en-US"/>
          </w:rPr>
          <w:t>10.5281/zenodo.10906853</w:t>
        </w:r>
      </w:hyperlink>
      <w:r w:rsidR="00416587">
        <w:rPr>
          <w:color w:val="000000"/>
          <w:sz w:val="24"/>
          <w:szCs w:val="24"/>
          <w:lang w:val="en-US"/>
        </w:rPr>
        <w:t>.</w:t>
      </w:r>
    </w:p>
    <w:p w14:paraId="64583BF2" w14:textId="3A58B068" w:rsidR="00E96D13" w:rsidRPr="006A4F17" w:rsidRDefault="00336DD8">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W</w:t>
      </w:r>
      <w:r w:rsidR="00550174" w:rsidRPr="00264E11">
        <w:rPr>
          <w:color w:val="000000"/>
          <w:sz w:val="24"/>
          <w:szCs w:val="24"/>
          <w:lang w:val="en-US"/>
        </w:rPr>
        <w:t xml:space="preserve">e </w:t>
      </w:r>
      <w:r>
        <w:rPr>
          <w:color w:val="000000"/>
          <w:sz w:val="24"/>
          <w:szCs w:val="24"/>
          <w:lang w:val="en-US"/>
        </w:rPr>
        <w:t>employe</w:t>
      </w:r>
      <w:r w:rsidR="00295FD1">
        <w:rPr>
          <w:color w:val="000000"/>
          <w:sz w:val="24"/>
          <w:szCs w:val="24"/>
          <w:lang w:val="en-US"/>
        </w:rPr>
        <w:t>d</w:t>
      </w:r>
      <w:r w:rsidR="00550174" w:rsidRPr="00264E11">
        <w:rPr>
          <w:color w:val="000000"/>
          <w:sz w:val="24"/>
          <w:szCs w:val="24"/>
          <w:lang w:val="en-US"/>
        </w:rPr>
        <w:t xml:space="preserve"> the Heliconiini phylogeny </w:t>
      </w:r>
      <w:r w:rsidR="000B2B9C">
        <w:rPr>
          <w:color w:val="000000"/>
          <w:sz w:val="24"/>
          <w:szCs w:val="24"/>
          <w:lang w:val="en-US"/>
        </w:rPr>
        <w:t>of</w:t>
      </w:r>
      <w:r w:rsidR="000B2B9C" w:rsidRPr="00264E11">
        <w:rPr>
          <w:color w:val="000000"/>
          <w:sz w:val="24"/>
          <w:szCs w:val="24"/>
          <w:lang w:val="en-US"/>
        </w:rPr>
        <w:t xml:space="preserve"> </w:t>
      </w:r>
      <w:r w:rsidR="002D6B74">
        <w:rPr>
          <w:color w:val="000000"/>
          <w:sz w:val="24"/>
          <w:szCs w:val="24"/>
          <w:lang w:val="en-US"/>
        </w:rPr>
        <w:fldChar w:fldCharType="begin" w:fldLock="1"/>
      </w:r>
      <w:r w:rsidR="002B33F2">
        <w:rPr>
          <w:color w:val="000000"/>
          <w:sz w:val="24"/>
          <w:szCs w:val="24"/>
          <w:lang w:val="en-US"/>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Butterflies","type":"article-journal","volume":"64"},"uris":["http://www.mendeley.com/documents/?uuid=70f804f4-287d-47a6-974f-3338b9bfe202"]}],"mendeley":{"formattedCitation":"(Kozak et al., 2015)","manualFormatting":"Kozak et al. (2015","plainTextFormattedCitation":"(Kozak et al., 2015)","previouslyFormattedCitation":"(Kozak et al., 2015)"},"properties":{"noteIndex":0},"schema":"https://github.com/citation-style-language/schema/raw/master/csl-citation.json"}</w:instrText>
      </w:r>
      <w:r w:rsidR="002D6B74">
        <w:rPr>
          <w:color w:val="000000"/>
          <w:sz w:val="24"/>
          <w:szCs w:val="24"/>
          <w:lang w:val="en-US"/>
        </w:rPr>
        <w:fldChar w:fldCharType="separate"/>
      </w:r>
      <w:r w:rsidR="002D6B74" w:rsidRPr="002D6B74">
        <w:rPr>
          <w:noProof/>
          <w:color w:val="000000"/>
          <w:sz w:val="24"/>
          <w:szCs w:val="24"/>
          <w:lang w:val="en-US"/>
        </w:rPr>
        <w:t xml:space="preserve">Kozak </w:t>
      </w:r>
      <w:r w:rsidR="002D6B74" w:rsidRPr="002D6B74">
        <w:rPr>
          <w:i/>
          <w:noProof/>
          <w:color w:val="000000"/>
          <w:sz w:val="24"/>
          <w:szCs w:val="24"/>
          <w:lang w:val="en-US"/>
        </w:rPr>
        <w:t>et al.</w:t>
      </w:r>
      <w:r w:rsidR="002D6B74" w:rsidRPr="002D6B74">
        <w:rPr>
          <w:noProof/>
          <w:color w:val="000000"/>
          <w:sz w:val="24"/>
          <w:szCs w:val="24"/>
          <w:lang w:val="en-US"/>
        </w:rPr>
        <w:t xml:space="preserve"> </w:t>
      </w:r>
      <w:r w:rsidR="006A4F17">
        <w:rPr>
          <w:noProof/>
          <w:color w:val="000000"/>
          <w:sz w:val="24"/>
          <w:szCs w:val="24"/>
          <w:lang w:val="en-US"/>
        </w:rPr>
        <w:t>(</w:t>
      </w:r>
      <w:r w:rsidR="002D6B74" w:rsidRPr="002D6B74">
        <w:rPr>
          <w:noProof/>
          <w:color w:val="000000"/>
          <w:sz w:val="24"/>
          <w:szCs w:val="24"/>
          <w:lang w:val="en-US"/>
        </w:rPr>
        <w:t>2015</w:t>
      </w:r>
      <w:r w:rsidR="002D6B74">
        <w:rPr>
          <w:color w:val="000000"/>
          <w:sz w:val="24"/>
          <w:szCs w:val="24"/>
          <w:lang w:val="en-US"/>
        </w:rPr>
        <w:fldChar w:fldCharType="end"/>
      </w:r>
      <w:r w:rsidR="006A4F17">
        <w:rPr>
          <w:color w:val="000000"/>
          <w:sz w:val="24"/>
          <w:szCs w:val="24"/>
          <w:lang w:val="en-US"/>
        </w:rPr>
        <w:t>)</w:t>
      </w:r>
      <w:r w:rsidR="00550174" w:rsidRPr="00264E11">
        <w:rPr>
          <w:color w:val="000000"/>
          <w:sz w:val="24"/>
          <w:szCs w:val="24"/>
          <w:lang w:val="en-US"/>
        </w:rPr>
        <w:t xml:space="preserve"> </w:t>
      </w:r>
      <w:r>
        <w:rPr>
          <w:color w:val="000000"/>
          <w:sz w:val="24"/>
          <w:szCs w:val="24"/>
          <w:lang w:val="en-US"/>
        </w:rPr>
        <w:t>encompassing</w:t>
      </w:r>
      <w:r w:rsidR="00550174" w:rsidRPr="00264E11">
        <w:rPr>
          <w:color w:val="000000"/>
          <w:sz w:val="24"/>
          <w:szCs w:val="24"/>
          <w:lang w:val="en-US"/>
        </w:rPr>
        <w:t xml:space="preserve"> 67 of the 77</w:t>
      </w:r>
      <w:r>
        <w:rPr>
          <w:color w:val="000000"/>
          <w:sz w:val="24"/>
          <w:szCs w:val="24"/>
          <w:lang w:val="en-US"/>
        </w:rPr>
        <w:t xml:space="preserve"> </w:t>
      </w:r>
      <w:r w:rsidR="00295FD1">
        <w:rPr>
          <w:color w:val="000000"/>
          <w:sz w:val="24"/>
          <w:szCs w:val="24"/>
          <w:lang w:val="en-US"/>
        </w:rPr>
        <w:t xml:space="preserve">recognized </w:t>
      </w:r>
      <w:r w:rsidR="00550174" w:rsidRPr="00264E11">
        <w:rPr>
          <w:color w:val="000000"/>
          <w:sz w:val="24"/>
          <w:szCs w:val="24"/>
          <w:lang w:val="en-US"/>
        </w:rPr>
        <w:t xml:space="preserve">species (87 %) </w:t>
      </w:r>
      <w:r w:rsidR="0027623A">
        <w:rPr>
          <w:color w:val="000000"/>
          <w:sz w:val="24"/>
          <w:szCs w:val="24"/>
          <w:lang w:val="en-US"/>
        </w:rPr>
        <w:t>in</w:t>
      </w:r>
      <w:r w:rsidR="00550174" w:rsidRPr="00264E11">
        <w:rPr>
          <w:color w:val="000000"/>
          <w:sz w:val="24"/>
          <w:szCs w:val="24"/>
          <w:lang w:val="en-US"/>
        </w:rPr>
        <w:t xml:space="preserve"> the tribe</w:t>
      </w:r>
      <w:r>
        <w:rPr>
          <w:color w:val="000000"/>
          <w:sz w:val="24"/>
          <w:szCs w:val="24"/>
          <w:lang w:val="en-US"/>
        </w:rPr>
        <w:t xml:space="preserve"> t</w:t>
      </w:r>
      <w:r w:rsidRPr="00264E11">
        <w:rPr>
          <w:color w:val="000000"/>
          <w:sz w:val="24"/>
          <w:szCs w:val="24"/>
          <w:lang w:val="en-US"/>
        </w:rPr>
        <w:t>o estimate indices of phylogenetic diversity and evaluate niche convergence</w:t>
      </w:r>
      <w:r>
        <w:rPr>
          <w:color w:val="000000"/>
          <w:sz w:val="24"/>
          <w:szCs w:val="24"/>
          <w:lang w:val="en-US"/>
        </w:rPr>
        <w:t>.</w:t>
      </w:r>
      <w:r w:rsidRPr="00336DD8">
        <w:rPr>
          <w:lang w:val="en-US"/>
        </w:rPr>
        <w:t xml:space="preserve"> </w:t>
      </w:r>
      <w:r>
        <w:rPr>
          <w:lang w:val="en-US"/>
        </w:rPr>
        <w:t>However, w</w:t>
      </w:r>
      <w:r w:rsidRPr="00336DD8">
        <w:rPr>
          <w:color w:val="000000"/>
          <w:sz w:val="24"/>
          <w:szCs w:val="24"/>
          <w:lang w:val="en-US"/>
        </w:rPr>
        <w:t xml:space="preserve">e repeated the Bayesian calculation of divergence </w:t>
      </w:r>
      <w:r w:rsidRPr="00336DD8">
        <w:rPr>
          <w:color w:val="000000"/>
          <w:sz w:val="24"/>
          <w:szCs w:val="24"/>
          <w:lang w:val="en-US"/>
        </w:rPr>
        <w:lastRenderedPageBreak/>
        <w:t>times between Heliconiini</w:t>
      </w:r>
      <w:r>
        <w:rPr>
          <w:color w:val="000000"/>
          <w:sz w:val="24"/>
          <w:szCs w:val="24"/>
          <w:lang w:val="en-US"/>
        </w:rPr>
        <w:t xml:space="preserve"> </w:t>
      </w:r>
      <w:r w:rsidRPr="00336DD8">
        <w:rPr>
          <w:color w:val="000000"/>
          <w:sz w:val="24"/>
          <w:szCs w:val="24"/>
          <w:lang w:val="en-US"/>
        </w:rPr>
        <w:t>updating the secondary calibration points in accordance with recent estimates for Papilionoidea</w:t>
      </w:r>
      <w:r>
        <w:rPr>
          <w:color w:val="000000"/>
          <w:sz w:val="24"/>
          <w:szCs w:val="24"/>
          <w:lang w:val="en-US"/>
        </w:rPr>
        <w:t xml:space="preserve"> </w:t>
      </w:r>
      <w:r>
        <w:rPr>
          <w:color w:val="000000"/>
          <w:sz w:val="24"/>
          <w:szCs w:val="24"/>
          <w:lang w:val="en-US"/>
        </w:rPr>
        <w:fldChar w:fldCharType="begin" w:fldLock="1"/>
      </w:r>
      <w:r>
        <w:rPr>
          <w:color w:val="000000"/>
          <w:sz w:val="24"/>
          <w:szCs w:val="24"/>
          <w:lang w:val="en-US"/>
        </w:rPr>
        <w:instrText>ADDIN CSL_CITATION {"citationItems":[{"id":"ITEM-1","itemData":{"DOI":"10.1093/sysbio/syz002","ISSN":"1076836X","PMID":"30690622","abstract":"The need for robust estimates of times of divergence is essential for downstream analyses, yet assessing this robustness is still rare. We generated a time-calibrated genus-level phylogeny of butterflies (Papilionoidea), including 994 taxa, up to 10 gene fragments and an unprecedented set of 12 fossils and 10 host-plant node calibration points. We compared marginal priors and posterior distributions to assess the relative importance of the former on the latter. This approach revealed a strong influence of the set of priors on the root age but for most calibrated nodes posterior distributions shifted from the marginal prior, indicating significant information in the molecular data set. Using a very conservative approach we estimated an origin of butterflies at 107.6 Ma, approximately equivalent to the latest Early Cretaceous, with a credibility interval ranging from 89.5 Ma (mid Late Cretaceous) to 129.5 Ma (mid Early Cretaceous). In addition, we tested the effects of changing fossil calibration priors, tree prior, different sets of calibrations and different sampling fractions but our estimate remained robust to these alternative assumptions. With 994 genera, this tree provides a comprehensive source of secondary calibrations for studies on butterflies.","author":[{"dropping-particle":"","family":"Chazot","given":"Nicolas","non-dropping-particle":"","parse-names":false,"suffix":""},{"dropping-particle":"","family":"Wahlberg","given":"Niklas","non-dropping-particle":"","parse-names":false,"suffix":""},{"dropping-particle":"","family":"Freitas","given":"André Victor Lucci","non-dropping-particle":"","parse-names":false,"suffix":""},{"dropping-particle":"","family":"Mitter","given":"Charles","non-dropping-particle":"","parse-names":false,"suffix":""},{"dropping-particle":"","family":"Labandeira","given":"Conrad","non-dropping-particle":"","parse-names":false,"suffix":""},{"dropping-particle":"","family":"Sohn","given":"Jae Cheon","non-dropping-particle":"","parse-names":false,"suffix":""},{"dropping-particle":"","family":"Sahoo","given":"Ranjit Kumar","non-dropping-particle":"","parse-names":false,"suffix":""},{"dropping-particle":"","family":"Seraphim","given":"Noemy","non-dropping-particle":"","parse-names":false,"suffix":""},{"dropping-particle":"","family":"Jong","given":"Rienk","non-dropping-particle":"De","parse-names":false,"suffix":""},{"dropping-particle":"","family":"Heikkilä","given":"Maria","non-dropping-particle":"","parse-names":false,"suffix":""}],"container-title":"Systematic Biology","id":"ITEM-1","issue":"5","issued":{"date-parts":[["2019"]]},"page":"797-813","title":"Priors and Posteriors in Bayesian Timing of Divergence Analyses: The Age of Butterflies Revisited","type":"article-journal","volume":"68"},"uris":["http://www.mendeley.com/documents/?uuid=0039e47c-db8a-4f8a-9536-2363d79f99b1"]}],"mendeley":{"formattedCitation":"(Chazot, Wahlberg, et al., 2019)","manualFormatting":"(Chazot et al., 2019a)","plainTextFormattedCitation":"(Chazot, Wahlberg, et al., 2019)","previouslyFormattedCitation":"(Chazot, Wahlberg, et al., 2019)"},"properties":{"noteIndex":0},"schema":"https://github.com/citation-style-language/schema/raw/master/csl-citation.json"}</w:instrText>
      </w:r>
      <w:r>
        <w:rPr>
          <w:color w:val="000000"/>
          <w:sz w:val="24"/>
          <w:szCs w:val="24"/>
          <w:lang w:val="en-US"/>
        </w:rPr>
        <w:fldChar w:fldCharType="separate"/>
      </w:r>
      <w:r w:rsidRPr="00336DD8">
        <w:rPr>
          <w:noProof/>
          <w:color w:val="000000"/>
          <w:sz w:val="24"/>
          <w:szCs w:val="24"/>
          <w:lang w:val="en-US"/>
        </w:rPr>
        <w:t xml:space="preserve">(Chazot </w:t>
      </w:r>
      <w:r w:rsidRPr="00336DD8">
        <w:rPr>
          <w:i/>
          <w:iCs/>
          <w:noProof/>
          <w:color w:val="000000"/>
          <w:sz w:val="24"/>
          <w:szCs w:val="24"/>
          <w:lang w:val="en-US"/>
        </w:rPr>
        <w:t>et al.</w:t>
      </w:r>
      <w:r w:rsidRPr="00336DD8">
        <w:rPr>
          <w:noProof/>
          <w:color w:val="000000"/>
          <w:sz w:val="24"/>
          <w:szCs w:val="24"/>
          <w:lang w:val="en-US"/>
        </w:rPr>
        <w:t>, 2019</w:t>
      </w:r>
      <w:r>
        <w:rPr>
          <w:noProof/>
          <w:color w:val="000000"/>
          <w:sz w:val="24"/>
          <w:szCs w:val="24"/>
          <w:lang w:val="en-US"/>
        </w:rPr>
        <w:t>a</w:t>
      </w:r>
      <w:r w:rsidRPr="00336DD8">
        <w:rPr>
          <w:noProof/>
          <w:color w:val="000000"/>
          <w:sz w:val="24"/>
          <w:szCs w:val="24"/>
          <w:lang w:val="en-US"/>
        </w:rPr>
        <w:t>)</w:t>
      </w:r>
      <w:r>
        <w:rPr>
          <w:color w:val="000000"/>
          <w:sz w:val="24"/>
          <w:szCs w:val="24"/>
          <w:lang w:val="en-US"/>
        </w:rPr>
        <w:fldChar w:fldCharType="end"/>
      </w:r>
      <w:r w:rsidRPr="00336DD8">
        <w:rPr>
          <w:color w:val="000000"/>
          <w:sz w:val="24"/>
          <w:szCs w:val="24"/>
          <w:lang w:val="en-US"/>
        </w:rPr>
        <w:t>: Heliconiini-</w:t>
      </w:r>
      <w:proofErr w:type="spellStart"/>
      <w:r w:rsidRPr="00336DD8">
        <w:rPr>
          <w:color w:val="000000"/>
          <w:sz w:val="24"/>
          <w:szCs w:val="24"/>
          <w:lang w:val="en-US"/>
        </w:rPr>
        <w:t>Acraeini</w:t>
      </w:r>
      <w:proofErr w:type="spellEnd"/>
      <w:r w:rsidRPr="00336DD8">
        <w:rPr>
          <w:color w:val="000000"/>
          <w:sz w:val="24"/>
          <w:szCs w:val="24"/>
          <w:lang w:val="en-US"/>
        </w:rPr>
        <w:t xml:space="preserve"> (31.9-43.9 Mya); </w:t>
      </w:r>
      <w:proofErr w:type="spellStart"/>
      <w:r w:rsidRPr="00336DD8">
        <w:rPr>
          <w:color w:val="000000"/>
          <w:sz w:val="24"/>
          <w:szCs w:val="24"/>
          <w:lang w:val="en-US"/>
        </w:rPr>
        <w:t>Podotricha-Philaethria</w:t>
      </w:r>
      <w:proofErr w:type="spellEnd"/>
      <w:r w:rsidRPr="00336DD8">
        <w:rPr>
          <w:color w:val="000000"/>
          <w:sz w:val="24"/>
          <w:szCs w:val="24"/>
          <w:lang w:val="en-US"/>
        </w:rPr>
        <w:t xml:space="preserve"> (14.2-21.1 Mya), </w:t>
      </w:r>
      <w:proofErr w:type="spellStart"/>
      <w:r w:rsidRPr="00336DD8">
        <w:rPr>
          <w:color w:val="000000"/>
          <w:sz w:val="24"/>
          <w:szCs w:val="24"/>
          <w:lang w:val="en-US"/>
        </w:rPr>
        <w:t>Heliconius-Eueides</w:t>
      </w:r>
      <w:proofErr w:type="spellEnd"/>
      <w:r w:rsidRPr="00336DD8">
        <w:rPr>
          <w:color w:val="000000"/>
          <w:sz w:val="24"/>
          <w:szCs w:val="24"/>
          <w:lang w:val="en-US"/>
        </w:rPr>
        <w:t xml:space="preserve"> (11.6-20.3 Mya). We </w:t>
      </w:r>
      <w:r>
        <w:rPr>
          <w:color w:val="000000"/>
          <w:sz w:val="24"/>
          <w:szCs w:val="24"/>
          <w:lang w:val="en-US"/>
        </w:rPr>
        <w:t>ran</w:t>
      </w:r>
      <w:r w:rsidRPr="00336DD8">
        <w:rPr>
          <w:color w:val="000000"/>
          <w:sz w:val="24"/>
          <w:szCs w:val="24"/>
          <w:lang w:val="en-US"/>
        </w:rPr>
        <w:t xml:space="preserve"> four independent analyses of 100 million cycles each</w:t>
      </w:r>
      <w:r>
        <w:rPr>
          <w:color w:val="000000"/>
          <w:sz w:val="24"/>
          <w:szCs w:val="24"/>
          <w:lang w:val="en-US"/>
        </w:rPr>
        <w:t xml:space="preserve"> in </w:t>
      </w:r>
      <w:r w:rsidRPr="00336DD8">
        <w:rPr>
          <w:color w:val="000000"/>
          <w:sz w:val="24"/>
          <w:szCs w:val="24"/>
          <w:lang w:val="en-US"/>
        </w:rPr>
        <w:t>BEAST v2.6</w:t>
      </w:r>
      <w:r>
        <w:rPr>
          <w:color w:val="000000"/>
          <w:sz w:val="24"/>
          <w:szCs w:val="24"/>
          <w:lang w:val="en-US"/>
        </w:rPr>
        <w:t xml:space="preserve"> resulting in divergence estimates in line with those </w:t>
      </w:r>
      <w:r w:rsidRPr="00336DD8">
        <w:rPr>
          <w:color w:val="000000"/>
          <w:sz w:val="24"/>
          <w:szCs w:val="24"/>
          <w:lang w:val="en-US"/>
        </w:rPr>
        <w:t>generated previously based on the same alignment</w:t>
      </w:r>
      <w:r>
        <w:rPr>
          <w:color w:val="000000"/>
          <w:sz w:val="24"/>
          <w:szCs w:val="24"/>
          <w:lang w:val="en-US"/>
        </w:rPr>
        <w:t xml:space="preserve"> </w:t>
      </w:r>
      <w:r>
        <w:rPr>
          <w:color w:val="000000"/>
          <w:sz w:val="24"/>
          <w:szCs w:val="24"/>
          <w:lang w:val="en-US"/>
        </w:rPr>
        <w:fldChar w:fldCharType="begin" w:fldLock="1"/>
      </w:r>
      <w:r w:rsidR="00110AFC">
        <w:rPr>
          <w:color w:val="000000"/>
          <w:sz w:val="24"/>
          <w:szCs w:val="24"/>
          <w:lang w:val="en-US"/>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Butterflies","type":"article-journal","volume":"64"},"uris":["http://www.mendeley.com/documents/?uuid=70f804f4-287d-47a6-974f-3338b9bfe202"]}],"mendeley":{"formattedCitation":"(Kozak et al., 2015)","plainTextFormattedCitation":"(Kozak et al., 2015)","previouslyFormattedCitation":"(Kozak et al., 2015)"},"properties":{"noteIndex":0},"schema":"https://github.com/citation-style-language/schema/raw/master/csl-citation.json"}</w:instrText>
      </w:r>
      <w:r>
        <w:rPr>
          <w:color w:val="000000"/>
          <w:sz w:val="24"/>
          <w:szCs w:val="24"/>
          <w:lang w:val="en-US"/>
        </w:rPr>
        <w:fldChar w:fldCharType="separate"/>
      </w:r>
      <w:r w:rsidRPr="00336DD8">
        <w:rPr>
          <w:noProof/>
          <w:color w:val="000000"/>
          <w:sz w:val="24"/>
          <w:szCs w:val="24"/>
          <w:lang w:val="en-US"/>
        </w:rPr>
        <w:t>(Kozak et al., 2015)</w:t>
      </w:r>
      <w:r>
        <w:rPr>
          <w:color w:val="000000"/>
          <w:sz w:val="24"/>
          <w:szCs w:val="24"/>
          <w:lang w:val="en-US"/>
        </w:rPr>
        <w:fldChar w:fldCharType="end"/>
      </w:r>
      <w:r w:rsidRPr="00336DD8">
        <w:rPr>
          <w:color w:val="000000"/>
          <w:sz w:val="24"/>
          <w:szCs w:val="24"/>
          <w:lang w:val="en-US"/>
        </w:rPr>
        <w:t>, as well as an independent estimate from genome-wide data</w:t>
      </w:r>
      <w:r w:rsidR="00110AFC">
        <w:rPr>
          <w:color w:val="000000"/>
          <w:sz w:val="24"/>
          <w:szCs w:val="24"/>
          <w:lang w:val="en-US"/>
        </w:rPr>
        <w:t xml:space="preserve"> </w:t>
      </w:r>
      <w:r w:rsidR="00110AFC">
        <w:rPr>
          <w:color w:val="000000"/>
          <w:sz w:val="24"/>
          <w:szCs w:val="24"/>
          <w:lang w:val="en-US"/>
        </w:rPr>
        <w:fldChar w:fldCharType="begin" w:fldLock="1"/>
      </w:r>
      <w:r w:rsidR="00110AFC">
        <w:rPr>
          <w:color w:val="000000"/>
          <w:sz w:val="24"/>
          <w:szCs w:val="24"/>
          <w:lang w:val="en-US"/>
        </w:rPr>
        <w:instrText>ADDIN CSL_CITATION {"citationItems":[{"id":"ITEM-1","itemData":{"DOI":"10.1038/s41467-023-41412-5","ISSN":"20411723","PMID":"37699868","abstract":"Heliconius butterflies, a speciose genus of Müllerian mimics, represent a classic example of an adaptive radiation that includes a range of derived dietary, life history, physiological and neural traits. However, key lineages within the genus, and across the broader Heliconiini tribe, lack genomic resources, limiting our understanding of how adaptive and neutral processes shaped genome evolution during their radiation. Here, we generate highly contiguous genome assemblies for nine Heliconiini, 29 additional reference-assembled genomes, and improve 10 existing assemblies. Altogether, we provide a dataset of annotated genomes for a total of 63 species, including 58 species within the Heliconiini tribe. We use this extensive dataset to generate a robust and dated heliconiine phylogeny, describe major patterns of introgression, explore the evolution of genome architecture, and the genomic basis of key innovations in this enigmatic group, including an assessment of the evolution of putative regulatory regions at the Heliconius stem. Our work illustrates how the increased resolution provided by such dense genomic sampling improves our power to generate and test gene-phenotype hypotheses, and precisely characterize how genomes evolve.","author":[{"dropping-particle":"","family":"Cicconardi","given":"Francesco","non-dropping-particle":"","parse-names":false,"suffix":""},{"dropping-particle":"","family":"Milanetti","given":"Edoardo","non-dropping-particle":"","parse-names":false,"suffix":""},{"dropping-particle":"","family":"Pinheiro de Castro","given":"Erika C.","non-dropping-particle":"","parse-names":false,"suffix":""},{"dropping-particle":"","family":"Mazo-Vargas","given":"Anyi","non-dropping-particle":"","parse-names":false,"suffix":""},{"dropping-particle":"","family":"Belleghem","given":"Steven M.","non-dropping-particle":"Van","parse-names":false,"suffix":""},{"dropping-particle":"","family":"Ruggieri","given":"Angelo Alberto","non-dropping-particle":"","parse-names":false,"suffix":""},{"dropping-particle":"","family":"Rastas","given":"Pasi","non-dropping-particle":"","parse-names":false,"suffix":""},{"dropping-particle":"","family":"Hanly","given":"Joseph","non-dropping-particle":"","parse-names":false,"suffix":""},{"dropping-particle":"","family":"Evans","given":"Elizabeth","non-dropping-particle":"","parse-names":false,"suffix":""},{"dropping-particle":"","family":"Jiggins","given":"Chris D.","non-dropping-particle":"","parse-names":false,"suffix":""},{"dropping-particle":"","family":"Owen McMillan","given":"W.","non-dropping-particle":"","parse-names":false,"suffix":""},{"dropping-particle":"","family":"Papa","given":"Riccardo","non-dropping-particle":"","parse-names":false,"suffix":""},{"dropping-particle":"","family":"Marino","given":"Daniele","non-dropping-particle":"Di","parse-names":false,"suffix":""},{"dropping-particle":"","family":"Martin","given":"Arnaud","non-dropping-particle":"","parse-names":false,"suffix":""},{"dropping-particle":"","family":"Montgomery","given":"Stephen H.","non-dropping-particle":"","parse-names":false,"suffix":""}],"container-title":"Nature Communications","id":"ITEM-1","issue":"1","issued":{"date-parts":[["2023"]]},"publisher":"Springer US","title":"Evolutionary dynamics of genome size and content during the adaptive radiation of Heliconiini butterflies","type":"article-journal","volume":"14"},"uris":["http://www.mendeley.com/documents/?uuid=56d55807-bca1-4890-9499-45ab2273877d"]}],"mendeley":{"formattedCitation":"(Cicconardi et al., 2023)","plainTextFormattedCitation":"(Cicconardi et al., 2023)"},"properties":{"noteIndex":0},"schema":"https://github.com/citation-style-language/schema/raw/master/csl-citation.json"}</w:instrText>
      </w:r>
      <w:r w:rsidR="00110AFC">
        <w:rPr>
          <w:color w:val="000000"/>
          <w:sz w:val="24"/>
          <w:szCs w:val="24"/>
          <w:lang w:val="en-US"/>
        </w:rPr>
        <w:fldChar w:fldCharType="separate"/>
      </w:r>
      <w:r w:rsidR="00110AFC" w:rsidRPr="00110AFC">
        <w:rPr>
          <w:noProof/>
          <w:color w:val="000000"/>
          <w:sz w:val="24"/>
          <w:szCs w:val="24"/>
          <w:lang w:val="en-US"/>
        </w:rPr>
        <w:t>(Cicconardi et al., 2023)</w:t>
      </w:r>
      <w:r w:rsidR="00110AFC">
        <w:rPr>
          <w:color w:val="000000"/>
          <w:sz w:val="24"/>
          <w:szCs w:val="24"/>
          <w:lang w:val="en-US"/>
        </w:rPr>
        <w:fldChar w:fldCharType="end"/>
      </w:r>
      <w:r w:rsidR="00110AFC">
        <w:rPr>
          <w:color w:val="000000"/>
          <w:sz w:val="24"/>
          <w:szCs w:val="24"/>
          <w:lang w:val="en-US"/>
        </w:rPr>
        <w:t xml:space="preserve">. </w:t>
      </w:r>
      <w:r>
        <w:rPr>
          <w:color w:val="000000"/>
          <w:sz w:val="24"/>
          <w:szCs w:val="24"/>
          <w:lang w:val="en-US"/>
        </w:rPr>
        <w:t xml:space="preserve">For the Ithomiini tribe, we used </w:t>
      </w:r>
      <w:r w:rsidR="00550174" w:rsidRPr="00264E11">
        <w:rPr>
          <w:color w:val="000000"/>
          <w:sz w:val="24"/>
          <w:szCs w:val="24"/>
          <w:lang w:val="en-US"/>
        </w:rPr>
        <w:t xml:space="preserve">the Ithomiini phylogeny </w:t>
      </w:r>
      <w:r w:rsidR="000B2B9C">
        <w:rPr>
          <w:color w:val="000000"/>
          <w:sz w:val="24"/>
          <w:szCs w:val="24"/>
          <w:lang w:val="en-US"/>
        </w:rPr>
        <w:t>of</w:t>
      </w:r>
      <w:r w:rsidR="00550174" w:rsidRPr="00264E11">
        <w:rPr>
          <w:color w:val="000000"/>
          <w:sz w:val="24"/>
          <w:szCs w:val="24"/>
          <w:lang w:val="en-US"/>
        </w:rPr>
        <w:t xml:space="preserve">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{"citationItems":[{"id":"ITEM-1","itemData":{"DOI":"10.1111/geb.12919","ISSN":"14668238","abstract":"Aim: The landscape of the Neotropical region has undergone dynamic evolution throughout the Miocene, with the extensive Pebas wetland occupying western Amazonia between 23 and c. 10 Ma and the continuous uplift of the Andes mountains. The complex interaction between the Andes and Amazonia probably influenced the trajectory of Neotropical biodiversity, but evidence from time-calibrated phylogenies of groups that diversified during this period is lacking. We investigate the role of these landscape transformations in the dynamics of diversification in the Neotropical region using a 26-Myr-old endemic butterfly radiation. Location: Neotropics. Time period: Oligocene to present. Major taxa studied: Ithomiini butterflies. Methods: We generated one of the most comprehensive time-calibrated molecular phylogenies of a large clade of Neotropical insects, the butterfly tribe Ithomiini, comprising 340 species (87% of extant species) and spanning 26 Myr of diversification. We applied a large array of birth–death models and historical biogeography estimations to assess the dynamics of diversification and biotic interchanges, especially at the Amazonia–Andes interface. Results: Our results suggest that the Amazonian Pebas wetland system played a major role in the timing and geography of diversification of Ithomiini, by constraining dispersal and diversification in the Amazon basin until c. 10 Ma. During the Pebas wetland period, Ithomiini diversification mostly took place in the Andes, where terrestrial habitats were not affected. An explosion of interchanges with Amazonia and with the Northern Andes accompanied the demise of the Pebas system (11–8 Ma) and was followed by local diversification in those areas, which led to a substantial renewal of diversification. Main conclusions: Many studies on Neotropical diversity have focused only on the Andes, whereas we show that it is the waxing and waning of the Pebas mega-wetland, interacting with Andean uplift, that determined the timing and patterns of regional interchanges and diversification in Ithomiini.","author":[{"dropping-particle":"","family":"Chazot","given":"Nicolas","non-dropping-particle":"","parse-names":false,"suffix":""},{"dropping-particle":"","family":"Willmott","given":"Keith R.","non-dropping-particle":"","parse-names":false,"suffix":""},{"dropping-particle":"","family":"Lamas","given":"Gerardo","non-dropping-particle":"","parse-names":false,"suffix":""},{"dropping-particle":"","family":"Freitas","given":"André V.L.","non-dropping-particle":"","parse-names":false,"suffix":""},{"dropping-particle":"","family":"Piron-Prunier","given":"Florence","non-dropping-particle":"","parse-names":false,"suffix":""},{"dropping-particle":"","family":"Arias","given":"Carlos F.","non-dropping-particle":"","parse-names":false,"suffix":""},{"dropping-particle":"","family":"Mallet","given":"James","non-dropping-particle":"","parse-names":false,"suffix":""},{"dropping-particle":"","family":"De-Silva","given":"Donna Lisa","non-dropping-particle":"","parse-names":false,"suffix":""},{"dropping-particle":"","family":"Elias","given":"Marianne","non-dropping-particle":"","parse-names":false,"suffix":""}],"container-title":"Global Ecology and Biogeography","editor":[{"dropping-particle":"","family":"Dornelas","given":"Maria","non-dropping-particle":"","parse-names":false,"suffix":""}],"id":"ITEM-1","issue":"8","issued":{"date-parts":[["2019","5","10"]]},"note":"Geographic changes in the Neotrpoics during the Miocene \n-          extensive Pebas wetland occupying western Amazonia between 23 and ~10 My ago \n-          continuous uplift of the Andes mountains. \nMethods = \n-          birth-death models for diversification \n-          character reconstruction on biogeographic areas =&amp;gt; BioGeoBEARS v.0.2.1 (Matzke 2014) using the model DEC. \nResults = \n-          during the Pebas wetland period, Ithomiini diversification mostly took place in the Andes, where terrestrial habitats where not affected =&amp;gt; lower diversification in the Pebas system explain higher diversity in the Andes. An explosion \n-          2nd phase of local diversification in the Upper Amazon followed the demise of the Pebas wetland system (11-8 My) with many interchanges between the two regions from Andes to Amazon =&amp;gt; occupy new niches \n-          around 4 My ago, second peak of interchanges, involving reverse colonizations towards the Andes \n-          Colonization of Central America likely started around 8 My ago \n-          Colonizations of the Atlantic Forest also started around 9-10 Mya","page":"1118-1132","title":"Renewed diversification following Miocene landscape turnover in a Neotropical butterfly radiation","type":"article-journal","volume":"28"},"uris":["http://www.mendeley.com/documents/?uuid=3c0cdc63-4100-4612-aadf-9bda916aa844"]}],"mendeley":{"formattedCitation":"(Chazot, Willmott, et al., 2019)","manualFormatting":"Chazot et al. (2019b)","plainTextFormattedCitation":"(Chazot, Willmott, et al., 2019)","previouslyFormattedCitation":"(Chazot, Willmott, et al., 2019)"},"properties":{"noteIndex":0},"schema":"https://github.com/citation-style-language/schema/raw/master/csl-citation.json"}</w:instrText>
      </w:r>
      <w:r w:rsidR="006A4F17">
        <w:rPr>
          <w:color w:val="000000"/>
          <w:sz w:val="24"/>
          <w:szCs w:val="24"/>
          <w:lang w:val="en-US"/>
        </w:rPr>
        <w:fldChar w:fldCharType="separate"/>
      </w:r>
      <w:r w:rsidR="006A4F17" w:rsidRPr="006A4F17">
        <w:rPr>
          <w:noProof/>
          <w:color w:val="000000"/>
          <w:sz w:val="24"/>
          <w:szCs w:val="24"/>
          <w:lang w:val="en-US"/>
        </w:rPr>
        <w:t xml:space="preserve">Chazot </w:t>
      </w:r>
      <w:r w:rsidR="006A4F17" w:rsidRPr="006A4F17">
        <w:rPr>
          <w:i/>
          <w:noProof/>
          <w:color w:val="000000"/>
          <w:sz w:val="24"/>
          <w:szCs w:val="24"/>
          <w:lang w:val="en-US"/>
        </w:rPr>
        <w:t>et al.</w:t>
      </w:r>
      <w:r w:rsidR="006A4F17" w:rsidRPr="006A4F17">
        <w:rPr>
          <w:noProof/>
          <w:color w:val="000000"/>
          <w:sz w:val="24"/>
          <w:szCs w:val="24"/>
          <w:lang w:val="en-US"/>
        </w:rPr>
        <w:t xml:space="preserve"> </w:t>
      </w:r>
      <w:r w:rsidR="006A4F17">
        <w:rPr>
          <w:noProof/>
          <w:color w:val="000000"/>
          <w:sz w:val="24"/>
          <w:szCs w:val="24"/>
          <w:lang w:val="en-US"/>
        </w:rPr>
        <w:t>(</w:t>
      </w:r>
      <w:r w:rsidR="006A4F17" w:rsidRPr="006A4F17">
        <w:rPr>
          <w:noProof/>
          <w:color w:val="000000"/>
          <w:sz w:val="24"/>
          <w:szCs w:val="24"/>
          <w:lang w:val="en-US"/>
        </w:rPr>
        <w:t>2019b)</w:t>
      </w:r>
      <w:r w:rsidR="006A4F17">
        <w:rPr>
          <w:color w:val="000000"/>
          <w:sz w:val="24"/>
          <w:szCs w:val="24"/>
          <w:lang w:val="en-US"/>
        </w:rPr>
        <w:fldChar w:fldCharType="end"/>
      </w:r>
      <w:r w:rsidR="00550174" w:rsidRPr="00264E11">
        <w:rPr>
          <w:color w:val="000000"/>
          <w:sz w:val="24"/>
          <w:szCs w:val="24"/>
          <w:lang w:val="en-US"/>
        </w:rPr>
        <w:t xml:space="preserve"> that encompasses 339 of the 396 species (85.6 %). </w:t>
      </w:r>
      <w:r>
        <w:rPr>
          <w:color w:val="000000"/>
          <w:sz w:val="24"/>
          <w:szCs w:val="24"/>
          <w:lang w:val="en-US"/>
        </w:rPr>
        <w:t>D</w:t>
      </w:r>
      <w:r w:rsidR="00550174" w:rsidRPr="00264E11">
        <w:rPr>
          <w:color w:val="000000"/>
          <w:sz w:val="24"/>
          <w:szCs w:val="24"/>
          <w:lang w:val="en-US"/>
        </w:rPr>
        <w:t>ivergence time</w:t>
      </w:r>
      <w:r>
        <w:rPr>
          <w:color w:val="000000"/>
          <w:sz w:val="24"/>
          <w:szCs w:val="24"/>
          <w:lang w:val="en-US"/>
        </w:rPr>
        <w:t xml:space="preserve"> used to bind the two </w:t>
      </w:r>
      <w:r w:rsidRPr="006A4F17">
        <w:rPr>
          <w:sz w:val="24"/>
          <w:szCs w:val="24"/>
          <w:lang w:val="en-US"/>
        </w:rPr>
        <w:t>tribes' phylogenies</w:t>
      </w:r>
      <w:r w:rsidR="00550174" w:rsidRPr="00264E11">
        <w:rPr>
          <w:color w:val="000000"/>
          <w:sz w:val="24"/>
          <w:szCs w:val="24"/>
          <w:lang w:val="en-US"/>
        </w:rPr>
        <w:t xml:space="preserve"> </w:t>
      </w:r>
      <w:r>
        <w:rPr>
          <w:color w:val="000000"/>
          <w:sz w:val="24"/>
          <w:szCs w:val="24"/>
          <w:lang w:val="en-US"/>
        </w:rPr>
        <w:t xml:space="preserve">were </w:t>
      </w:r>
      <w:r w:rsidR="00550174" w:rsidRPr="00264E11">
        <w:rPr>
          <w:color w:val="000000"/>
          <w:sz w:val="24"/>
          <w:szCs w:val="24"/>
          <w:lang w:val="en-US"/>
        </w:rPr>
        <w:t xml:space="preserve">estimated at 84.49 My </w:t>
      </w:r>
      <w:r>
        <w:rPr>
          <w:color w:val="000000"/>
          <w:sz w:val="24"/>
          <w:szCs w:val="24"/>
          <w:lang w:val="en-US"/>
        </w:rPr>
        <w:t>following</w:t>
      </w:r>
      <w:r w:rsidR="00550174" w:rsidRPr="00264E11">
        <w:rPr>
          <w:color w:val="000000"/>
          <w:sz w:val="24"/>
          <w:szCs w:val="24"/>
          <w:lang w:val="en-US"/>
        </w:rPr>
        <w:t xml:space="preserve">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{"citationItems":[{"id":"ITEM-1","itemData":{"DOI":"10.1093/sysbio/syz002","ISSN":"1076836X","PMID":"30690622","abstract":"The need for robust estimates of times of divergence is essential for downstream analyses, yet assessing this robustness is still rare. We generated a time-calibrated genus-level phylogeny of butterflies (Papilionoidea), including 994 taxa, up to 10 gene fragments and an unprecedented set of 12 fossils and 10 host-plant node calibration points. We compared marginal priors and posterior distributions to assess the relative importance of the former on the latter. This approach revealed a strong influence of the set of priors on the root age but for most calibrated nodes posterior distributions shifted from the marginal prior, indicating significant information in the molecular data set. Using a very conservative approach we estimated an origin of butterflies at 107.6 Ma, approximately equivalent to the latest Early Cretaceous, with a credibility interval ranging from 89.5 Ma (mid Late Cretaceous) to 129.5 Ma (mid Early Cretaceous). In addition, we tested the effects of changing fossil calibration priors, tree prior, different sets of calibrations and different sampling fractions but our estimate remained robust to these alternative assumptions. With 994 genera, this tree provides a comprehensive source of secondary calibrations for studies on butterflies.","author":[{"dropping-particle":"","family":"Chazot","given":"Nicolas","non-dropping-particle":"","parse-names":false,"suffix":""},{"dropping-particle":"","family":"Wahlberg","given":"Niklas","non-dropping-particle":"","parse-names":false,"suffix":""},{"dropping-particle":"","family":"Freitas","given":"André Victor Lucci","non-dropping-particle":"","parse-names":false,"suffix":""},{"dropping-particle":"","family":"Mitter","given":"Charles","non-dropping-particle":"","parse-names":false,"suffix":""},{"dropping-particle":"","family":"Labandeira","given":"Conrad","non-dropping-particle":"","parse-names":false,"suffix":""},{"dropping-particle":"","family":"Sohn","given":"Jae Cheon","non-dropping-particle":"","parse-names":false,"suffix":""},{"dropping-particle":"","family":"Sahoo","given":"Ranjit Kumar","non-dropping-particle":"","parse-names":false,"suffix":""},{"dropping-particle":"","family":"Seraphim","given":"Noemy","non-dropping-particle":"","parse-names":false,"suffix":""},{"dropping-particle":"","family":"Jong","given":"Rienk","non-dropping-particle":"De","parse-names":false,"suffix":""},{"dropping-particle":"","family":"Heikkilä","given":"Maria","non-dropping-particle":"","parse-names":false,"suffix":""}],"container-title":"Systematic Biology","id":"ITEM-1","issue":"5","issued":{"date-parts":[["2019"]]},"page":"797-813","title":"Priors and Posteriors in Bayesian Timing of Divergence Analyses: The Age of Butterflies Revisited","type":"article-journal","volume":"68"},"uris":["http://www.mendeley.com/documents/?uuid=0039e47c-db8a-4f8a-9536-2363d79f99b1"]}],"mendeley":{"formattedCitation":"(Chazot, Wahlberg, et al., 2019)","manualFormatting":"Chazot et al. (2019a)","plainTextFormattedCitation":"(Chazot, Wahlberg, et al., 2019)","previouslyFormattedCitation":"(Chazot, Wahlberg, et al., 2019)"},"properties":{"noteIndex":0},"schema":"https://github.com/citation-style-language/schema/raw/master/csl-citation.json"}</w:instrText>
      </w:r>
      <w:r w:rsidR="006A4F17">
        <w:rPr>
          <w:color w:val="000000"/>
          <w:sz w:val="24"/>
          <w:szCs w:val="24"/>
          <w:lang w:val="en-US"/>
        </w:rPr>
        <w:fldChar w:fldCharType="separate"/>
      </w:r>
      <w:r w:rsidR="006A4F17" w:rsidRPr="006A4F17">
        <w:rPr>
          <w:noProof/>
          <w:color w:val="000000"/>
          <w:sz w:val="24"/>
          <w:szCs w:val="24"/>
          <w:lang w:val="en-US"/>
        </w:rPr>
        <w:t xml:space="preserve">Chazot </w:t>
      </w:r>
      <w:r w:rsidR="006A4F17" w:rsidRPr="006A4F17">
        <w:rPr>
          <w:i/>
          <w:noProof/>
          <w:color w:val="000000"/>
          <w:sz w:val="24"/>
          <w:szCs w:val="24"/>
          <w:lang w:val="en-US"/>
        </w:rPr>
        <w:t>et al.</w:t>
      </w:r>
      <w:r w:rsidR="006A4F17" w:rsidRPr="006A4F17">
        <w:rPr>
          <w:noProof/>
          <w:color w:val="000000"/>
          <w:sz w:val="24"/>
          <w:szCs w:val="24"/>
          <w:lang w:val="en-US"/>
        </w:rPr>
        <w:t xml:space="preserve"> </w:t>
      </w:r>
      <w:r w:rsidR="006A4F17">
        <w:rPr>
          <w:noProof/>
          <w:color w:val="000000"/>
          <w:sz w:val="24"/>
          <w:szCs w:val="24"/>
          <w:lang w:val="en-US"/>
        </w:rPr>
        <w:t>(</w:t>
      </w:r>
      <w:r w:rsidR="006A4F17" w:rsidRPr="006A4F17">
        <w:rPr>
          <w:noProof/>
          <w:color w:val="000000"/>
          <w:sz w:val="24"/>
          <w:szCs w:val="24"/>
          <w:lang w:val="en-US"/>
        </w:rPr>
        <w:t>2019a)</w:t>
      </w:r>
      <w:r w:rsidR="006A4F17">
        <w:rPr>
          <w:color w:val="000000"/>
          <w:sz w:val="24"/>
          <w:szCs w:val="24"/>
          <w:lang w:val="en-US"/>
        </w:rPr>
        <w:fldChar w:fldCharType="end"/>
      </w:r>
      <w:r w:rsidR="00550174" w:rsidRPr="006A4F17">
        <w:rPr>
          <w:color w:val="000000"/>
          <w:sz w:val="24"/>
          <w:szCs w:val="24"/>
          <w:lang w:val="en-US"/>
        </w:rPr>
        <w:t xml:space="preserve">.  </w:t>
      </w:r>
    </w:p>
    <w:p w14:paraId="2800A6FB" w14:textId="71075D5B" w:rsidR="00E96D13" w:rsidRPr="00264E11" w:rsidRDefault="00550174" w:rsidP="0082063D">
      <w:pPr>
        <w:pStyle w:val="Heading3"/>
      </w:pPr>
      <w:r w:rsidRPr="00264E11">
        <w:t>Species Distribution Modeling (SDM)</w:t>
      </w:r>
    </w:p>
    <w:p w14:paraId="3C12AC86" w14:textId="63D090B9"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To predict spatial distributions, we performed Species Distribution Modeling (SDM) for each subspecies of Heliconiini </w:t>
      </w:r>
      <w:r w:rsidRPr="00264E11">
        <w:rPr>
          <w:sz w:val="24"/>
          <w:szCs w:val="24"/>
          <w:lang w:val="en-US"/>
        </w:rPr>
        <w:t>independently</w:t>
      </w:r>
      <w:r w:rsidRPr="00264E11">
        <w:rPr>
          <w:color w:val="000000"/>
          <w:sz w:val="24"/>
          <w:szCs w:val="24"/>
          <w:lang w:val="en-US"/>
        </w:rPr>
        <w:t xml:space="preserve">. </w:t>
      </w:r>
      <w:r w:rsidR="00DB7DC8">
        <w:rPr>
          <w:color w:val="000000"/>
          <w:sz w:val="24"/>
          <w:szCs w:val="24"/>
          <w:lang w:val="en-US"/>
        </w:rPr>
        <w:t>Modeling was carried out at subspecies level because some species are polymorphic, thus</w:t>
      </w:r>
      <w:r w:rsidR="00EE1CEA">
        <w:rPr>
          <w:color w:val="000000"/>
          <w:sz w:val="24"/>
          <w:szCs w:val="24"/>
          <w:lang w:val="en-US"/>
        </w:rPr>
        <w:t xml:space="preserve"> may</w:t>
      </w:r>
      <w:r w:rsidR="00DB7DC8">
        <w:rPr>
          <w:color w:val="000000"/>
          <w:sz w:val="24"/>
          <w:szCs w:val="24"/>
          <w:lang w:val="en-US"/>
        </w:rPr>
        <w:t xml:space="preserve"> belong to several ‘mimetic groups’. </w:t>
      </w:r>
      <w:r w:rsidRPr="00264E11">
        <w:rPr>
          <w:color w:val="000000"/>
          <w:sz w:val="24"/>
          <w:szCs w:val="24"/>
          <w:lang w:val="en-US"/>
        </w:rPr>
        <w:t>The output of the SDM process was a single consensus model (</w:t>
      </w:r>
      <w:r w:rsidR="0027623A">
        <w:rPr>
          <w:color w:val="000000"/>
          <w:sz w:val="24"/>
          <w:szCs w:val="24"/>
          <w:lang w:val="en-US"/>
        </w:rPr>
        <w:t>e</w:t>
      </w:r>
      <w:r w:rsidRPr="00264E11">
        <w:rPr>
          <w:color w:val="000000"/>
          <w:sz w:val="24"/>
          <w:szCs w:val="24"/>
          <w:lang w:val="en-US"/>
        </w:rPr>
        <w:t xml:space="preserve">nsemble model) for each subspecies that provides a proxy of likelihood of presence of each subspecies in each 30 km </w:t>
      </w:r>
      <w:r w:rsidRPr="00264E11">
        <w:rPr>
          <w:sz w:val="24"/>
          <w:szCs w:val="24"/>
          <w:lang w:val="en-US"/>
        </w:rPr>
        <w:t>×</w:t>
      </w:r>
      <w:r w:rsidRPr="00264E11">
        <w:rPr>
          <w:color w:val="000000"/>
          <w:sz w:val="24"/>
          <w:szCs w:val="24"/>
          <w:lang w:val="en-US"/>
        </w:rPr>
        <w:t xml:space="preserve"> 30 km grid cell (i.e., community). </w:t>
      </w:r>
    </w:p>
    <w:p w14:paraId="33715324" w14:textId="5E0F3450"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As predictors of </w:t>
      </w:r>
      <w:r w:rsidR="00A52F2C">
        <w:rPr>
          <w:color w:val="000000"/>
          <w:sz w:val="24"/>
          <w:szCs w:val="24"/>
          <w:lang w:val="en-US"/>
        </w:rPr>
        <w:t>sub</w:t>
      </w:r>
      <w:r w:rsidRPr="00264E11">
        <w:rPr>
          <w:color w:val="000000"/>
          <w:sz w:val="24"/>
          <w:szCs w:val="24"/>
          <w:lang w:val="en-US"/>
        </w:rPr>
        <w:t xml:space="preserve">species distributions, we used environmental variables that are relevant </w:t>
      </w:r>
      <w:r w:rsidR="0027623A">
        <w:rPr>
          <w:color w:val="000000"/>
          <w:sz w:val="24"/>
          <w:szCs w:val="24"/>
          <w:lang w:val="en-US"/>
        </w:rPr>
        <w:t>to</w:t>
      </w:r>
      <w:r w:rsidRPr="00264E11">
        <w:rPr>
          <w:color w:val="000000"/>
          <w:sz w:val="24"/>
          <w:szCs w:val="24"/>
          <w:lang w:val="en-US"/>
        </w:rPr>
        <w:t xml:space="preserve"> butterfly ecology</w:t>
      </w:r>
      <w:r w:rsidR="0027623A">
        <w:rPr>
          <w:color w:val="000000"/>
          <w:sz w:val="24"/>
          <w:szCs w:val="24"/>
          <w:lang w:val="en-US"/>
        </w:rPr>
        <w:t>,</w:t>
      </w:r>
      <w:r w:rsidRPr="00264E11">
        <w:rPr>
          <w:color w:val="000000"/>
          <w:sz w:val="24"/>
          <w:szCs w:val="24"/>
          <w:lang w:val="en-US"/>
        </w:rPr>
        <w:t xml:space="preserve"> according to</w:t>
      </w:r>
      <w:r w:rsidR="0027623A">
        <w:rPr>
          <w:color w:val="000000"/>
          <w:sz w:val="24"/>
          <w:szCs w:val="24"/>
          <w:lang w:val="en-US"/>
        </w:rPr>
        <w:t xml:space="preserve"> the</w:t>
      </w:r>
      <w:r w:rsidRPr="00264E11">
        <w:rPr>
          <w:color w:val="000000"/>
          <w:sz w:val="24"/>
          <w:szCs w:val="24"/>
          <w:lang w:val="en-US"/>
        </w:rPr>
        <w:t xml:space="preserve"> literature. Temperatures and precipitation are known to influence the development of host</w:t>
      </w:r>
      <w:r w:rsidR="00741A91">
        <w:rPr>
          <w:color w:val="000000"/>
          <w:sz w:val="24"/>
          <w:szCs w:val="24"/>
          <w:lang w:val="en-US"/>
        </w:rPr>
        <w:t xml:space="preserve"> </w:t>
      </w:r>
      <w:r w:rsidRPr="00264E11">
        <w:rPr>
          <w:color w:val="000000"/>
          <w:sz w:val="24"/>
          <w:szCs w:val="24"/>
          <w:lang w:val="en-US"/>
        </w:rPr>
        <w:t xml:space="preserve">plants for butterflies </w:t>
      </w:r>
      <w:r w:rsidR="00E7529D" w:rsidRPr="00E7529D">
        <w:rPr>
          <w:color w:val="000000"/>
          <w:sz w:val="24"/>
          <w:szCs w:val="24"/>
          <w:lang w:val="en-US"/>
        </w:rPr>
        <w:fldChar w:fldCharType="begin" w:fldLock="1"/>
      </w:r>
      <w:r w:rsidR="002B33F2">
        <w:rPr>
          <w:color w:val="000000"/>
          <w:sz w:val="24"/>
          <w:szCs w:val="24"/>
          <w:lang w:val="en-US"/>
        </w:rPr>
        <w:instrText>ADDIN CSL_CITATION {"citationItems":[{"id":"ITEM-1","itemData":{"editor":[{"dropping-particle":"","family":"Boggs","given":"C. L.","non-dropping-particle":"","parse-names":false,"suffix":""},{"dropping-particle":"","family":"Watt","given":"W. B.","non-dropping-particle":"","parse-names":false,"suffix":""},{"dropping-particle":"","family":"Ehrlich","given":"P. R.","non-dropping-particle":"","parse-names":false,"suffix":""},{"dropping-particle":"","family":"Ehrlich","given":"P. R.","non-dropping-particle":"","parse-names":false,"suffix":""}],"id":"ITEM-1","issued":{"date-parts":[["2003"]]},"publisher":"University of Chicago Press","title":"Butterflies: ecology and evolution taking flight","type":"book"},"uris":["http://www.mendeley.com/documents/?uuid=0bb2c2e6-fec5-4328-921b-a461f9ba68f7"]}],"mendeley":{"formattedCitation":"(Boggs et al., 2003)","plainTextFormattedCitation":"(Boggs et al., 2003)","previouslyFormattedCitation":"(Boggs et al., 2003)"},"properties":{"noteIndex":0},"schema":"https://github.com/citation-style-language/schema/raw/master/csl-citation.json"}</w:instrText>
      </w:r>
      <w:r w:rsidR="00E7529D" w:rsidRPr="00E7529D">
        <w:rPr>
          <w:color w:val="000000"/>
          <w:sz w:val="24"/>
          <w:szCs w:val="24"/>
          <w:lang w:val="en-US"/>
        </w:rPr>
        <w:fldChar w:fldCharType="separate"/>
      </w:r>
      <w:r w:rsidR="002B33F2" w:rsidRPr="002B33F2">
        <w:rPr>
          <w:noProof/>
          <w:color w:val="000000"/>
          <w:sz w:val="24"/>
          <w:szCs w:val="24"/>
          <w:lang w:val="en-US"/>
        </w:rPr>
        <w:t>(Boggs et al., 2003)</w:t>
      </w:r>
      <w:r w:rsidR="00E7529D" w:rsidRPr="00E7529D">
        <w:rPr>
          <w:color w:val="000000"/>
          <w:sz w:val="24"/>
          <w:szCs w:val="24"/>
          <w:lang w:val="en-US"/>
        </w:rPr>
        <w:fldChar w:fldCharType="end"/>
      </w:r>
      <w:r w:rsidRPr="00264E11">
        <w:rPr>
          <w:color w:val="000000"/>
          <w:sz w:val="24"/>
          <w:szCs w:val="24"/>
          <w:lang w:val="en-US"/>
        </w:rPr>
        <w:t xml:space="preserve">, while elevation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{"citationItems":[{"id":"ITEM-1","itemData":{"DOI":"10.1086/674100","ISBN":"1537-5323 (Electronic)\\r0003-0147 (Linking)","ISSN":"0003-0147","PMID":"24334733","abstract":"Both the abiotic environment and abiotic interactions among species contribute to shaping species assemblages. While the roles of habitat filtering and competitive interactions are clearly established, less is known about how positive interactions, whereby species benefit from the presence of one another, affect community structure. Here we assess the importance of positive interactions by studying Andean communities of butterflies that interact mutualistically via Müllerian mimicry. We show that communities at similar altitudes have a similar phylogenetic composition, confirming that filtering by altitude is an important process. We also provide evidence that species that interact mutualistically (i.e., species that share the same mimicry wing pattern) coexist at large scales more often than expected by chance. Furthermore, we detect an association between mimicry structure and altitude that is stronger than expected even when phylogeny is corrected for, indicating adaptive convergence for wing pattern and/or altitudinal range driven by mutualistic interactions. Positive interactions extend far beyond Müllerian mimicry, with many examples in plants and animals, and their role in the evolution and assembly of communities may be more pervasive than is currently appreciated. Our findings have strong implications for the evolution and resilience of community structure in a changing world.","author":[{"dropping-particle":"","family":"Chazot","given":"Nicolas","non-dropping-particle":"","parse-names":false,"suffix":""},{"dropping-particle":"","family":"Willmott","given":"Keith R.","non-dropping-particle":"","parse-names":false,"suffix":""},{"dropping-particle":"","family":"Santacruz Endara","given":"Paola G.","non-dropping-particle":"","parse-names":false,"suffix":""},{"dropping-particle":"","family":"Toporov","given":"Alexandre","non-dropping-particle":"","parse-names":false,"suffix":""},{"dropping-particle":"","family":"Hill","given":"Ryan I.","non-dropping-particle":"","parse-names":false,"suffix":""},{"dropping-particle":"","family":"Jiggins","given":"Chris D.","non-dropping-particle":"","parse-names":false,"suffix":""},{"dropping-particle":"","family":"Elias","given":"Marianne","non-dropping-particle":"","parse-names":false,"suffix":""}],"container-title":"The American Naturalist","id":"ITEM-1","issue":"1","issued":{"date-parts":[["2014"]]},"page":"26-39","title":"Mutualistic Mimicry and Filtering by Altitude Shape the Structure of Andean Butterfly Communities","type":"article-journal","volume":"183"},"uris":["http://www.mendeley.com/documents/?uuid=c7599d5f-054d-4ff7-958f-8a7f3e26ab06"]},{"id":"ITEM-2","itemData":{"DOI":"10.1242/jeb.220426","ISBN":"0000000337","ISSN":"1477-9145","abstract":"Microclimatic variability in tropical forests plays a key role in shaping species distributions and their ability to cope with environmental change, especially for ectotherms. Nonetheless, currently available climatic datasets lack data from the forest interior and, furthermore, our knowledge of thermal tolerance among tropical ectotherms is limited. We therefore studied natural variation in the microclimate experienced by tropical butterflies in the genus Heliconius across their Andean range in a single year. We found that the forest strongly buffers temperature and humidity in the understory, especially in the lowlands where temperatures are more extreme. There were systematic differences between our yearly records and macroclimate databases (WorldClim2), with lower interpolated minimum temperatures and maximum temperatures higher than expected. We then assessed thermal tolerance of ten Heliconius butterfly species in the wild and showed that populations at high elevations had significantly lower heat tolerance than those at lower elevations. However, when we reared populations of the widespread H. erato from high and low elevations in a common-garden environment, the difference in heat tolerance across elevations was reduced, indicating plasticity in this trait. Microclimate buffering is not currently captured in publicly available datasets but could be crucial for enabling upland shifting of species sensitive to heat such as highland Heliconius. Plasticity in thermal tolerance may alleviate the effects of global warming on some widespread ectotherm species, but more research is needed to understand the long-term consequences of plasticity on populations and species.","author":[{"dropping-particle":"","family":"Montejo-Kovacevich","given":"Gabriela","non-dropping-particle":"","parse-names":false,"suffix":""},{"dropping-particle":"","family":"Martin","given":"Simon H","non-dropping-particle":"","parse-names":false,"suffix":""},{"dropping-particle":"","family":"Meier","given":"Joana I","non-dropping-particle":"","parse-names":false,"suffix":""},{"dropping-particle":"","family":"Bacquet","given":"Caroline N","non-dropping-particle":"","parse-names":false,"suffix":""},{"dropping-particle":"","family":"Monllor","given":"Monica","non-dropping-particle":"","parse-names":false,"suffix":""},{"dropping-particle":"","family":"Jiggins","given":"Chris D","non-dropping-particle":"","parse-names":false,"suffix":""},{"dropping-particle":"","family":"Nadeau","given":"Nicola J","non-dropping-particle":"","parse-names":false,"suffix":""}],"container-title":"Journal of Experimental Biology","id":"ITEM-2","issued":{"date-parts":[["2020","1","1"]]},"title":"Microclimate buffering and thermal tolerance across elevations in a tropical butterfly","type":"article-journal"},"uris":["http://www.mendeley.com/documents/?uuid=c07c1a8f-3b7a-4ae8-91c7-51facdba1ef2"]}],"mendeley":{"formattedCitation":"(Chazot et al., 2014; Montejo-Kovacevich et al., 2020)","plainTextFormattedCitation":"(Chazot et al., 2014; Montejo-Kovacevich et al., 2020)","previouslyFormattedCitation":"(Chazot et al., 2014; Montejo-Kovacevich et al., 2020)"},"properties":{"noteIndex":0},"schema":"https://github.com/citation-style-language/schema/raw/master/csl-citation.json"}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(Chazot et al., 2014; Montejo-Kovacevich et al., 2020)</w:t>
      </w:r>
      <w:r w:rsidR="006A4F17">
        <w:rPr>
          <w:color w:val="000000"/>
          <w:sz w:val="24"/>
          <w:szCs w:val="24"/>
          <w:lang w:val="en-US"/>
        </w:rPr>
        <w:fldChar w:fldCharType="end"/>
      </w:r>
      <w:r w:rsidR="006A4F17">
        <w:rPr>
          <w:color w:val="000000"/>
          <w:sz w:val="24"/>
          <w:szCs w:val="24"/>
          <w:lang w:val="en-US"/>
        </w:rPr>
        <w:t xml:space="preserve"> </w:t>
      </w:r>
      <w:r w:rsidRPr="00264E11">
        <w:rPr>
          <w:color w:val="000000"/>
          <w:sz w:val="24"/>
          <w:szCs w:val="24"/>
          <w:lang w:val="en-US"/>
        </w:rPr>
        <w:t xml:space="preserve">and forest cover </w:t>
      </w:r>
      <w:r w:rsidR="006A4F17">
        <w:rPr>
          <w:color w:val="000000"/>
          <w:sz w:val="24"/>
          <w:szCs w:val="24"/>
          <w:lang w:val="en-US"/>
        </w:rPr>
        <w:fldChar w:fldCharType="begin" w:fldLock="1"/>
      </w:r>
      <w:r w:rsidR="002B33F2">
        <w:rPr>
          <w:color w:val="000000"/>
          <w:sz w:val="24"/>
          <w:szCs w:val="24"/>
          <w:lang w:val="en-US"/>
        </w:rPr>
        <w:instrText xml:space="preserve">ADDIN CSL_CITATION {"citationItems":[{"id":"ITEM-1","itemData":{"DOI":"https://doi.org/10.1023/A:1018422807610","abstract":"Sustainable use of tropical forest systems requires continuous monitoring of biological diversity and ecosystem functions. This can be efficiently done with 'early warning' (short-cycle) indicator groups of non-economical insects, whose population levels and resources are readily measured. Twenty-one groups of insects are evaluated as focal indicator taxa for rapid assessment of changes in Neotropical forest systems. Composite environmental indices for heterogeneity, richness, and natural disturbance are correlated positively with butterfly diversity in 56 Neotropical sites studied over many years. Various components of </w:instrText>
      </w:r>
      <w:r w:rsidR="002B33F2">
        <w:rPr>
          <w:rFonts w:ascii="MS Gothic" w:eastAsia="MS Gothic" w:hAnsi="MS Gothic" w:cs="MS Gothic" w:hint="eastAsia"/>
          <w:color w:val="000000"/>
          <w:sz w:val="24"/>
          <w:szCs w:val="24"/>
          <w:lang w:val="en-US"/>
        </w:rPr>
        <w:instrText>␣</w:instrText>
      </w:r>
      <w:r w:rsidR="002B33F2">
        <w:rPr>
          <w:color w:val="000000"/>
          <w:sz w:val="24"/>
          <w:szCs w:val="24"/>
          <w:lang w:val="en-US"/>
        </w:rPr>
        <w:instrText>, ␤ and ␥-diversity show typical responses to increased disturbance and different land-use regimes. Diversity often increases with disturbance near or below natural levels, but some sensitive species and genes are eliminated at very low levels of interference. Agricultural and silvicultural mosaics with over 30% conversion, including selective logging of three or more large trees per hectare, show shifts in species composition with irreversible loss of many components of the butterfly community, indicating non-sustainable land and resource use and reduction of future options. Monitoring of several insect indicator groups by local residents in a species-rich Brazilian Amazon extractive reserve has helped suggest guidelines for ecologically, economically, and socially sustainable zoning and use regimes.","author":[{"dropping-particle":"","family":"Brown Jr","given":"Keith S","non-dropping-particle":"","parse-names":false,"suffix":""}],"container-title":"Journal of Insect Conservation","id":"ITEM-1","issued":{"date-parts":[["1997"]]},"page":"25-42","title":"Diversity, disturbance, and sustainable use of Neotropical forests: insects as indicators for conservation monitoring","type":"article-journal","volume":"1"},"uris":["http://www.mendeley.com/documents/?uuid=aeb3080d-b196-4a45-a539-8af128578983"]}],"mendeley":{"formattedCitation":"(Brown Jr, 1997)","plainTextFormattedCitation":"(Brown Jr, 1997)","previouslyFormattedCitation":"(Brown Jr, 1997)"},"properties":{"noteIndex":0},"schema":"https://github.com/citation-style-language/schema/raw/master/csl-citation.json"}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(Brown Jr, 1997)</w:t>
      </w:r>
      <w:r w:rsidR="006A4F17">
        <w:rPr>
          <w:color w:val="000000"/>
          <w:sz w:val="24"/>
          <w:szCs w:val="24"/>
          <w:lang w:val="en-US"/>
        </w:rPr>
        <w:fldChar w:fldCharType="end"/>
      </w:r>
      <w:r w:rsidRPr="00264E11">
        <w:rPr>
          <w:color w:val="000000"/>
          <w:sz w:val="24"/>
          <w:szCs w:val="24"/>
          <w:lang w:val="en-US"/>
        </w:rPr>
        <w:t xml:space="preserve"> are important factors shaping heliconiine butterfly distribution. We extracted annual mean temperature, mean diurnal range, annual precipitation levels, and precipitation seasonality from </w:t>
      </w:r>
      <w:proofErr w:type="spellStart"/>
      <w:r w:rsidRPr="00264E11">
        <w:rPr>
          <w:color w:val="000000"/>
          <w:sz w:val="24"/>
          <w:szCs w:val="24"/>
          <w:lang w:val="en-US"/>
        </w:rPr>
        <w:t>WorldClim</w:t>
      </w:r>
      <w:proofErr w:type="spellEnd"/>
      <w:r w:rsidRPr="00264E11">
        <w:rPr>
          <w:color w:val="000000"/>
          <w:sz w:val="24"/>
          <w:szCs w:val="24"/>
          <w:lang w:val="en-US"/>
        </w:rPr>
        <w:t xml:space="preserve"> bioclimatic variables dataset (v2.1, accessed 02/2021;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{"citationItems":[{"id":"ITEM-1","itemData":{"DOI":"10.1002/joc.5086","ISBN":"1097-0088","ISSN":"10970088","abstract":"We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data.","author":[{"dropping-particle":"","family":"Fick","given":"Stephen E.","non-dropping-particle":"","parse-names":false,"suffix":""},{"dropping-particle":"","family":"Hijmans","given":"Robert J.","non-dropping-particle":"","parse-names":false,"suffix":""}],"container-title":"International Journal of Climatology","id":"ITEM-1","issue":"12","issued":{"date-parts":[["2017"]]},"page":"4302-4315","title":"WorldClim 2: new 1-km spatial resolution climate surfaces for global land areas","type":"article-journal","volume":"37"},"uris":["http://www.mendeley.com/documents/?uuid=dfa395d4-6ff4-4046-9795-a7090b0075bc"]}],"mendeley":{"formattedCitation":"(Fick &amp; Hijmans, 2017)","manualFormatting":"Fick &amp; Hijmans 2017","plainTextFormattedCitation":"(Fick &amp; Hijmans, 2017)","previouslyFormattedCitation":"(Fick &amp; Hijmans, 2017)"},"properties":{"noteIndex":0},"schema":"https://github.com/citation-style-language/schema/raw/master/csl-citation.json"}</w:instrText>
      </w:r>
      <w:r w:rsidR="006A4F17">
        <w:rPr>
          <w:color w:val="000000"/>
          <w:sz w:val="24"/>
          <w:szCs w:val="24"/>
          <w:lang w:val="en-US"/>
        </w:rPr>
        <w:fldChar w:fldCharType="separate"/>
      </w:r>
      <w:r w:rsidR="006A4F17" w:rsidRPr="006A4F17">
        <w:rPr>
          <w:noProof/>
          <w:color w:val="000000"/>
          <w:sz w:val="24"/>
          <w:szCs w:val="24"/>
          <w:lang w:val="en-US"/>
        </w:rPr>
        <w:t>Fick &amp; Hijmans 2017</w:t>
      </w:r>
      <w:r w:rsidR="006A4F17">
        <w:rPr>
          <w:color w:val="000000"/>
          <w:sz w:val="24"/>
          <w:szCs w:val="24"/>
          <w:lang w:val="en-US"/>
        </w:rPr>
        <w:fldChar w:fldCharType="end"/>
      </w:r>
      <w:r w:rsidRPr="00264E11">
        <w:rPr>
          <w:color w:val="000000"/>
          <w:sz w:val="24"/>
          <w:szCs w:val="24"/>
          <w:lang w:val="en-US"/>
        </w:rPr>
        <w:t xml:space="preserve">) and forest cover from the Landsat Tree Cover Continuous Fields dataset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{"citationItems":[{"id":"ITEM-1","itemData":{"DOI":"10.1080/17538947.2013.786146","ISSN":"17538947","abstract":"We developed a global, 30-m resolution dataset of percent tree cover by rescaling the 250-m MOderate-resolution Imaging Spectroradiometer (MODIS) Vegetation Continuous Fields (VCF) Tree Cover layer using circa- 2000 and 2005 Landsat images, incorporating the MODIS Cropland Layer to improve accuracy in agricultural areas. Resulting Landsat-based estimates maintained consistency with the MODIS VCF in both epochs (RMSE =8.6% in 2000 and 11.9% in 2005), but showed improved accuracy in agricultural areas and increased discrimination of small forest patches. Against lidar measurements, the Landsat-based estimates exhibited accuracy slightly less than that of the MODIS VCF (RMSE=16.8% for MODIS-based vs. 17.4% for Landsat-based estimates), but RMSE of Landsat estimates was 3.3 percentage points lower than that of the MODIS data in an agricultural region. The Landsat data retained the saturation artifact of the MODIS VCF at greater than or equal to 80% tree cover but showed greater potential for removal of errors through calibration to lidar, with post-calibration RMSE of 9.4% compared to 13.5% in MODIS estimates. Provided for free download at the Global Land Cover Facility (GLCF) website (www.landcover.org), the 30-m resolution GLCF tree cover dataset is the highest-resolution multi-temporal depiction of Earth's tree cover available to the Earth science community. © 2013 Copyright Taylor and Francis Group, LLC.","author":[{"dropping-particle":"","family":"Sexton","given":"Joseph O.","non-dropping-particle":"","parse-names":false,"suffix":""},{"dropping-particle":"","family":"Song","given":"Xiao Peng","non-dropping-particle":"","parse-names":false,"suffix":""},{"dropping-particle":"","family":"Feng","given":"Min","non-dropping-particle":"","parse-names":false,"suffix":""},{"dropping-particle":"","family":"Noojipady","given":"Praveen","non-dropping-particle":"","parse-names":false,"suffix":""},{"dropping-particle":"","family":"Anand","given":"Anupam","non-dropping-particle":"","parse-names":false,"suffix":""},{"dropping-particle":"","family":"Huang","given":"Chengquan","non-dropping-particle":"","parse-names":false,"suffix":""},{"dropping-particle":"","family":"Kim","given":"Do Hyung","non-dropping-particle":"","parse-names":false,"suffix":""},{"dropping-particle":"","family":"Collins","given":"Kathrine M.","non-dropping-particle":"","parse-names":false,"suffix":""},{"dropping-particle":"","family":"Channan","given":"Saurabh","non-dropping-particle":"","parse-names":false,"suffix":""},{"dropping-particle":"","family":"DiMiceli","given":"Charlene","non-dropping-particle":"","parse-names":false,"suffix":""},{"dropping-particle":"","family":"Townshend","given":"John R.","non-dropping-particle":"","parse-names":false,"suffix":""}],"container-title":"International Journal of Digital Earth","id":"ITEM-1","issue":"5","issued":{"date-parts":[["2013"]]},"page":"427-448","publisher":"Taylor &amp; Francis","title":"Global, 30-m resolution continuous fields of tree cover: Landsat-based rescaling of MODIS vegetation continuous fields with lidar-based estimates of error","type":"article-journal","volume":"6"},"uris":["http://www.mendeley.com/documents/?uuid=37e6ac0f-4697-4b4f-83b6-5f931eefcd35"]}],"mendeley":{"formattedCitation":"(Sexton et al., 2013)","plainTextFormattedCitation":"(Sexton et al., 2013)","previouslyFormattedCitation":"(Sexton et al., 2013)"},"properties":{"noteIndex":0},"schema":"https://github.com/citation-style-language/schema/raw/master/csl-citation.json"}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(Sexton et al., 2013)</w:t>
      </w:r>
      <w:r w:rsidR="006A4F17">
        <w:rPr>
          <w:color w:val="000000"/>
          <w:sz w:val="24"/>
          <w:szCs w:val="24"/>
          <w:lang w:val="en-US"/>
        </w:rPr>
        <w:fldChar w:fldCharType="end"/>
      </w:r>
      <w:r w:rsidRPr="00264E11">
        <w:rPr>
          <w:color w:val="000000"/>
          <w:sz w:val="24"/>
          <w:szCs w:val="24"/>
          <w:lang w:val="en-US"/>
        </w:rPr>
        <w:t xml:space="preserve"> aggregated at a quarter-degree cell resolution (i.e., pixel of ca. 30 km × 30 km).</w:t>
      </w:r>
    </w:p>
    <w:p w14:paraId="1D8F6A57" w14:textId="38DC5CE0" w:rsidR="00E96D13" w:rsidRPr="00F310F4"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We modell</w:t>
      </w:r>
      <w:r w:rsidR="00B214EC">
        <w:rPr>
          <w:color w:val="000000"/>
          <w:sz w:val="24"/>
          <w:szCs w:val="24"/>
          <w:lang w:val="en-US"/>
        </w:rPr>
        <w:t>ed</w:t>
      </w:r>
      <w:r w:rsidRPr="00264E11">
        <w:rPr>
          <w:color w:val="000000"/>
          <w:sz w:val="24"/>
          <w:szCs w:val="24"/>
          <w:lang w:val="en-US"/>
        </w:rPr>
        <w:t xml:space="preserve"> each subspecies </w:t>
      </w:r>
      <w:r w:rsidR="00B214EC">
        <w:rPr>
          <w:color w:val="000000"/>
          <w:sz w:val="24"/>
          <w:szCs w:val="24"/>
          <w:lang w:val="en-US"/>
        </w:rPr>
        <w:t>us</w:t>
      </w:r>
      <w:r w:rsidR="0027623A">
        <w:rPr>
          <w:color w:val="000000"/>
          <w:sz w:val="24"/>
          <w:szCs w:val="24"/>
          <w:lang w:val="en-US"/>
        </w:rPr>
        <w:t>i</w:t>
      </w:r>
      <w:r w:rsidRPr="00264E11">
        <w:rPr>
          <w:color w:val="000000"/>
          <w:sz w:val="24"/>
          <w:szCs w:val="24"/>
          <w:lang w:val="en-US"/>
        </w:rPr>
        <w:t>ng three different algorithms (Random Forest, Gradient Tree Boosting and Artificial Neural Network) crossed with three independent sets of pseudo-absences and three spatially</w:t>
      </w:r>
      <w:r w:rsidR="002F6D0A">
        <w:rPr>
          <w:color w:val="000000"/>
          <w:sz w:val="24"/>
          <w:szCs w:val="24"/>
          <w:lang w:val="en-US"/>
        </w:rPr>
        <w:t xml:space="preserve"> </w:t>
      </w:r>
      <w:r w:rsidRPr="00264E11">
        <w:rPr>
          <w:color w:val="000000"/>
          <w:sz w:val="24"/>
          <w:szCs w:val="24"/>
          <w:lang w:val="en-US"/>
        </w:rPr>
        <w:t>structured cross-validation blocks. We calculated the median of all models that passed our quality evaluation process to create an ensemble model for each subspecies. We cropped each subspecies</w:t>
      </w:r>
      <w:r w:rsidR="00BB6700">
        <w:rPr>
          <w:color w:val="000000"/>
          <w:sz w:val="24"/>
          <w:szCs w:val="24"/>
          <w:lang w:val="en-US"/>
        </w:rPr>
        <w:t>'</w:t>
      </w:r>
      <w:r w:rsidRPr="00264E11">
        <w:rPr>
          <w:color w:val="000000"/>
          <w:sz w:val="24"/>
          <w:szCs w:val="24"/>
          <w:lang w:val="en-US"/>
        </w:rPr>
        <w:t xml:space="preserve"> predicted distribution to a relevant area according to its occurrences using a </w:t>
      </w:r>
      <w:proofErr w:type="spellStart"/>
      <w:r w:rsidRPr="00264E11">
        <w:rPr>
          <w:color w:val="000000"/>
          <w:sz w:val="24"/>
          <w:szCs w:val="24"/>
          <w:lang w:val="en-US"/>
        </w:rPr>
        <w:t>tax</w:t>
      </w:r>
      <w:r w:rsidR="00BB6700">
        <w:rPr>
          <w:color w:val="000000"/>
          <w:sz w:val="24"/>
          <w:szCs w:val="24"/>
          <w:lang w:val="en-US"/>
        </w:rPr>
        <w:t>on</w:t>
      </w:r>
      <w:proofErr w:type="spellEnd"/>
      <w:r w:rsidRPr="00264E11">
        <w:rPr>
          <w:color w:val="000000"/>
          <w:sz w:val="24"/>
          <w:szCs w:val="24"/>
          <w:lang w:val="en-US"/>
        </w:rPr>
        <w:t xml:space="preserve">-specific buffered alpha-hull mask. Finally, we </w:t>
      </w:r>
      <w:r w:rsidRPr="00264E11">
        <w:rPr>
          <w:color w:val="000000"/>
          <w:sz w:val="24"/>
          <w:szCs w:val="24"/>
          <w:lang w:val="en-US"/>
        </w:rPr>
        <w:lastRenderedPageBreak/>
        <w:t xml:space="preserve">merged ensemble models to acquire predicted distribution maps for species, </w:t>
      </w:r>
      <w:r w:rsidR="00D63DA7">
        <w:rPr>
          <w:color w:val="000000"/>
          <w:sz w:val="24"/>
          <w:szCs w:val="24"/>
          <w:lang w:val="en-US"/>
        </w:rPr>
        <w:t>mimetic group</w:t>
      </w:r>
      <w:r w:rsidRPr="00264E11">
        <w:rPr>
          <w:color w:val="000000"/>
          <w:sz w:val="24"/>
          <w:szCs w:val="24"/>
          <w:lang w:val="en-US"/>
        </w:rPr>
        <w:t xml:space="preserve">s, and Operational Mimicry Units (OMUs). OMUs are defined as all individuals of a unique species, </w:t>
      </w:r>
      <w:r w:rsidR="00BB6700">
        <w:rPr>
          <w:color w:val="000000"/>
          <w:sz w:val="24"/>
          <w:szCs w:val="24"/>
          <w:lang w:val="en-US"/>
        </w:rPr>
        <w:t>including those</w:t>
      </w:r>
      <w:r w:rsidRPr="00264E11">
        <w:rPr>
          <w:color w:val="000000"/>
          <w:sz w:val="24"/>
          <w:szCs w:val="24"/>
          <w:lang w:val="en-US"/>
        </w:rPr>
        <w:t xml:space="preserve"> spread among several </w:t>
      </w:r>
      <w:r w:rsidRPr="00264E11">
        <w:rPr>
          <w:sz w:val="24"/>
          <w:szCs w:val="24"/>
          <w:lang w:val="en-US"/>
        </w:rPr>
        <w:t>subspecies</w:t>
      </w:r>
      <w:r w:rsidRPr="00264E11">
        <w:rPr>
          <w:color w:val="000000"/>
          <w:sz w:val="24"/>
          <w:szCs w:val="24"/>
          <w:lang w:val="en-US"/>
        </w:rPr>
        <w:t xml:space="preserve">, that belong to the same </w:t>
      </w:r>
      <w:r w:rsidR="00D63DA7">
        <w:rPr>
          <w:color w:val="000000"/>
          <w:sz w:val="24"/>
          <w:szCs w:val="24"/>
          <w:lang w:val="en-US"/>
        </w:rPr>
        <w:t>mimetic group</w:t>
      </w:r>
      <w:r w:rsidRPr="00264E11">
        <w:rPr>
          <w:color w:val="000000"/>
          <w:sz w:val="24"/>
          <w:szCs w:val="24"/>
          <w:lang w:val="en-US"/>
        </w:rPr>
        <w:t xml:space="preserve">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2022)","plainTextFormattedCitation":"(Doré et al., 2022)","previouslyFormattedCitation":"(Doré et al., 2022)"},"properties":{"noteIndex":0},"schema":"https://github.com/citation-style-language/schema/raw/master/csl-citation.json"}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(Doré et al., 2022)</w:t>
      </w:r>
      <w:r w:rsidR="006A4F17">
        <w:rPr>
          <w:color w:val="000000"/>
          <w:sz w:val="24"/>
          <w:szCs w:val="24"/>
          <w:lang w:val="en-US"/>
        </w:rPr>
        <w:fldChar w:fldCharType="end"/>
      </w:r>
      <w:r w:rsidRPr="00264E11">
        <w:rPr>
          <w:color w:val="000000"/>
          <w:sz w:val="24"/>
          <w:szCs w:val="24"/>
          <w:lang w:val="en-US"/>
        </w:rPr>
        <w:t>.</w:t>
      </w:r>
      <w:r w:rsidR="00F310F4">
        <w:rPr>
          <w:color w:val="000000"/>
          <w:sz w:val="24"/>
          <w:szCs w:val="24"/>
          <w:lang w:val="en-US"/>
        </w:rPr>
        <w:t xml:space="preserve"> </w:t>
      </w:r>
      <w:bookmarkStart w:id="54" w:name="_Hlk164270269"/>
      <w:r w:rsidR="00F310F4">
        <w:rPr>
          <w:color w:val="000000"/>
          <w:sz w:val="24"/>
          <w:szCs w:val="24"/>
          <w:lang w:val="en-US"/>
        </w:rPr>
        <w:t>Despite the downstream analyses being carried out at the OMU level, f</w:t>
      </w:r>
      <w:r w:rsidR="00F310F4" w:rsidRPr="00F310F4">
        <w:rPr>
          <w:color w:val="000000"/>
          <w:sz w:val="24"/>
          <w:szCs w:val="24"/>
          <w:lang w:val="en-US"/>
        </w:rPr>
        <w:t>or the sake of simplicity we used ‘co-mimetic species’ and ‘phenotypically similar species’ in the text to refer to the subspecies and OMUs sharing the same mimicry pattern.</w:t>
      </w:r>
      <w:bookmarkEnd w:id="54"/>
    </w:p>
    <w:p w14:paraId="21EF526A" w14:textId="4732D6BA" w:rsidR="00E96D13" w:rsidRPr="00264E11" w:rsidRDefault="00C80035">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All</w:t>
      </w:r>
      <w:r w:rsidR="00F90C42">
        <w:rPr>
          <w:color w:val="000000"/>
          <w:sz w:val="24"/>
          <w:szCs w:val="24"/>
          <w:lang w:val="en-US"/>
        </w:rPr>
        <w:t xml:space="preserve"> distribution</w:t>
      </w:r>
      <w:r>
        <w:rPr>
          <w:color w:val="000000"/>
          <w:sz w:val="24"/>
          <w:szCs w:val="24"/>
          <w:lang w:val="en-US"/>
        </w:rPr>
        <w:t xml:space="preserve"> maps are available in </w:t>
      </w:r>
      <w:hyperlink r:id="rId20" w:history="1">
        <w:r w:rsidR="00A52F2C" w:rsidRPr="00423ED4">
          <w:rPr>
            <w:rStyle w:val="Hyperlink"/>
            <w:sz w:val="24"/>
            <w:szCs w:val="24"/>
            <w:lang w:val="en-US"/>
          </w:rPr>
          <w:t>10.5281/zenodo.10903661</w:t>
        </w:r>
      </w:hyperlink>
      <w:r>
        <w:rPr>
          <w:color w:val="000000"/>
          <w:sz w:val="24"/>
          <w:szCs w:val="24"/>
          <w:lang w:val="en-US"/>
        </w:rPr>
        <w:t xml:space="preserve">. </w:t>
      </w:r>
      <w:r w:rsidR="00550174" w:rsidRPr="00264E11">
        <w:rPr>
          <w:color w:val="000000"/>
          <w:sz w:val="24"/>
          <w:szCs w:val="24"/>
          <w:lang w:val="en-US"/>
        </w:rPr>
        <w:t xml:space="preserve">More details about the modelling process are available in the ODMAP form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{"citationItems":[{"id":"ITEM-1","itemData":{"DOI":"10.1111/ecog.04960","ISBN":"0000000302432","ISSN":"16000587","abstract":"Species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author":[{"dropping-particle":"","family":"Zurell","given":"Damaris","non-dropping-particle":"","parse-names":false,"suffix":""},{"dropping-particle":"","family":"Franklin","given":"Janet","non-dropping-particle":"","parse-names":false,"suffix":""},{"dropping-particle":"","family":"König","given":"Christian","non-dropping-particle":"","parse-names":false,"suffix":""},{"dropping-particle":"","family":"Bouchet","given":"Phil J.","non-dropping-particle":"","parse-names":false,"suffix":""},{"dropping-particle":"","family":"Dormann","given":"Carsten F.","non-dropping-particle":"","parse-names":false,"suffix":""},{"dropping-particle":"","family":"Elith","given":"Jane","non-dropping-particle":"","parse-names":false,"suffix":""},{"dropping-particle":"","family":"Fandos","given":"Guillermo","non-dropping-particle":"","parse-names":false,"suffix":""},{"dropping-particle":"","family":"Feng","given":"Xiao","non-dropping-particle":"","parse-names":false,"suffix":""},{"dropping-particle":"","family":"Guillera-Arroita","given":"Gurutzeta","non-dropping-particle":"","parse-names":false,"suffix":""},{"dropping-particle":"","family":"Guisan","given":"Antoine","non-dropping-particle":"","parse-names":false,"suffix":""},{"dropping-particle":"","family":"Lahoz-Monfort","given":"José J.","non-dropping-particle":"","parse-names":false,"suffix":""},{"dropping-particle":"","family":"Leitão","given":"Pedro J.","non-dropping-particle":"","parse-names":false,"suffix":""},{"dropping-particle":"","family":"Park","given":"Daniel S.","non-dropping-particle":"","parse-names":false,"suffix":""},{"dropping-particle":"","family":"Peterson","given":"A. Townsend","non-dropping-particle":"","parse-names":false,"suffix":""},{"dropping-particle":"","family":"Rapacciuolo","given":"Giovanni","non-dropping-particle":"","parse-names":false,"suffix":""},{"dropping-particle":"","family":"Schmatz","given":"Dirk R.","non-dropping-particle":"","parse-names":false,"suffix":""},{"dropping-particle":"","family":"Schröder","given":"Boris","non-dropping-particle":"","parse-names":false,"suffix":""},{"dropping-particle":"","family":"Serra-Diaz","given":"Josep M.","non-dropping-particle":"","parse-names":false,"suffix":""},{"dropping-particle":"","family":"Thuiller","given":"Wilfried","non-dropping-particle":"","parse-names":false,"suffix":""},{"dropping-particle":"","family":"Yates","given":"Katherine L.","non-dropping-particle":"","parse-names":false,"suffix":""},{"dropping-particle":"","family":"Zimmermann","given":"Niklaus E.","non-dropping-particle":"","parse-names":false,"suffix":""},{"dropping-particle":"","family":"Merow","given":"Cory","non-dropping-particle":"","parse-names":false,"suffix":""}],"container-title":"Ecography","id":"ITEM-1","issued":{"date-parts":[["2020"]]},"page":"1-17","title":"A standard protocol for reporting species distribution models","type":"article-journal"},"uris":["http://www.mendeley.com/documents/?uuid=40d35059-677f-444f-befd-7acaa47f5b7a"]}],"mendeley":{"formattedCitation":"(Zurell et al., 2020)","plainTextFormattedCitation":"(Zurell et al., 2020)","previouslyFormattedCitation":"(Zurell et al., 2020)"},"properties":{"noteIndex":0},"schema":"https://github.com/citation-style-language/schema/raw/master/csl-citation.json"}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(Zurell et al., 2020)</w:t>
      </w:r>
      <w:r w:rsidR="006A4F17">
        <w:rPr>
          <w:color w:val="000000"/>
          <w:sz w:val="24"/>
          <w:szCs w:val="24"/>
          <w:lang w:val="en-US"/>
        </w:rPr>
        <w:fldChar w:fldCharType="end"/>
      </w:r>
      <w:r w:rsidR="00550174" w:rsidRPr="00264E11">
        <w:rPr>
          <w:color w:val="000000"/>
          <w:sz w:val="24"/>
          <w:szCs w:val="24"/>
          <w:lang w:val="en-US"/>
        </w:rPr>
        <w:t xml:space="preserve"> in </w:t>
      </w:r>
      <w:r w:rsidR="00550174" w:rsidRPr="00EA478F">
        <w:rPr>
          <w:b/>
          <w:color w:val="000000"/>
          <w:sz w:val="24"/>
          <w:szCs w:val="24"/>
          <w:lang w:val="en-US"/>
        </w:rPr>
        <w:t xml:space="preserve">Appendix </w:t>
      </w:r>
      <w:r w:rsidR="00EA478F" w:rsidRPr="00EA478F">
        <w:rPr>
          <w:b/>
          <w:color w:val="000000"/>
          <w:sz w:val="24"/>
          <w:szCs w:val="24"/>
          <w:lang w:val="en-US"/>
        </w:rPr>
        <w:t>7</w:t>
      </w:r>
      <w:r w:rsidR="00550174" w:rsidRPr="00264E11">
        <w:rPr>
          <w:color w:val="000000"/>
          <w:sz w:val="24"/>
          <w:szCs w:val="24"/>
          <w:lang w:val="en-US"/>
        </w:rPr>
        <w:t xml:space="preserve">. Similar models were already performed for Ithomiini at the OMU-level in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6A4F17">
        <w:rPr>
          <w:color w:val="000000"/>
          <w:sz w:val="24"/>
          <w:szCs w:val="24"/>
          <w:lang w:val="en-US"/>
        </w:rPr>
        <w:fldChar w:fldCharType="separate"/>
      </w:r>
      <w:r w:rsidR="006A4F17" w:rsidRPr="006A4F17">
        <w:rPr>
          <w:noProof/>
          <w:color w:val="000000"/>
          <w:sz w:val="24"/>
          <w:szCs w:val="24"/>
          <w:lang w:val="en-US"/>
        </w:rPr>
        <w:t xml:space="preserve">Doré </w:t>
      </w:r>
      <w:r w:rsidR="006A4F17" w:rsidRPr="006A4F17">
        <w:rPr>
          <w:i/>
          <w:noProof/>
          <w:color w:val="000000"/>
          <w:sz w:val="24"/>
          <w:szCs w:val="24"/>
          <w:lang w:val="en-US"/>
        </w:rPr>
        <w:t>et al.</w:t>
      </w:r>
      <w:r w:rsidR="006A4F17" w:rsidRPr="006A4F17">
        <w:rPr>
          <w:noProof/>
          <w:color w:val="000000"/>
          <w:sz w:val="24"/>
          <w:szCs w:val="24"/>
          <w:lang w:val="en-US"/>
        </w:rPr>
        <w:t xml:space="preserve"> </w:t>
      </w:r>
      <w:r w:rsidR="006A4F17">
        <w:rPr>
          <w:noProof/>
          <w:color w:val="000000"/>
          <w:sz w:val="24"/>
          <w:szCs w:val="24"/>
          <w:lang w:val="en-US"/>
        </w:rPr>
        <w:t>(</w:t>
      </w:r>
      <w:r w:rsidR="006A4F17" w:rsidRPr="006A4F17">
        <w:rPr>
          <w:noProof/>
          <w:color w:val="000000"/>
          <w:sz w:val="24"/>
          <w:szCs w:val="24"/>
          <w:lang w:val="en-US"/>
        </w:rPr>
        <w:t>202</w:t>
      </w:r>
      <w:r w:rsidR="000A3345">
        <w:rPr>
          <w:noProof/>
          <w:color w:val="000000"/>
          <w:sz w:val="24"/>
          <w:szCs w:val="24"/>
          <w:lang w:val="en-US"/>
        </w:rPr>
        <w:t>2</w:t>
      </w:r>
      <w:r w:rsidR="006A4F17" w:rsidRPr="006A4F17">
        <w:rPr>
          <w:noProof/>
          <w:color w:val="000000"/>
          <w:sz w:val="24"/>
          <w:szCs w:val="24"/>
          <w:lang w:val="en-US"/>
        </w:rPr>
        <w:t>)</w:t>
      </w:r>
      <w:r w:rsidR="006A4F17">
        <w:rPr>
          <w:color w:val="000000"/>
          <w:sz w:val="24"/>
          <w:szCs w:val="24"/>
          <w:lang w:val="en-US"/>
        </w:rPr>
        <w:fldChar w:fldCharType="end"/>
      </w:r>
      <w:r w:rsidR="00550174" w:rsidRPr="00264E11">
        <w:rPr>
          <w:color w:val="000000"/>
          <w:sz w:val="24"/>
          <w:szCs w:val="24"/>
          <w:lang w:val="en-US"/>
        </w:rPr>
        <w:t>. These predictions were used to compare diversity patterns and investigate spatial associations between the two tribes.</w:t>
      </w:r>
    </w:p>
    <w:p w14:paraId="753978EF" w14:textId="42956764" w:rsidR="00E96D13" w:rsidRPr="00264E11" w:rsidRDefault="00550174" w:rsidP="0082063D">
      <w:pPr>
        <w:pStyle w:val="Heading3"/>
      </w:pPr>
      <w:r w:rsidRPr="00264E11">
        <w:t>Diversity indices</w:t>
      </w:r>
    </w:p>
    <w:p w14:paraId="38E14D27" w14:textId="1A3AC0DC"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We computed a series of indices for each community (represented by 30 km × 30 km grid cell) and mapped </w:t>
      </w:r>
      <w:r w:rsidR="002F6D0A">
        <w:rPr>
          <w:color w:val="000000"/>
          <w:sz w:val="24"/>
          <w:szCs w:val="24"/>
          <w:lang w:val="en-US"/>
        </w:rPr>
        <w:t>them</w:t>
      </w:r>
      <w:r w:rsidRPr="00264E11">
        <w:rPr>
          <w:color w:val="000000"/>
          <w:sz w:val="24"/>
          <w:szCs w:val="24"/>
          <w:lang w:val="en-US"/>
        </w:rPr>
        <w:t xml:space="preserve"> throughout the whole distribution range of the two tribes: </w:t>
      </w:r>
    </w:p>
    <w:p w14:paraId="3659B366" w14:textId="586C237A" w:rsidR="00E96D13" w:rsidRPr="00264E11" w:rsidRDefault="00550174">
      <w:pPr>
        <w:pBdr>
          <w:top w:val="nil"/>
          <w:left w:val="nil"/>
          <w:bottom w:val="nil"/>
          <w:right w:val="nil"/>
          <w:between w:val="nil"/>
        </w:pBdr>
        <w:spacing w:after="120" w:line="360" w:lineRule="auto"/>
        <w:ind w:firstLine="426"/>
        <w:jc w:val="both"/>
        <w:rPr>
          <w:color w:val="000000"/>
          <w:sz w:val="24"/>
          <w:szCs w:val="24"/>
          <w:lang w:val="en-US"/>
        </w:rPr>
      </w:pPr>
      <w:r w:rsidRPr="00264E11">
        <w:rPr>
          <w:color w:val="000000"/>
          <w:sz w:val="24"/>
          <w:szCs w:val="24"/>
          <w:lang w:val="en-US"/>
        </w:rPr>
        <w:t xml:space="preserve">- Species </w:t>
      </w:r>
      <w:r w:rsidR="0027623A">
        <w:rPr>
          <w:color w:val="000000"/>
          <w:sz w:val="24"/>
          <w:szCs w:val="24"/>
          <w:lang w:val="en-US"/>
        </w:rPr>
        <w:t>and</w:t>
      </w:r>
      <w:r w:rsidRPr="00264E11">
        <w:rPr>
          <w:color w:val="000000"/>
          <w:sz w:val="24"/>
          <w:szCs w:val="24"/>
          <w:lang w:val="en-US"/>
        </w:rPr>
        <w:t xml:space="preserve"> mimicry richness, computed as the number of predicted species/</w:t>
      </w:r>
      <w:r w:rsidR="00D63DA7">
        <w:rPr>
          <w:color w:val="000000"/>
          <w:sz w:val="24"/>
          <w:szCs w:val="24"/>
          <w:lang w:val="en-US"/>
        </w:rPr>
        <w:t xml:space="preserve">mimetic group </w:t>
      </w:r>
      <w:r w:rsidRPr="00264E11">
        <w:rPr>
          <w:color w:val="000000"/>
          <w:sz w:val="24"/>
          <w:szCs w:val="24"/>
          <w:lang w:val="en-US"/>
        </w:rPr>
        <w:t>per community.</w:t>
      </w:r>
    </w:p>
    <w:p w14:paraId="2A442EEA" w14:textId="69F95C6A" w:rsidR="00E96D13" w:rsidRPr="00264E11" w:rsidRDefault="00550174">
      <w:pPr>
        <w:pBdr>
          <w:top w:val="nil"/>
          <w:left w:val="nil"/>
          <w:bottom w:val="nil"/>
          <w:right w:val="nil"/>
          <w:between w:val="nil"/>
        </w:pBdr>
        <w:spacing w:after="120" w:line="360" w:lineRule="auto"/>
        <w:ind w:firstLine="426"/>
        <w:jc w:val="both"/>
        <w:rPr>
          <w:color w:val="000000"/>
          <w:sz w:val="24"/>
          <w:szCs w:val="24"/>
          <w:lang w:val="en-US"/>
        </w:rPr>
      </w:pPr>
      <w:r w:rsidRPr="00264E11">
        <w:rPr>
          <w:color w:val="000000"/>
          <w:sz w:val="24"/>
          <w:szCs w:val="24"/>
          <w:lang w:val="en-US"/>
        </w:rPr>
        <w:t xml:space="preserve">- Faith's Phylogenetic Diversity </w:t>
      </w:r>
      <w:r w:rsidR="006A4F17">
        <w:rPr>
          <w:color w:val="000000"/>
          <w:sz w:val="24"/>
          <w:szCs w:val="24"/>
          <w:lang w:val="en-US"/>
        </w:rPr>
        <w:fldChar w:fldCharType="begin" w:fldLock="1"/>
      </w:r>
      <w:r w:rsidR="002B33F2">
        <w:rPr>
          <w:color w:val="000000"/>
          <w:sz w:val="24"/>
          <w:szCs w:val="24"/>
          <w:lang w:val="en-US"/>
        </w:rPr>
        <w:instrText>ADDIN CSL_CITATION {"citationItems":[{"id":"ITEM-1","itemData":{"DOI":"https://doi.org/10.1016/0006-3207(92)91201-3","author":[{"dropping-particle":"","family":"Faith","given":"Daniel P","non-dropping-particle":"","parse-names":false,"suffix":""}],"container-title":"Biological Conservation","id":"ITEM-1","issued":{"date-parts":[["1992"]]},"page":"1-10","title":"Conservation evaluation and phylogenetic diversity","type":"article-journal","volume":"61"},"uris":["http://www.mendeley.com/documents/?uuid=f029f9a1-469c-4b9d-8c4c-7b91291518ce"]}],"mendeley":{"formattedCitation":"(Faith, 1992)","plainTextFormattedCitation":"(Faith, 1992)","previouslyFormattedCitation":"(Faith, 1992)"},"properties":{"noteIndex":0},"schema":"https://github.com/citation-style-language/schema/raw/master/csl-citation.json"}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(Faith, 1992)</w:t>
      </w:r>
      <w:r w:rsidR="006A4F17">
        <w:rPr>
          <w:color w:val="000000"/>
          <w:sz w:val="24"/>
          <w:szCs w:val="24"/>
          <w:lang w:val="en-US"/>
        </w:rPr>
        <w:fldChar w:fldCharType="end"/>
      </w:r>
      <w:r w:rsidRPr="00264E11">
        <w:rPr>
          <w:color w:val="000000"/>
          <w:sz w:val="24"/>
          <w:szCs w:val="24"/>
          <w:lang w:val="en-US"/>
        </w:rPr>
        <w:t>, computed as the sum of branch lengths of the phylogenetic tree including all taxa found in a community.</w:t>
      </w:r>
    </w:p>
    <w:p w14:paraId="14C89F34" w14:textId="34DF5113" w:rsidR="00E96D13" w:rsidRPr="00264E11" w:rsidRDefault="00550174">
      <w:pPr>
        <w:pBdr>
          <w:top w:val="nil"/>
          <w:left w:val="nil"/>
          <w:bottom w:val="nil"/>
          <w:right w:val="nil"/>
          <w:between w:val="nil"/>
        </w:pBdr>
        <w:spacing w:after="120" w:line="360" w:lineRule="auto"/>
        <w:ind w:firstLine="426"/>
        <w:jc w:val="both"/>
        <w:rPr>
          <w:color w:val="000000"/>
          <w:sz w:val="24"/>
          <w:szCs w:val="24"/>
          <w:lang w:val="en-US"/>
        </w:rPr>
      </w:pPr>
      <w:r w:rsidRPr="00264E11">
        <w:rPr>
          <w:color w:val="000000"/>
          <w:sz w:val="24"/>
          <w:szCs w:val="24"/>
          <w:lang w:val="en-US"/>
        </w:rPr>
        <w:t xml:space="preserve">- Mean species &amp; </w:t>
      </w:r>
      <w:r w:rsidR="00D63DA7">
        <w:rPr>
          <w:color w:val="000000"/>
          <w:sz w:val="24"/>
          <w:szCs w:val="24"/>
          <w:lang w:val="en-US"/>
        </w:rPr>
        <w:t xml:space="preserve">mimetic group </w:t>
      </w:r>
      <w:r w:rsidRPr="00264E11">
        <w:rPr>
          <w:color w:val="000000"/>
          <w:sz w:val="24"/>
          <w:szCs w:val="24"/>
          <w:lang w:val="en-US"/>
        </w:rPr>
        <w:t xml:space="preserve">geographic rarity </w:t>
      </w:r>
      <w:r w:rsidR="006A4F17">
        <w:rPr>
          <w:color w:val="000000"/>
          <w:sz w:val="24"/>
          <w:szCs w:val="24"/>
          <w:lang w:val="en-US"/>
        </w:rPr>
        <w:fldChar w:fldCharType="begin" w:fldLock="1"/>
      </w:r>
      <w:r w:rsidR="002B33F2">
        <w:rPr>
          <w:color w:val="000000"/>
          <w:sz w:val="24"/>
          <w:szCs w:val="24"/>
          <w:lang w:val="en-US"/>
        </w:rPr>
        <w:instrText>ADDIN CSL_CITATION {"citationItems":[{"id":"ITEM-1","itemData":{"DOI":"10.1111/j.1752-4598.2011.00148.x","ISSN":"1752458X","abstract":"This study aims to develop a new method for assigning rarity weights to species in evaluations of the relative rarity of arthropod assemblages in conservation/monitoring studies. A flexible characteristic was included in the rarity weighting method by introducing the possibility of fitting the method to a rarity cut-off point defined as the threshold of occurrence below which species are considered as being rare. This allows calculation of a rarity metric (index of relative rarity I RR) with multiple rarity cut-off points. The proposed weighting method was used and compared with three previously proposed methods in a theoretical analysis. I RR values were then calculated for spider assemblages of a National Nature Reserve in France. Two methods of rankings were proposed: a local ranking between sites of the Nature Reserve, and a regional ranking in comparison to a reference database. The proposed weighting method consistently weighted species according to the chosen rarity cut-offs. Species weights were less biased toward common species and rare species weights were less dispersed than with previous methods. Assemblages were consistently ranked according to the rarity of spiders in each assemblage. The index showed different patterns of rarity in assemblages which could not be detected by previous rarity metrics. This method provides an improved understanding of assemblage rarity patterns relative to previous methods and can be consistently applied to other arthropod taxa in other geographic area and/or spatial scales. © 2011 The Authors. Insect Conservation and Diversity © 2011 The Royal Entomological Society.","author":[{"dropping-particle":"","family":"Leroy","given":"Boris","non-dropping-particle":"","parse-names":false,"suffix":""},{"dropping-particle":"","family":"Petillon","given":"Julien","non-dropping-particle":"","parse-names":false,"suffix":""},{"dropping-particle":"","family":"Gallon","given":"Regis","non-dropping-particle":"","parse-names":false,"suffix":""},{"dropping-particle":"","family":"Canard","given":"Alain","non-dropping-particle":"","parse-names":false,"suffix":""},{"dropping-particle":"","family":"Ysnel","given":"Frederic","non-dropping-particle":"","parse-names":false,"suffix":""}],"container-title":"Insect Conservation and Diversity","id":"ITEM-1","issue":"2","issued":{"date-parts":[["2012"]]},"note":"-          Initial publi that presents the advantage of a scale-dependent rarity cut-off (dependent on the distribution of species occurrences/range) and provide the first equation (modified since). For instance, it showed linear weighting tend to assign considerable weights to common species that may be not of primary interest for a measurement of rarity \n-          Linear weighting scheme =&amp;gt; a difference in occurrence resulted in an equivalent difference in weigh. Tend to bring considerable weights. Bias =  assigns relatively high weights to common species which will weight a lot in the community rarity (since they are more common, there are more of them). This has a risk of assigning high(er) community rarity scores to assemblages containing no rare species than to assemblages actually containing some rare species and a majority of very common species. We want a rarity index to highlight those rare species and make them weight more ! \n-          Interest of having multi-scale rarity cut-off =&amp;gt; allow to have a similar final distribution of rare species among community besides the initial distribution of occurrences being different between scales. Weights at cut-off are always the same (0.05). \n-          Can adjust the cut-off depending on objectives : \no   Highlight communities with very rare species =&amp;gt; low cut-off \no   Highlight communities wit high proportion of “rare” species =&amp;gt; high cut-off (close to linear weighting) \no   Leroy’s method for choosing the rarity cut-off (r) = rarity cut-off is chosen to ensure the average proportion of rare species in local assemblages is 25 percent (most common definition of rarity in Flather, C.H. &amp;amp; Sieg, C.H. (2007) Species rarity: definition, causes, and classification. Conservation of Rare or Little‐known Species (ed. by M.G. Raphael and R. Molina), pp. 40–66, Island Press, Washington, District of Columbia.) \no   Gaston method = rarity cut-off = quartile 0.25 of species occurrences/range","page":"159-168","title":"Improving occurrence-based rarity metrics in conservation studies by including multiple rarity cut-off points","type":"article-journal","volume":"5"},"uris":["http://www.mendeley.com/documents/?uuid=74e1dfa5-788c-4ecd-b271-1ca524b8a4de"]}],"mendeley":{"formattedCitation":"(Leroy et al., 2012)","plainTextFormattedCitation":"(Leroy et al., 2012)","previouslyFormattedCitation":"(Leroy et al., 2012)"},"properties":{"noteIndex":0},"schema":"https://github.com/citation-style-language/schema/raw/master/csl-citation.json"}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(Leroy et al., 2012)</w:t>
      </w:r>
      <w:r w:rsidR="006A4F17">
        <w:rPr>
          <w:color w:val="000000"/>
          <w:sz w:val="24"/>
          <w:szCs w:val="24"/>
          <w:lang w:val="en-US"/>
        </w:rPr>
        <w:fldChar w:fldCharType="end"/>
      </w:r>
      <w:r w:rsidRPr="00264E11">
        <w:rPr>
          <w:color w:val="000000"/>
          <w:sz w:val="24"/>
          <w:szCs w:val="24"/>
          <w:lang w:val="en-US"/>
        </w:rPr>
        <w:t xml:space="preserve">, computed as the weighted proportion of species or </w:t>
      </w:r>
      <w:r w:rsidR="00D63DA7">
        <w:rPr>
          <w:color w:val="000000"/>
          <w:sz w:val="24"/>
          <w:szCs w:val="24"/>
          <w:lang w:val="en-US"/>
        </w:rPr>
        <w:t xml:space="preserve">mimetic group </w:t>
      </w:r>
      <w:r w:rsidRPr="00264E11">
        <w:rPr>
          <w:color w:val="000000"/>
          <w:sz w:val="24"/>
          <w:szCs w:val="24"/>
          <w:lang w:val="en-US"/>
        </w:rPr>
        <w:t>with small geographical range per community. These indices inform on the areas where species/</w:t>
      </w:r>
      <w:r w:rsidR="00D63DA7">
        <w:rPr>
          <w:color w:val="000000"/>
          <w:sz w:val="24"/>
          <w:szCs w:val="24"/>
          <w:lang w:val="en-US"/>
        </w:rPr>
        <w:t xml:space="preserve">mimetic </w:t>
      </w:r>
      <w:r w:rsidR="002F6D0A">
        <w:rPr>
          <w:color w:val="000000"/>
          <w:sz w:val="24"/>
          <w:szCs w:val="24"/>
          <w:lang w:val="en-US"/>
        </w:rPr>
        <w:t>groups</w:t>
      </w:r>
      <w:r w:rsidR="00D63DA7">
        <w:rPr>
          <w:color w:val="000000"/>
          <w:sz w:val="24"/>
          <w:szCs w:val="24"/>
          <w:lang w:val="en-US"/>
        </w:rPr>
        <w:t xml:space="preserve"> </w:t>
      </w:r>
      <w:r w:rsidRPr="00264E11">
        <w:rPr>
          <w:color w:val="000000"/>
          <w:sz w:val="24"/>
          <w:szCs w:val="24"/>
          <w:lang w:val="en-US"/>
        </w:rPr>
        <w:t xml:space="preserve">with the smallest range are concentrated.  </w:t>
      </w:r>
    </w:p>
    <w:p w14:paraId="6F903959" w14:textId="00798D32" w:rsidR="00E96D13" w:rsidRPr="00264E11" w:rsidRDefault="00550174">
      <w:pPr>
        <w:pBdr>
          <w:top w:val="nil"/>
          <w:left w:val="nil"/>
          <w:bottom w:val="nil"/>
          <w:right w:val="nil"/>
          <w:between w:val="nil"/>
        </w:pBdr>
        <w:spacing w:after="120" w:line="360" w:lineRule="auto"/>
        <w:ind w:firstLine="426"/>
        <w:jc w:val="both"/>
        <w:rPr>
          <w:color w:val="000000"/>
          <w:sz w:val="24"/>
          <w:szCs w:val="24"/>
          <w:lang w:val="en-US"/>
        </w:rPr>
      </w:pPr>
      <w:r w:rsidRPr="00264E11">
        <w:rPr>
          <w:color w:val="000000"/>
          <w:sz w:val="24"/>
          <w:szCs w:val="24"/>
          <w:lang w:val="en-US"/>
        </w:rPr>
        <w:t xml:space="preserve">- Mean </w:t>
      </w:r>
      <w:r w:rsidR="00D63DA7">
        <w:rPr>
          <w:color w:val="000000"/>
          <w:sz w:val="24"/>
          <w:szCs w:val="24"/>
          <w:lang w:val="en-US"/>
        </w:rPr>
        <w:t>mimetic group</w:t>
      </w:r>
      <w:r w:rsidRPr="00264E11">
        <w:rPr>
          <w:color w:val="000000"/>
          <w:sz w:val="24"/>
          <w:szCs w:val="24"/>
          <w:lang w:val="en-US"/>
        </w:rPr>
        <w:t xml:space="preserve"> size</w:t>
      </w:r>
      <w:r w:rsidR="0027623A">
        <w:rPr>
          <w:color w:val="000000"/>
          <w:sz w:val="24"/>
          <w:szCs w:val="24"/>
          <w:lang w:val="en-US"/>
        </w:rPr>
        <w:t>, computed</w:t>
      </w:r>
      <w:r w:rsidRPr="00264E11">
        <w:rPr>
          <w:color w:val="000000"/>
          <w:sz w:val="24"/>
          <w:szCs w:val="24"/>
          <w:lang w:val="en-US"/>
        </w:rPr>
        <w:t xml:space="preserve"> as the mean number of species per </w:t>
      </w:r>
      <w:r w:rsidR="00D63DA7">
        <w:rPr>
          <w:color w:val="000000"/>
          <w:sz w:val="24"/>
          <w:szCs w:val="24"/>
          <w:lang w:val="en-US"/>
        </w:rPr>
        <w:t>mimetic group</w:t>
      </w:r>
      <w:r w:rsidRPr="00264E11">
        <w:rPr>
          <w:color w:val="000000"/>
          <w:sz w:val="24"/>
          <w:szCs w:val="24"/>
          <w:lang w:val="en-US"/>
        </w:rPr>
        <w:t xml:space="preserve"> for each community. This index provides insights on the degree of pattern convergence in the community as a high mean </w:t>
      </w:r>
      <w:r w:rsidR="00D63DA7">
        <w:rPr>
          <w:color w:val="000000"/>
          <w:sz w:val="24"/>
          <w:szCs w:val="24"/>
          <w:lang w:val="en-US"/>
        </w:rPr>
        <w:t>mimetic group</w:t>
      </w:r>
      <w:r w:rsidRPr="00264E11">
        <w:rPr>
          <w:color w:val="000000"/>
          <w:sz w:val="24"/>
          <w:szCs w:val="24"/>
          <w:lang w:val="en-US"/>
        </w:rPr>
        <w:t xml:space="preserve"> size </w:t>
      </w:r>
      <w:r w:rsidRPr="00264E11">
        <w:rPr>
          <w:sz w:val="24"/>
          <w:szCs w:val="24"/>
          <w:lang w:val="en-US"/>
        </w:rPr>
        <w:t>implies a high</w:t>
      </w:r>
      <w:r w:rsidRPr="00264E11">
        <w:rPr>
          <w:color w:val="000000"/>
          <w:sz w:val="24"/>
          <w:szCs w:val="24"/>
          <w:lang w:val="en-US"/>
        </w:rPr>
        <w:t xml:space="preserve"> number of species harboring the same mim</w:t>
      </w:r>
      <w:r w:rsidR="00D63DA7">
        <w:rPr>
          <w:color w:val="000000"/>
          <w:sz w:val="24"/>
          <w:szCs w:val="24"/>
          <w:lang w:val="en-US"/>
        </w:rPr>
        <w:t>etic</w:t>
      </w:r>
      <w:r w:rsidRPr="00264E11">
        <w:rPr>
          <w:color w:val="000000"/>
          <w:sz w:val="24"/>
          <w:szCs w:val="24"/>
          <w:lang w:val="en-US"/>
        </w:rPr>
        <w:t xml:space="preserve"> patterns locally.</w:t>
      </w:r>
    </w:p>
    <w:p w14:paraId="6C06A71B" w14:textId="7D494AAB" w:rsidR="009E58F6" w:rsidRPr="00A302F1" w:rsidRDefault="00550174" w:rsidP="002C6192">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To compare the ind</w:t>
      </w:r>
      <w:r w:rsidRPr="00264E11">
        <w:rPr>
          <w:sz w:val="24"/>
          <w:szCs w:val="24"/>
          <w:lang w:val="en-US"/>
        </w:rPr>
        <w:t>ex</w:t>
      </w:r>
      <w:r w:rsidRPr="00264E11">
        <w:rPr>
          <w:color w:val="000000"/>
          <w:sz w:val="24"/>
          <w:szCs w:val="24"/>
          <w:lang w:val="en-US"/>
        </w:rPr>
        <w:t xml:space="preserve"> values </w:t>
      </w:r>
      <w:r w:rsidR="00B13135">
        <w:rPr>
          <w:color w:val="000000"/>
          <w:sz w:val="24"/>
          <w:szCs w:val="24"/>
          <w:lang w:val="en-US"/>
        </w:rPr>
        <w:t>between</w:t>
      </w:r>
      <w:r w:rsidRPr="00264E11">
        <w:rPr>
          <w:color w:val="000000"/>
          <w:sz w:val="24"/>
          <w:szCs w:val="24"/>
          <w:lang w:val="en-US"/>
        </w:rPr>
        <w:t xml:space="preserve"> Heliconiini and Ithomiini, we mapped them together with a </w:t>
      </w:r>
      <w:r w:rsidR="002F6D0A" w:rsidRPr="00264E11">
        <w:rPr>
          <w:color w:val="000000"/>
          <w:sz w:val="24"/>
          <w:szCs w:val="24"/>
          <w:lang w:val="en-US"/>
        </w:rPr>
        <w:t>two-dimensional</w:t>
      </w:r>
      <w:r w:rsidRPr="00264E11">
        <w:rPr>
          <w:sz w:val="24"/>
          <w:szCs w:val="24"/>
          <w:lang w:val="en-US"/>
        </w:rPr>
        <w:t xml:space="preserve"> </w:t>
      </w:r>
      <w:r w:rsidRPr="00264E11">
        <w:rPr>
          <w:color w:val="000000"/>
          <w:sz w:val="24"/>
          <w:szCs w:val="24"/>
          <w:lang w:val="en-US"/>
        </w:rPr>
        <w:t>color scale, scaled by the maximum of each index for each tribe, thus describing relative patterns of biodiversity</w:t>
      </w:r>
      <w:r w:rsidR="002F6D0A">
        <w:rPr>
          <w:color w:val="000000"/>
          <w:sz w:val="24"/>
          <w:szCs w:val="24"/>
          <w:lang w:val="en-US"/>
        </w:rPr>
        <w:t xml:space="preserve"> (</w:t>
      </w:r>
      <w:r w:rsidR="002F6D0A" w:rsidRPr="002F6D0A">
        <w:rPr>
          <w:b/>
          <w:bCs/>
          <w:color w:val="000000"/>
          <w:sz w:val="24"/>
          <w:szCs w:val="24"/>
          <w:lang w:val="en-US"/>
        </w:rPr>
        <w:t>Fig. 2</w:t>
      </w:r>
      <w:r w:rsidR="002F6D0A">
        <w:rPr>
          <w:color w:val="000000"/>
          <w:sz w:val="24"/>
          <w:szCs w:val="24"/>
          <w:lang w:val="en-US"/>
        </w:rPr>
        <w:t>)</w:t>
      </w:r>
      <w:r w:rsidRPr="00264E11">
        <w:rPr>
          <w:color w:val="000000"/>
          <w:sz w:val="24"/>
          <w:szCs w:val="24"/>
          <w:lang w:val="en-US"/>
        </w:rPr>
        <w:t>.</w:t>
      </w:r>
      <w:r w:rsidR="009E58F6">
        <w:rPr>
          <w:color w:val="000000"/>
          <w:sz w:val="24"/>
          <w:szCs w:val="24"/>
          <w:lang w:val="en-US"/>
        </w:rPr>
        <w:t xml:space="preserve"> Additionally, we computed spatial correlation tests across all communities for each index, between the two tribes (</w:t>
      </w:r>
      <w:r w:rsidR="009E58F6" w:rsidRPr="004832F5">
        <w:rPr>
          <w:b/>
          <w:bCs/>
          <w:color w:val="000000"/>
          <w:sz w:val="24"/>
          <w:szCs w:val="24"/>
          <w:lang w:val="en-US"/>
        </w:rPr>
        <w:t>Table S1</w:t>
      </w:r>
      <w:r w:rsidR="009E58F6">
        <w:rPr>
          <w:b/>
          <w:bCs/>
          <w:color w:val="000000"/>
          <w:sz w:val="24"/>
          <w:szCs w:val="24"/>
          <w:lang w:val="en-US"/>
        </w:rPr>
        <w:t xml:space="preserve"> </w:t>
      </w:r>
      <w:r w:rsidR="009E58F6" w:rsidRPr="009E58F6">
        <w:rPr>
          <w:color w:val="000000"/>
          <w:sz w:val="24"/>
          <w:szCs w:val="24"/>
          <w:lang w:val="en-US"/>
        </w:rPr>
        <w:t xml:space="preserve">in </w:t>
      </w:r>
      <w:r w:rsidR="009E58F6">
        <w:rPr>
          <w:b/>
          <w:bCs/>
          <w:color w:val="000000"/>
          <w:sz w:val="24"/>
          <w:szCs w:val="24"/>
          <w:lang w:val="en-US"/>
        </w:rPr>
        <w:t xml:space="preserve">Appendix </w:t>
      </w:r>
      <w:r w:rsidR="0089548B">
        <w:rPr>
          <w:b/>
          <w:bCs/>
          <w:color w:val="000000"/>
          <w:sz w:val="24"/>
          <w:szCs w:val="24"/>
          <w:lang w:val="en-US"/>
        </w:rPr>
        <w:t>4</w:t>
      </w:r>
      <w:r w:rsidR="009E58F6">
        <w:rPr>
          <w:color w:val="000000"/>
          <w:sz w:val="24"/>
          <w:szCs w:val="24"/>
          <w:lang w:val="en-US"/>
        </w:rPr>
        <w:t>), and within Heliconiini biodiversity patterns (</w:t>
      </w:r>
      <w:r w:rsidR="009E58F6" w:rsidRPr="004832F5">
        <w:rPr>
          <w:b/>
          <w:bCs/>
          <w:color w:val="000000"/>
          <w:sz w:val="24"/>
          <w:szCs w:val="24"/>
          <w:lang w:val="en-US"/>
        </w:rPr>
        <w:t>Table S</w:t>
      </w:r>
      <w:r w:rsidR="009E58F6">
        <w:rPr>
          <w:b/>
          <w:bCs/>
          <w:color w:val="000000"/>
          <w:sz w:val="24"/>
          <w:szCs w:val="24"/>
          <w:lang w:val="en-US"/>
        </w:rPr>
        <w:t xml:space="preserve">2 </w:t>
      </w:r>
      <w:r w:rsidR="009E58F6" w:rsidRPr="009E58F6">
        <w:rPr>
          <w:color w:val="000000"/>
          <w:sz w:val="24"/>
          <w:szCs w:val="24"/>
          <w:lang w:val="en-US"/>
        </w:rPr>
        <w:t xml:space="preserve">in </w:t>
      </w:r>
      <w:r w:rsidR="009E58F6">
        <w:rPr>
          <w:b/>
          <w:bCs/>
          <w:color w:val="000000"/>
          <w:sz w:val="24"/>
          <w:szCs w:val="24"/>
          <w:lang w:val="en-US"/>
        </w:rPr>
        <w:t xml:space="preserve">Appendix </w:t>
      </w:r>
      <w:r w:rsidR="0089548B">
        <w:rPr>
          <w:b/>
          <w:bCs/>
          <w:color w:val="000000"/>
          <w:sz w:val="24"/>
          <w:szCs w:val="24"/>
          <w:lang w:val="en-US"/>
        </w:rPr>
        <w:t>4</w:t>
      </w:r>
      <w:r w:rsidR="009E58F6">
        <w:rPr>
          <w:color w:val="000000"/>
          <w:sz w:val="24"/>
          <w:szCs w:val="24"/>
          <w:lang w:val="en-US"/>
        </w:rPr>
        <w:t xml:space="preserve">). </w:t>
      </w:r>
      <w:r w:rsidR="009E58F6">
        <w:rPr>
          <w:color w:val="000000"/>
          <w:sz w:val="24"/>
          <w:szCs w:val="24"/>
          <w:lang w:val="en-US"/>
        </w:rPr>
        <w:lastRenderedPageBreak/>
        <w:t xml:space="preserve">We ran Spearman’s rank correlation tests using Clifford’s sample size correction to account for positive spatial autocorrelation across grid cell values </w:t>
      </w:r>
      <w:r w:rsidR="009E58F6" w:rsidRPr="009E58F6">
        <w:rPr>
          <w:color w:val="000000"/>
          <w:sz w:val="24"/>
          <w:szCs w:val="24"/>
          <w:lang w:val="en-US"/>
        </w:rPr>
        <w:fldChar w:fldCharType="begin" w:fldLock="1"/>
      </w:r>
      <w:r w:rsidR="00A43B93">
        <w:rPr>
          <w:color w:val="000000"/>
          <w:sz w:val="24"/>
          <w:szCs w:val="24"/>
          <w:lang w:val="en-US"/>
        </w:rPr>
        <w:instrText>ADDIN CSL_CITATION {"citationItems":[{"id":"ITEM-1","itemData":{"author":[{"dropping-particle":"","family":"Clifford","given":"Peter","non-dropping-particle":"","parse-names":false,"suffix":""},{"dropping-particle":"","family":"Richardson","given":"Sylvia","non-dropping-particle":"","parse-names":false,"suffix":""},{"dropping-particle":"","family":"Hemon","given":"Denis","non-dropping-particle":"","parse-names":false,"suffix":""}],"container-title":"Biometrics","id":"ITEM-1","issue":"1","issued":{"date-parts":[["1989"]]},"page":"123-134","title":"Assessing the Significance of the Correlation between Two Spatial Processes","type":"article-journal","volume":"45"},"uris":["http://www.mendeley.com/documents/?uuid=d89755fe-3aea-4aa9-bd43-580cb1d2ce7e"]}],"mendeley":{"formattedCitation":"(Clifford et al., 1989)","plainTextFormattedCitation":"(Clifford et al., 1989)","previouslyFormattedCitation":"(Clifford et al., 1989)"},"properties":{"noteIndex":0},"schema":"https://github.com/citation-style-language/schema/raw/master/csl-citation.json"}</w:instrText>
      </w:r>
      <w:r w:rsidR="009E58F6" w:rsidRPr="009E58F6">
        <w:rPr>
          <w:color w:val="000000"/>
          <w:sz w:val="24"/>
          <w:szCs w:val="24"/>
          <w:lang w:val="en-US"/>
        </w:rPr>
        <w:fldChar w:fldCharType="separate"/>
      </w:r>
      <w:r w:rsidR="009E58F6" w:rsidRPr="009E58F6">
        <w:rPr>
          <w:noProof/>
          <w:color w:val="000000"/>
          <w:sz w:val="24"/>
          <w:szCs w:val="24"/>
          <w:lang w:val="en-US"/>
        </w:rPr>
        <w:t>(Clifford et al., 1989)</w:t>
      </w:r>
      <w:r w:rsidR="009E58F6" w:rsidRPr="009E58F6">
        <w:rPr>
          <w:color w:val="000000"/>
          <w:sz w:val="24"/>
          <w:szCs w:val="24"/>
          <w:lang w:val="en-US"/>
        </w:rPr>
        <w:fldChar w:fldCharType="end"/>
      </w:r>
      <w:r w:rsidR="009E58F6">
        <w:rPr>
          <w:color w:val="000000"/>
          <w:sz w:val="24"/>
          <w:szCs w:val="24"/>
          <w:lang w:val="en-US"/>
        </w:rPr>
        <w:t xml:space="preserve">. Lastly, we evaluated </w:t>
      </w:r>
      <w:r w:rsidR="00A302F1">
        <w:rPr>
          <w:color w:val="000000"/>
          <w:sz w:val="24"/>
          <w:szCs w:val="24"/>
          <w:lang w:val="en-US"/>
        </w:rPr>
        <w:t xml:space="preserve">differences in spatial heterogeneity of biodiversity patterns between the two tribes using an asymptotic test to compare Coefficients of Variation (CV; </w:t>
      </w:r>
      <w:r w:rsidR="00A302F1">
        <w:rPr>
          <w:color w:val="000000"/>
          <w:sz w:val="24"/>
          <w:szCs w:val="24"/>
          <w:lang w:val="en-US"/>
        </w:rPr>
        <w:fldChar w:fldCharType="begin" w:fldLock="1"/>
      </w:r>
      <w:r w:rsidR="00A302F1">
        <w:rPr>
          <w:color w:val="000000"/>
          <w:sz w:val="24"/>
          <w:szCs w:val="24"/>
          <w:lang w:val="en-US"/>
        </w:rPr>
        <w:instrText>ADDIN CSL_CITATION {"citationItems":[{"id":"ITEM-1","itemData":{"DOI":"10.1002/(SICI)1097-0258(19960330)15:6&lt;647::AID-SIM184&gt;3.0.CO;2-P","ISSN":"02776715","PMID":"8731006","abstract":"The coefficient of variation is often used as a guide of the repeatability of measurements in clinical trials and other medical work. When possible, one makes repeated measurements on a set of individuals to calculate the relative variability of the test with the understanding that a reliable clinical test should give similar results when repeated on the same patient. There are times, however, when repeated measurements on the same patient are not possible. Under these circumstances, to combine results from different clinical trials or test sites, it is necessary to compare the coefficients of variation of several clinical trials. Using the work of Miller, we develop a general statistic for testing the hypothesis that the coefficients of variation are the same for k populations, with unequal sample sizes. This statistic is invariant under the choice of the order of the populations, and is asymptotically χ2. We provide an example using data from Yang and HayGlass. We compare the size and the power of the test to that of Bennett, Doornbos and Dijkstra and a statistic based on Hedges and Olkin.","author":[{"dropping-particle":"","family":"Feltz","given":"Carol J.","non-dropping-particle":"","parse-names":false,"suffix":""},{"dropping-particle":"","family":"Miller","given":"G. Edward","non-dropping-particle":"","parse-names":false,"suffix":""}],"container-title":"Statistics in Medicine","id":"ITEM-1","issue":"6","issued":{"date-parts":[["1996"]]},"page":"647-658","title":"An asymptotic test for the equality of coefficients of variation from k populations","type":"article-journal","volume":"15"},"uris":["http://www.mendeley.com/documents/?uuid=7e958593-6cca-4c3f-8302-0e68e06b847e"]}],"mendeley":{"formattedCitation":"(Feltz &amp; Miller, 1996)","manualFormatting":"Feltz &amp; Miller, 1996)","plainTextFormattedCitation":"(Feltz &amp; Miller, 1996)","previouslyFormattedCitation":"(Feltz &amp; Miller, 1996)"},"properties":{"noteIndex":0},"schema":"https://github.com/citation-style-language/schema/raw/master/csl-citation.json"}</w:instrText>
      </w:r>
      <w:r w:rsidR="00A302F1">
        <w:rPr>
          <w:color w:val="000000"/>
          <w:sz w:val="24"/>
          <w:szCs w:val="24"/>
          <w:lang w:val="en-US"/>
        </w:rPr>
        <w:fldChar w:fldCharType="separate"/>
      </w:r>
      <w:r w:rsidR="00A302F1" w:rsidRPr="00D567F7">
        <w:rPr>
          <w:noProof/>
          <w:color w:val="000000"/>
          <w:sz w:val="24"/>
          <w:szCs w:val="24"/>
          <w:lang w:val="en-US"/>
        </w:rPr>
        <w:t>Feltz &amp; Miller, 1996)</w:t>
      </w:r>
      <w:r w:rsidR="00A302F1">
        <w:rPr>
          <w:color w:val="000000"/>
          <w:sz w:val="24"/>
          <w:szCs w:val="24"/>
          <w:lang w:val="en-US"/>
        </w:rPr>
        <w:fldChar w:fldCharType="end"/>
      </w:r>
      <w:r w:rsidR="00A302F1">
        <w:rPr>
          <w:color w:val="000000"/>
          <w:sz w:val="24"/>
          <w:szCs w:val="24"/>
          <w:lang w:val="en-US"/>
        </w:rPr>
        <w:t>.</w:t>
      </w:r>
    </w:p>
    <w:p w14:paraId="720E0373" w14:textId="4181FBEA" w:rsidR="00E96D13" w:rsidRPr="00264E11" w:rsidRDefault="00550174" w:rsidP="0082063D">
      <w:pPr>
        <w:pStyle w:val="Heading3"/>
      </w:pPr>
      <w:r w:rsidRPr="00264E11">
        <w:t>Test for spatial association among co</w:t>
      </w:r>
      <w:r w:rsidR="00B010D0">
        <w:t>-</w:t>
      </w:r>
      <w:r w:rsidRPr="00264E11">
        <w:t>mimetic species</w:t>
      </w:r>
    </w:p>
    <w:p w14:paraId="1EA74C9D" w14:textId="3516E624"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In order to detect effects of </w:t>
      </w:r>
      <w:r w:rsidR="00D63DA7">
        <w:rPr>
          <w:color w:val="000000"/>
          <w:sz w:val="24"/>
          <w:szCs w:val="24"/>
          <w:lang w:val="en-US"/>
        </w:rPr>
        <w:t xml:space="preserve">mimetic group </w:t>
      </w:r>
      <w:r w:rsidRPr="00264E11">
        <w:rPr>
          <w:color w:val="000000"/>
          <w:sz w:val="24"/>
          <w:szCs w:val="24"/>
          <w:lang w:val="en-US"/>
        </w:rPr>
        <w:t>membership,</w:t>
      </w:r>
      <w:r w:rsidR="00322AAA">
        <w:rPr>
          <w:color w:val="000000"/>
          <w:sz w:val="24"/>
          <w:szCs w:val="24"/>
          <w:lang w:val="en-US"/>
        </w:rPr>
        <w:t xml:space="preserve"> and</w:t>
      </w:r>
      <w:r w:rsidRPr="00264E11">
        <w:rPr>
          <w:color w:val="000000"/>
          <w:sz w:val="24"/>
          <w:szCs w:val="24"/>
          <w:lang w:val="en-US"/>
        </w:rPr>
        <w:t xml:space="preserve"> thus of mutualistic interactions, on the spatial distribution of Heliconiini and Ithomiini, we investigated the degree of co-occurrence of </w:t>
      </w:r>
      <w:r w:rsidRPr="00264E11">
        <w:rPr>
          <w:sz w:val="24"/>
          <w:szCs w:val="24"/>
          <w:lang w:val="en-US"/>
        </w:rPr>
        <w:t>phenotypically similar</w:t>
      </w:r>
      <w:r w:rsidRPr="00264E11">
        <w:rPr>
          <w:color w:val="000000"/>
          <w:sz w:val="24"/>
          <w:szCs w:val="24"/>
          <w:lang w:val="en-US"/>
        </w:rPr>
        <w:t xml:space="preserve"> species (species of the same </w:t>
      </w:r>
      <w:r w:rsidR="00EB4D2C">
        <w:rPr>
          <w:color w:val="000000"/>
          <w:sz w:val="24"/>
          <w:szCs w:val="24"/>
          <w:lang w:val="en-US"/>
        </w:rPr>
        <w:t xml:space="preserve">mimetic group used as a </w:t>
      </w:r>
      <w:r w:rsidRPr="00264E11">
        <w:rPr>
          <w:sz w:val="24"/>
          <w:szCs w:val="24"/>
          <w:lang w:val="en-US"/>
        </w:rPr>
        <w:t>‘</w:t>
      </w:r>
      <w:r w:rsidRPr="00264E11">
        <w:rPr>
          <w:color w:val="000000"/>
          <w:sz w:val="24"/>
          <w:szCs w:val="24"/>
          <w:lang w:val="en-US"/>
        </w:rPr>
        <w:t>putative</w:t>
      </w:r>
      <w:r w:rsidRPr="00264E11">
        <w:rPr>
          <w:sz w:val="24"/>
          <w:szCs w:val="24"/>
          <w:lang w:val="en-US"/>
        </w:rPr>
        <w:t>’</w:t>
      </w:r>
      <w:r w:rsidRPr="00264E11">
        <w:rPr>
          <w:color w:val="000000"/>
          <w:sz w:val="24"/>
          <w:szCs w:val="24"/>
          <w:lang w:val="en-US"/>
        </w:rPr>
        <w:t xml:space="preserve"> mimicry ring) across grid cells. We computed pairwise Bray-Curtis</w:t>
      </w:r>
      <w:r w:rsidR="00EB4D2C">
        <w:rPr>
          <w:color w:val="000000"/>
          <w:sz w:val="24"/>
          <w:szCs w:val="24"/>
          <w:lang w:val="en-US"/>
        </w:rPr>
        <w:t xml:space="preserve"> </w:t>
      </w:r>
      <w:r w:rsidR="00EB4D2C" w:rsidRPr="00264E11">
        <w:rPr>
          <w:color w:val="000000"/>
          <w:sz w:val="24"/>
          <w:szCs w:val="24"/>
          <w:lang w:val="en-US"/>
        </w:rPr>
        <w:t>dis</w:t>
      </w:r>
      <w:r w:rsidR="00EB4D2C">
        <w:rPr>
          <w:color w:val="000000"/>
          <w:sz w:val="24"/>
          <w:szCs w:val="24"/>
          <w:lang w:val="en-US"/>
        </w:rPr>
        <w:t>similarities</w:t>
      </w:r>
      <w:r w:rsidRPr="00264E11">
        <w:rPr>
          <w:color w:val="000000"/>
          <w:sz w:val="24"/>
          <w:szCs w:val="24"/>
          <w:lang w:val="en-US"/>
        </w:rPr>
        <w:t xml:space="preserve"> </w:t>
      </w:r>
      <w:r w:rsidR="006A4F17">
        <w:rPr>
          <w:color w:val="000000"/>
          <w:sz w:val="24"/>
          <w:szCs w:val="24"/>
          <w:lang w:val="en-US"/>
        </w:rPr>
        <w:fldChar w:fldCharType="begin" w:fldLock="1"/>
      </w:r>
      <w:r w:rsidR="002B33F2">
        <w:rPr>
          <w:color w:val="000000"/>
          <w:sz w:val="24"/>
          <w:szCs w:val="24"/>
          <w:lang w:val="en-US"/>
        </w:rPr>
        <w:instrText>ADDIN CSL_CITATION {"citationItems":[{"id":"ITEM-1","itemData":{"author":[{"dropping-particle":"","family":"Bray","given":"J.R.","non-dropping-particle":"","parse-names":false,"suffix":""},{"dropping-particle":"","family":"Curtis","given":"J.T.","non-dropping-particle":"","parse-names":false,"suffix":""}],"container-title":"Ecol. Monogr.","id":"ITEM-1","issue":"4","issued":{"date-parts":[["1957"]]},"page":"325-349","title":"An ordination of the upland forest communities of southern Wisconsin","type":"article-journal","volume":"27"},"uris":["http://www.mendeley.com/documents/?uuid=4902eacc-2b32-43d0-929e-9a594cda0d66"]}],"mendeley":{"formattedCitation":"(Bray &amp; Curtis, 1957)","plainTextFormattedCitation":"(Bray &amp; Curtis, 1957)","previouslyFormattedCitation":"(Bray &amp; Curtis, 1957)"},"properties":{"noteIndex":0},"schema":"https://github.com/citation-style-language/schema/raw/master/csl-citation.json"}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(Bray &amp; Curtis, 1957)</w:t>
      </w:r>
      <w:r w:rsidR="006A4F17">
        <w:rPr>
          <w:color w:val="000000"/>
          <w:sz w:val="24"/>
          <w:szCs w:val="24"/>
          <w:lang w:val="en-US"/>
        </w:rPr>
        <w:fldChar w:fldCharType="end"/>
      </w:r>
      <w:r w:rsidRPr="00264E11">
        <w:rPr>
          <w:color w:val="000000"/>
          <w:sz w:val="24"/>
          <w:szCs w:val="24"/>
          <w:lang w:val="en-US"/>
        </w:rPr>
        <w:t>, an index that quantifies d</w:t>
      </w:r>
      <w:r w:rsidR="00D56646">
        <w:rPr>
          <w:color w:val="000000"/>
          <w:sz w:val="24"/>
          <w:szCs w:val="24"/>
          <w:lang w:val="en-US"/>
        </w:rPr>
        <w:t>ifferences</w:t>
      </w:r>
      <w:r w:rsidRPr="00264E11">
        <w:rPr>
          <w:color w:val="000000"/>
          <w:sz w:val="24"/>
          <w:szCs w:val="24"/>
          <w:lang w:val="en-US"/>
        </w:rPr>
        <w:t xml:space="preserve"> between the distribution of two entities, in our case between pairs of </w:t>
      </w:r>
      <w:r w:rsidR="00EB4D2C">
        <w:rPr>
          <w:color w:val="000000"/>
          <w:sz w:val="24"/>
          <w:szCs w:val="24"/>
          <w:lang w:val="en-US"/>
        </w:rPr>
        <w:t>OMU</w:t>
      </w:r>
      <w:r w:rsidRPr="00264E11">
        <w:rPr>
          <w:color w:val="000000"/>
          <w:sz w:val="24"/>
          <w:szCs w:val="24"/>
          <w:lang w:val="en-US"/>
        </w:rPr>
        <w:t>s. Thus, we calculated the mean Bray-Curtis dis</w:t>
      </w:r>
      <w:r w:rsidR="00D56646">
        <w:rPr>
          <w:color w:val="000000"/>
          <w:sz w:val="24"/>
          <w:szCs w:val="24"/>
          <w:lang w:val="en-US"/>
        </w:rPr>
        <w:t>similarity</w:t>
      </w:r>
      <w:r w:rsidRPr="00264E11">
        <w:rPr>
          <w:color w:val="000000"/>
          <w:sz w:val="24"/>
          <w:szCs w:val="24"/>
          <w:lang w:val="en-US"/>
        </w:rPr>
        <w:t xml:space="preserve"> of all OMUs within </w:t>
      </w:r>
      <w:r w:rsidR="006A0533">
        <w:rPr>
          <w:color w:val="000000"/>
          <w:sz w:val="24"/>
          <w:szCs w:val="24"/>
          <w:lang w:val="en-US"/>
        </w:rPr>
        <w:t>‘mimetic</w:t>
      </w:r>
      <w:r w:rsidRPr="00264E11">
        <w:rPr>
          <w:sz w:val="24"/>
          <w:szCs w:val="24"/>
          <w:lang w:val="en-US"/>
        </w:rPr>
        <w:t xml:space="preserve"> groups</w:t>
      </w:r>
      <w:r w:rsidR="006A0533">
        <w:rPr>
          <w:sz w:val="24"/>
          <w:szCs w:val="24"/>
          <w:lang w:val="en-US"/>
        </w:rPr>
        <w:t>’</w:t>
      </w:r>
      <w:r w:rsidRPr="00264E11">
        <w:rPr>
          <w:sz w:val="24"/>
          <w:szCs w:val="24"/>
          <w:lang w:val="en-US"/>
        </w:rPr>
        <w:t>, globally and individually</w:t>
      </w:r>
      <w:r w:rsidRPr="00264E11">
        <w:rPr>
          <w:color w:val="000000"/>
          <w:sz w:val="24"/>
          <w:szCs w:val="24"/>
          <w:lang w:val="en-US"/>
        </w:rPr>
        <w:t xml:space="preserve">, representing the average degree of spatial co-occurrence of </w:t>
      </w:r>
      <w:r w:rsidRPr="00264E11">
        <w:rPr>
          <w:sz w:val="24"/>
          <w:szCs w:val="24"/>
          <w:lang w:val="en-US"/>
        </w:rPr>
        <w:t>phenotypically similar</w:t>
      </w:r>
      <w:r w:rsidRPr="00264E11">
        <w:rPr>
          <w:color w:val="000000"/>
          <w:sz w:val="24"/>
          <w:szCs w:val="24"/>
          <w:lang w:val="en-US"/>
        </w:rPr>
        <w:t xml:space="preserve"> units. To test the significance of these statistics, we used permutation tests under the null hypothesis that </w:t>
      </w:r>
      <w:r w:rsidR="006A0533">
        <w:rPr>
          <w:color w:val="000000"/>
          <w:sz w:val="24"/>
          <w:szCs w:val="24"/>
          <w:lang w:val="en-US"/>
        </w:rPr>
        <w:t>mimetic</w:t>
      </w:r>
      <w:r w:rsidRPr="00264E11">
        <w:rPr>
          <w:sz w:val="24"/>
          <w:szCs w:val="24"/>
          <w:lang w:val="en-US"/>
        </w:rPr>
        <w:t xml:space="preserve"> group</w:t>
      </w:r>
      <w:r w:rsidRPr="00264E11">
        <w:rPr>
          <w:color w:val="000000"/>
          <w:sz w:val="24"/>
          <w:szCs w:val="24"/>
          <w:lang w:val="en-US"/>
        </w:rPr>
        <w:t xml:space="preserve"> membership has no effect on co-occurrence. Therefore, for each permutation, we randomized the </w:t>
      </w:r>
      <w:r w:rsidRPr="00264E11">
        <w:rPr>
          <w:sz w:val="24"/>
          <w:szCs w:val="24"/>
          <w:lang w:val="en-US"/>
        </w:rPr>
        <w:t xml:space="preserve">phenotypic pattern </w:t>
      </w:r>
      <w:r w:rsidRPr="00264E11">
        <w:rPr>
          <w:color w:val="000000"/>
          <w:sz w:val="24"/>
          <w:szCs w:val="24"/>
          <w:lang w:val="en-US"/>
        </w:rPr>
        <w:t xml:space="preserve">between all OMUs to investigate whether </w:t>
      </w:r>
      <w:r w:rsidRPr="00264E11">
        <w:rPr>
          <w:sz w:val="24"/>
          <w:szCs w:val="24"/>
          <w:lang w:val="en-US"/>
        </w:rPr>
        <w:t>phenotypically similar</w:t>
      </w:r>
      <w:r w:rsidRPr="00264E11">
        <w:rPr>
          <w:color w:val="000000"/>
          <w:sz w:val="24"/>
          <w:szCs w:val="24"/>
          <w:lang w:val="en-US"/>
        </w:rPr>
        <w:t xml:space="preserve"> species co-occur more than expected at random</w:t>
      </w:r>
      <w:r w:rsidR="00EB4D2C">
        <w:rPr>
          <w:color w:val="000000"/>
          <w:sz w:val="24"/>
          <w:szCs w:val="24"/>
          <w:lang w:val="en-US"/>
        </w:rPr>
        <w:t>,</w:t>
      </w:r>
      <w:r w:rsidRPr="00264E11">
        <w:rPr>
          <w:color w:val="000000"/>
          <w:sz w:val="24"/>
          <w:szCs w:val="24"/>
          <w:lang w:val="en-US"/>
        </w:rPr>
        <w:t xml:space="preserve"> globally, and within each </w:t>
      </w:r>
      <w:r w:rsidR="006A0533">
        <w:rPr>
          <w:color w:val="000000"/>
          <w:sz w:val="24"/>
          <w:szCs w:val="24"/>
          <w:lang w:val="en-US"/>
        </w:rPr>
        <w:t>‘mimetic</w:t>
      </w:r>
      <w:r w:rsidRPr="00264E11">
        <w:rPr>
          <w:sz w:val="24"/>
          <w:szCs w:val="24"/>
          <w:lang w:val="en-US"/>
        </w:rPr>
        <w:t xml:space="preserve"> group</w:t>
      </w:r>
      <w:r w:rsidR="006A0533">
        <w:rPr>
          <w:sz w:val="24"/>
          <w:szCs w:val="24"/>
          <w:lang w:val="en-US"/>
        </w:rPr>
        <w:t>’</w:t>
      </w:r>
      <w:r w:rsidRPr="00264E11">
        <w:rPr>
          <w:color w:val="000000"/>
          <w:sz w:val="24"/>
          <w:szCs w:val="24"/>
          <w:lang w:val="en-US"/>
        </w:rPr>
        <w:t xml:space="preserve">. As such, an observed BC lower than 95% of </w:t>
      </w:r>
      <w:r w:rsidR="00EB4D2C">
        <w:rPr>
          <w:color w:val="000000"/>
          <w:sz w:val="24"/>
          <w:szCs w:val="24"/>
          <w:lang w:val="en-US"/>
        </w:rPr>
        <w:t xml:space="preserve">the </w:t>
      </w:r>
      <w:r w:rsidRPr="00264E11">
        <w:rPr>
          <w:color w:val="000000"/>
          <w:sz w:val="24"/>
          <w:szCs w:val="24"/>
          <w:lang w:val="en-US"/>
        </w:rPr>
        <w:t xml:space="preserve">null </w:t>
      </w:r>
      <w:r w:rsidR="00EB4D2C">
        <w:rPr>
          <w:color w:val="000000"/>
          <w:sz w:val="24"/>
          <w:szCs w:val="24"/>
          <w:lang w:val="en-US"/>
        </w:rPr>
        <w:t>distribution of obtained values</w:t>
      </w:r>
      <w:r w:rsidRPr="00264E11">
        <w:rPr>
          <w:color w:val="000000"/>
          <w:sz w:val="24"/>
          <w:szCs w:val="24"/>
          <w:lang w:val="en-US"/>
        </w:rPr>
        <w:t xml:space="preserve"> indicates a significant signal for spatial congruence. These analyses were performed for Ithomiini and Heliconiini independently and for pairs of </w:t>
      </w:r>
      <w:r w:rsidRPr="00264E11">
        <w:rPr>
          <w:sz w:val="24"/>
          <w:szCs w:val="24"/>
          <w:lang w:val="en-US"/>
        </w:rPr>
        <w:t>phenotypically similar</w:t>
      </w:r>
      <w:r w:rsidRPr="00264E11">
        <w:rPr>
          <w:color w:val="000000"/>
          <w:sz w:val="24"/>
          <w:szCs w:val="24"/>
          <w:lang w:val="en-US"/>
        </w:rPr>
        <w:t xml:space="preserve"> OMUs formed between the two tribes labeled as ‘</w:t>
      </w:r>
      <w:r w:rsidR="00EB4D2C">
        <w:rPr>
          <w:color w:val="000000"/>
          <w:sz w:val="24"/>
          <w:szCs w:val="24"/>
          <w:lang w:val="en-US"/>
        </w:rPr>
        <w:t>i</w:t>
      </w:r>
      <w:r w:rsidRPr="00264E11">
        <w:rPr>
          <w:color w:val="000000"/>
          <w:sz w:val="24"/>
          <w:szCs w:val="24"/>
          <w:lang w:val="en-US"/>
        </w:rPr>
        <w:t>nter-tribe’ in subsequent analyses</w:t>
      </w:r>
      <w:r w:rsidR="00EA478F">
        <w:rPr>
          <w:color w:val="000000"/>
          <w:sz w:val="24"/>
          <w:szCs w:val="24"/>
          <w:lang w:val="en-US"/>
        </w:rPr>
        <w:t xml:space="preserve"> (</w:t>
      </w:r>
      <w:r w:rsidR="00EA478F" w:rsidRPr="00EA478F">
        <w:rPr>
          <w:b/>
          <w:bCs/>
          <w:color w:val="000000"/>
          <w:sz w:val="24"/>
          <w:szCs w:val="24"/>
          <w:lang w:val="en-US"/>
        </w:rPr>
        <w:t>Fig. S</w:t>
      </w:r>
      <w:r w:rsidR="00EA478F">
        <w:rPr>
          <w:b/>
          <w:bCs/>
          <w:color w:val="000000"/>
          <w:sz w:val="24"/>
          <w:szCs w:val="24"/>
          <w:lang w:val="en-US"/>
        </w:rPr>
        <w:t>6</w:t>
      </w:r>
      <w:r w:rsidR="00EA478F">
        <w:rPr>
          <w:color w:val="000000"/>
          <w:sz w:val="24"/>
          <w:szCs w:val="24"/>
          <w:lang w:val="en-US"/>
        </w:rPr>
        <w:t xml:space="preserve"> in </w:t>
      </w:r>
      <w:r w:rsidR="00EA478F" w:rsidRPr="00EA478F">
        <w:rPr>
          <w:b/>
          <w:bCs/>
          <w:color w:val="000000"/>
          <w:sz w:val="24"/>
          <w:szCs w:val="24"/>
          <w:lang w:val="en-US"/>
        </w:rPr>
        <w:t>Appendix 5</w:t>
      </w:r>
      <w:r w:rsidR="00EA478F">
        <w:rPr>
          <w:color w:val="000000"/>
          <w:sz w:val="24"/>
          <w:szCs w:val="24"/>
          <w:lang w:val="en-US"/>
        </w:rPr>
        <w:t xml:space="preserve">; </w:t>
      </w:r>
      <w:r w:rsidR="00EA478F" w:rsidRPr="00EA478F">
        <w:rPr>
          <w:b/>
          <w:bCs/>
          <w:color w:val="000000"/>
          <w:sz w:val="24"/>
          <w:szCs w:val="24"/>
          <w:lang w:val="en-US"/>
        </w:rPr>
        <w:t>Table S3</w:t>
      </w:r>
      <w:r w:rsidR="00EA478F">
        <w:rPr>
          <w:color w:val="000000"/>
          <w:sz w:val="24"/>
          <w:szCs w:val="24"/>
          <w:lang w:val="en-US"/>
        </w:rPr>
        <w:t xml:space="preserve"> in </w:t>
      </w:r>
      <w:r w:rsidR="00EA478F" w:rsidRPr="00EA478F">
        <w:rPr>
          <w:b/>
          <w:bCs/>
          <w:color w:val="000000"/>
          <w:sz w:val="24"/>
          <w:szCs w:val="24"/>
          <w:lang w:val="en-US"/>
        </w:rPr>
        <w:t>Appendix 6</w:t>
      </w:r>
      <w:r w:rsidR="00EA478F">
        <w:rPr>
          <w:color w:val="000000"/>
          <w:sz w:val="24"/>
          <w:szCs w:val="24"/>
          <w:lang w:val="en-US"/>
        </w:rPr>
        <w:t>)</w:t>
      </w:r>
      <w:r w:rsidRPr="00264E11">
        <w:rPr>
          <w:color w:val="000000"/>
          <w:sz w:val="24"/>
          <w:szCs w:val="24"/>
          <w:lang w:val="en-US"/>
        </w:rPr>
        <w:t>.</w:t>
      </w:r>
    </w:p>
    <w:p w14:paraId="1332E400" w14:textId="0335E155" w:rsidR="00E96D13" w:rsidRPr="00264E11" w:rsidRDefault="00550174" w:rsidP="0082063D">
      <w:pPr>
        <w:pStyle w:val="Heading3"/>
      </w:pPr>
      <w:r w:rsidRPr="00264E11">
        <w:t>Test for niche evolution among co-mimetic species</w:t>
      </w:r>
    </w:p>
    <w:p w14:paraId="226199FC" w14:textId="3A5694BA"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In order to investigate whether mimicry led to niche convergence between </w:t>
      </w:r>
      <w:r w:rsidRPr="00264E11">
        <w:rPr>
          <w:sz w:val="24"/>
          <w:szCs w:val="24"/>
          <w:lang w:val="en-US"/>
        </w:rPr>
        <w:t xml:space="preserve">phenotypically similar </w:t>
      </w:r>
      <w:r w:rsidRPr="00264E11">
        <w:rPr>
          <w:color w:val="000000"/>
          <w:sz w:val="24"/>
          <w:szCs w:val="24"/>
          <w:lang w:val="en-US"/>
        </w:rPr>
        <w:t xml:space="preserve"> species (</w:t>
      </w:r>
      <w:proofErr w:type="spellStart"/>
      <w:r w:rsidRPr="00264E11">
        <w:rPr>
          <w:color w:val="000000"/>
          <w:sz w:val="24"/>
          <w:szCs w:val="24"/>
          <w:lang w:val="en-US"/>
        </w:rPr>
        <w:t>i.e</w:t>
      </w:r>
      <w:proofErr w:type="spellEnd"/>
      <w:r w:rsidRPr="00264E11">
        <w:rPr>
          <w:color w:val="000000"/>
          <w:sz w:val="24"/>
          <w:szCs w:val="24"/>
          <w:lang w:val="en-US"/>
        </w:rPr>
        <w:t xml:space="preserve">, </w:t>
      </w:r>
      <w:r w:rsidRPr="00264E11">
        <w:rPr>
          <w:sz w:val="24"/>
          <w:szCs w:val="24"/>
          <w:lang w:val="en-US"/>
        </w:rPr>
        <w:t>Heliconiini</w:t>
      </w:r>
      <w:r w:rsidRPr="00264E11">
        <w:rPr>
          <w:color w:val="000000"/>
          <w:sz w:val="24"/>
          <w:szCs w:val="24"/>
          <w:lang w:val="en-US"/>
        </w:rPr>
        <w:t xml:space="preserve"> only and </w:t>
      </w:r>
      <w:r w:rsidR="00B127F4">
        <w:rPr>
          <w:color w:val="000000"/>
          <w:sz w:val="24"/>
          <w:szCs w:val="24"/>
          <w:lang w:val="en-US"/>
        </w:rPr>
        <w:t>i</w:t>
      </w:r>
      <w:r w:rsidRPr="00264E11">
        <w:rPr>
          <w:color w:val="000000"/>
          <w:sz w:val="24"/>
          <w:szCs w:val="24"/>
          <w:lang w:val="en-US"/>
        </w:rPr>
        <w:t xml:space="preserve">nter-tribe </w:t>
      </w:r>
      <w:r w:rsidRPr="00264E11">
        <w:rPr>
          <w:sz w:val="24"/>
          <w:szCs w:val="24"/>
          <w:lang w:val="en-US"/>
        </w:rPr>
        <w:t>groups</w:t>
      </w:r>
      <w:r w:rsidRPr="00264E11">
        <w:rPr>
          <w:color w:val="000000"/>
          <w:sz w:val="24"/>
          <w:szCs w:val="24"/>
          <w:lang w:val="en-US"/>
        </w:rPr>
        <w:t xml:space="preserve">), we performed comparative phylogenetic analyses as was previously done for </w:t>
      </w:r>
      <w:r w:rsidRPr="00264E11">
        <w:rPr>
          <w:sz w:val="24"/>
          <w:szCs w:val="24"/>
          <w:lang w:val="en-US"/>
        </w:rPr>
        <w:t xml:space="preserve">Ithomiini in </w:t>
      </w:r>
      <w:r w:rsidR="006A4F17">
        <w:rPr>
          <w:sz w:val="24"/>
          <w:szCs w:val="24"/>
          <w:lang w:val="en-US"/>
        </w:rPr>
        <w:fldChar w:fldCharType="begin" w:fldLock="1"/>
      </w:r>
      <w:r w:rsidR="002B33F2">
        <w:rPr>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sidR="006A4F17">
        <w:rPr>
          <w:sz w:val="24"/>
          <w:szCs w:val="24"/>
          <w:lang w:val="en-US"/>
        </w:rPr>
        <w:fldChar w:fldCharType="separate"/>
      </w:r>
      <w:r w:rsidR="006A4F17" w:rsidRPr="006A4F17">
        <w:rPr>
          <w:noProof/>
          <w:sz w:val="24"/>
          <w:szCs w:val="24"/>
          <w:lang w:val="en-US"/>
        </w:rPr>
        <w:t xml:space="preserve">Doré </w:t>
      </w:r>
      <w:r w:rsidR="006A4F17" w:rsidRPr="006A4F17">
        <w:rPr>
          <w:i/>
          <w:noProof/>
          <w:sz w:val="24"/>
          <w:szCs w:val="24"/>
          <w:lang w:val="en-US"/>
        </w:rPr>
        <w:t>et al.</w:t>
      </w:r>
      <w:r w:rsidR="006A4F17" w:rsidRPr="006A4F17">
        <w:rPr>
          <w:noProof/>
          <w:sz w:val="24"/>
          <w:szCs w:val="24"/>
          <w:lang w:val="en-US"/>
        </w:rPr>
        <w:t xml:space="preserve"> 2023</w:t>
      </w:r>
      <w:r w:rsidR="006A4F17">
        <w:rPr>
          <w:sz w:val="24"/>
          <w:szCs w:val="24"/>
          <w:lang w:val="en-US"/>
        </w:rPr>
        <w:fldChar w:fldCharType="end"/>
      </w:r>
      <w:r w:rsidRPr="00264E11">
        <w:rPr>
          <w:color w:val="000000"/>
          <w:sz w:val="24"/>
          <w:szCs w:val="24"/>
          <w:lang w:val="en-US"/>
        </w:rPr>
        <w:t>. Climatic niche was described as the centroid of OMU occurrences using bioclimatic variables employed during niche modeling (i.e., annual mean temperature, mean diurnal range, annual precipitation levels, precipitation seasonality).</w:t>
      </w:r>
    </w:p>
    <w:p w14:paraId="155D250D" w14:textId="0CF91385" w:rsidR="00E96D13" w:rsidRPr="00264E11"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First, we fit multivariate neutral evolution models to explain the distribution of niche centroid values on the phylogeny. We compared </w:t>
      </w:r>
      <w:proofErr w:type="spellStart"/>
      <w:r w:rsidRPr="00264E11">
        <w:rPr>
          <w:color w:val="000000"/>
          <w:sz w:val="24"/>
          <w:szCs w:val="24"/>
          <w:lang w:val="en-US"/>
        </w:rPr>
        <w:t>AICc</w:t>
      </w:r>
      <w:proofErr w:type="spellEnd"/>
      <w:r w:rsidRPr="00264E11">
        <w:rPr>
          <w:color w:val="000000"/>
          <w:sz w:val="24"/>
          <w:szCs w:val="24"/>
          <w:lang w:val="en-US"/>
        </w:rPr>
        <w:t xml:space="preserve"> of a Brownian motion model with </w:t>
      </w:r>
      <w:r w:rsidRPr="00264E11">
        <w:rPr>
          <w:color w:val="000000"/>
          <w:sz w:val="24"/>
          <w:szCs w:val="24"/>
          <w:lang w:val="en-US"/>
        </w:rPr>
        <w:lastRenderedPageBreak/>
        <w:t xml:space="preserve">models implementing additional Pagel’s lambda or/and Pagel’s kappa parameters accounting respectively for presence of phylogenetic signal and punctuated evolution associated with cladogenesis </w:t>
      </w:r>
      <w:r w:rsidR="006A4F17">
        <w:rPr>
          <w:color w:val="000000"/>
          <w:sz w:val="24"/>
          <w:szCs w:val="24"/>
          <w:lang w:val="en-US"/>
        </w:rPr>
        <w:fldChar w:fldCharType="begin" w:fldLock="1"/>
      </w:r>
      <w:r w:rsidR="002B33F2">
        <w:rPr>
          <w:color w:val="000000"/>
          <w:sz w:val="24"/>
          <w:szCs w:val="24"/>
          <w:lang w:val="en-US"/>
        </w:rPr>
        <w:instrText>ADDIN CSL_CITATION {"citationItems":[{"id":"ITEM-1","itemData":{"author":[{"dropping-particle":"","family":"Pagel","given":"Mark","non-dropping-particle":"","parse-names":false,"suffix":""}],"container-title":"Proceedings of the Royal Society of London. Series B: Biological Sciences","id":"ITEM-1","issue":"1342","issued":{"date-parts":[["1994"]]},"page":"37-45","title":"Detecting correlated evolution on phylogenies: a general method for the comparative analysis of discrete characters","type":"article-journal","volume":"255"},"uris":["http://www.mendeley.com/documents/?uuid=0f111db3-59f8-49d3-a4ea-20bf2e4f1e66"]},{"id":"ITEM-2","itemData":{"author":[{"dropping-particle":"","family":"Pagel","given":"Mark","non-dropping-particle":"","parse-names":false,"suffix":""}],"container-title":"Nature","id":"ITEM-2","issue":"6756","issued":{"date-parts":[["1999"]]},"page":"877","title":"Inferring the historical patterns of biological evolution","type":"article-journal","volume":"401"},"uris":["http://www.mendeley.com/documents/?uuid=46302ee5-a938-4e05-b0e3-004375b35371"]}],"mendeley":{"formattedCitation":"(Pagel, 1994, 1999)","plainTextFormattedCitation":"(Pagel, 1994, 1999)","previouslyFormattedCitation":"(Pagel, 1994, 1999)"},"properties":{"noteIndex":0},"schema":"https://github.com/citation-style-language/schema/raw/master/csl-citation.json"}</w:instrText>
      </w:r>
      <w:r w:rsidR="006A4F17">
        <w:rPr>
          <w:color w:val="000000"/>
          <w:sz w:val="24"/>
          <w:szCs w:val="24"/>
          <w:lang w:val="en-US"/>
        </w:rPr>
        <w:fldChar w:fldCharType="separate"/>
      </w:r>
      <w:r w:rsidR="002B33F2" w:rsidRPr="002B33F2">
        <w:rPr>
          <w:noProof/>
          <w:color w:val="000000"/>
          <w:sz w:val="24"/>
          <w:szCs w:val="24"/>
          <w:lang w:val="en-US"/>
        </w:rPr>
        <w:t>(Pagel, 1994, 1999)</w:t>
      </w:r>
      <w:r w:rsidR="006A4F17">
        <w:rPr>
          <w:color w:val="000000"/>
          <w:sz w:val="24"/>
          <w:szCs w:val="24"/>
          <w:lang w:val="en-US"/>
        </w:rPr>
        <w:fldChar w:fldCharType="end"/>
      </w:r>
      <w:r w:rsidRPr="00264E11">
        <w:rPr>
          <w:color w:val="000000"/>
          <w:sz w:val="24"/>
          <w:szCs w:val="24"/>
          <w:lang w:val="en-US"/>
        </w:rPr>
        <w:t>, to select for the best fitted option</w:t>
      </w:r>
      <w:r w:rsidRPr="00264E11">
        <w:rPr>
          <w:sz w:val="24"/>
          <w:szCs w:val="24"/>
          <w:lang w:val="en-US"/>
        </w:rPr>
        <w:t xml:space="preserve">. At the end, we selected an evolution model with a Pagel’s lambda of 0.791. </w:t>
      </w:r>
      <w:r w:rsidRPr="00264E11">
        <w:rPr>
          <w:color w:val="000000"/>
          <w:sz w:val="24"/>
          <w:szCs w:val="24"/>
          <w:lang w:val="en-US"/>
        </w:rPr>
        <w:t xml:space="preserve"> </w:t>
      </w:r>
    </w:p>
    <w:p w14:paraId="316328A8" w14:textId="204FAD4A" w:rsidR="00E96D13" w:rsidRDefault="00550174">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We used mean climatic distances (MCD) as the pairwise Euclidean distances between niche centroids in the climatic space to </w:t>
      </w:r>
      <w:r w:rsidRPr="00264E11">
        <w:rPr>
          <w:sz w:val="24"/>
          <w:szCs w:val="24"/>
          <w:lang w:val="en-US"/>
        </w:rPr>
        <w:t>estimate</w:t>
      </w:r>
      <w:r w:rsidRPr="00264E11">
        <w:rPr>
          <w:color w:val="000000"/>
          <w:sz w:val="24"/>
          <w:szCs w:val="24"/>
          <w:lang w:val="en-US"/>
        </w:rPr>
        <w:t xml:space="preserve"> the similarity of climatic niches between </w:t>
      </w:r>
      <w:r w:rsidR="005D2584" w:rsidRPr="00264E11">
        <w:rPr>
          <w:color w:val="000000"/>
          <w:sz w:val="24"/>
          <w:szCs w:val="24"/>
          <w:lang w:val="en-US"/>
        </w:rPr>
        <w:t>OMUs</w:t>
      </w:r>
      <w:r w:rsidRPr="00264E11">
        <w:rPr>
          <w:color w:val="000000"/>
          <w:sz w:val="24"/>
          <w:szCs w:val="24"/>
          <w:lang w:val="en-US"/>
        </w:rPr>
        <w:t>. To test for an effect of mimicry o</w:t>
      </w:r>
      <w:r w:rsidRPr="00264E11">
        <w:rPr>
          <w:sz w:val="24"/>
          <w:szCs w:val="24"/>
          <w:lang w:val="en-US"/>
        </w:rPr>
        <w:t>n</w:t>
      </w:r>
      <w:r w:rsidRPr="00264E11">
        <w:rPr>
          <w:color w:val="000000"/>
          <w:sz w:val="24"/>
          <w:szCs w:val="24"/>
          <w:lang w:val="en-US"/>
        </w:rPr>
        <w:t xml:space="preserve"> climatic niche evolution, we simulated the evolution of the climatic niche under the selected neutral evolutionary model (n = 999) to obtain a null distribution for the mean MCD between </w:t>
      </w:r>
      <w:r w:rsidRPr="00264E11">
        <w:rPr>
          <w:sz w:val="24"/>
          <w:szCs w:val="24"/>
          <w:lang w:val="en-US"/>
        </w:rPr>
        <w:t>phenotypically similar</w:t>
      </w:r>
      <w:r w:rsidRPr="00264E11">
        <w:rPr>
          <w:color w:val="000000"/>
          <w:sz w:val="24"/>
          <w:szCs w:val="24"/>
          <w:lang w:val="en-US"/>
        </w:rPr>
        <w:t xml:space="preserve"> OMUs. As such, an observed MCD lower than 95% of null statistics indicates a significant signal for niche convergence</w:t>
      </w:r>
      <w:r w:rsidR="00EA478F">
        <w:rPr>
          <w:color w:val="000000"/>
          <w:sz w:val="24"/>
          <w:szCs w:val="24"/>
          <w:lang w:val="en-US"/>
        </w:rPr>
        <w:t xml:space="preserve"> (</w:t>
      </w:r>
      <w:r w:rsidR="00EA478F" w:rsidRPr="00EA478F">
        <w:rPr>
          <w:b/>
          <w:bCs/>
          <w:color w:val="000000"/>
          <w:sz w:val="24"/>
          <w:szCs w:val="24"/>
          <w:lang w:val="en-US"/>
        </w:rPr>
        <w:t>Fig. S</w:t>
      </w:r>
      <w:r w:rsidR="00EA478F">
        <w:rPr>
          <w:b/>
          <w:bCs/>
          <w:color w:val="000000"/>
          <w:sz w:val="24"/>
          <w:szCs w:val="24"/>
          <w:lang w:val="en-US"/>
        </w:rPr>
        <w:t>7</w:t>
      </w:r>
      <w:r w:rsidR="00EA478F">
        <w:rPr>
          <w:color w:val="000000"/>
          <w:sz w:val="24"/>
          <w:szCs w:val="24"/>
          <w:lang w:val="en-US"/>
        </w:rPr>
        <w:t xml:space="preserve"> in </w:t>
      </w:r>
      <w:r w:rsidR="00EA478F" w:rsidRPr="00EA478F">
        <w:rPr>
          <w:b/>
          <w:bCs/>
          <w:color w:val="000000"/>
          <w:sz w:val="24"/>
          <w:szCs w:val="24"/>
          <w:lang w:val="en-US"/>
        </w:rPr>
        <w:t>Appendix 5</w:t>
      </w:r>
      <w:r w:rsidR="00EA478F">
        <w:rPr>
          <w:color w:val="000000"/>
          <w:sz w:val="24"/>
          <w:szCs w:val="24"/>
          <w:lang w:val="en-US"/>
        </w:rPr>
        <w:t xml:space="preserve">; </w:t>
      </w:r>
      <w:r w:rsidR="00EA478F" w:rsidRPr="00EA478F">
        <w:rPr>
          <w:b/>
          <w:bCs/>
          <w:color w:val="000000"/>
          <w:sz w:val="24"/>
          <w:szCs w:val="24"/>
          <w:lang w:val="en-US"/>
        </w:rPr>
        <w:t>Table S</w:t>
      </w:r>
      <w:r w:rsidR="00EA478F">
        <w:rPr>
          <w:b/>
          <w:bCs/>
          <w:color w:val="000000"/>
          <w:sz w:val="24"/>
          <w:szCs w:val="24"/>
          <w:lang w:val="en-US"/>
        </w:rPr>
        <w:t>4</w:t>
      </w:r>
      <w:r w:rsidR="00EA478F">
        <w:rPr>
          <w:color w:val="000000"/>
          <w:sz w:val="24"/>
          <w:szCs w:val="24"/>
          <w:lang w:val="en-US"/>
        </w:rPr>
        <w:t xml:space="preserve"> in </w:t>
      </w:r>
      <w:r w:rsidR="00EA478F" w:rsidRPr="00EA478F">
        <w:rPr>
          <w:b/>
          <w:bCs/>
          <w:color w:val="000000"/>
          <w:sz w:val="24"/>
          <w:szCs w:val="24"/>
          <w:lang w:val="en-US"/>
        </w:rPr>
        <w:t>Appendix 6</w:t>
      </w:r>
      <w:r w:rsidR="00EA478F">
        <w:rPr>
          <w:color w:val="000000"/>
          <w:sz w:val="24"/>
          <w:szCs w:val="24"/>
          <w:lang w:val="en-US"/>
        </w:rPr>
        <w:t>)</w:t>
      </w:r>
      <w:r w:rsidR="00EA478F" w:rsidRPr="00264E11">
        <w:rPr>
          <w:color w:val="000000"/>
          <w:sz w:val="24"/>
          <w:szCs w:val="24"/>
          <w:lang w:val="en-US"/>
        </w:rPr>
        <w:t>.</w:t>
      </w:r>
    </w:p>
    <w:p w14:paraId="5F8BF61A" w14:textId="6488578F" w:rsidR="00EB4D2C" w:rsidRPr="00264E11" w:rsidRDefault="00EB4D2C" w:rsidP="0082063D">
      <w:pPr>
        <w:pStyle w:val="Heading3"/>
      </w:pPr>
      <w:r>
        <w:t>Data availability</w:t>
      </w:r>
    </w:p>
    <w:p w14:paraId="270FCB01" w14:textId="322FD99C" w:rsidR="00AB710D" w:rsidRDefault="00EB4D2C" w:rsidP="0082063D">
      <w:pPr>
        <w:pBdr>
          <w:top w:val="nil"/>
          <w:left w:val="nil"/>
          <w:bottom w:val="nil"/>
          <w:right w:val="nil"/>
          <w:between w:val="nil"/>
        </w:pBdr>
        <w:spacing w:after="120" w:line="360" w:lineRule="auto"/>
        <w:ind w:firstLine="709"/>
        <w:jc w:val="both"/>
        <w:rPr>
          <w:b/>
          <w:color w:val="000000"/>
          <w:sz w:val="36"/>
          <w:szCs w:val="36"/>
          <w:lang w:val="en-US"/>
        </w:rPr>
      </w:pPr>
      <w:r w:rsidRPr="00EB4D2C">
        <w:rPr>
          <w:color w:val="000000"/>
          <w:sz w:val="24"/>
          <w:szCs w:val="24"/>
          <w:lang w:val="en-US"/>
        </w:rPr>
        <w:t>All R scripts used to conduct the analyses and generate</w:t>
      </w:r>
      <w:r>
        <w:rPr>
          <w:color w:val="000000"/>
          <w:sz w:val="24"/>
          <w:szCs w:val="24"/>
          <w:lang w:val="en-US"/>
        </w:rPr>
        <w:t xml:space="preserve"> </w:t>
      </w:r>
      <w:r w:rsidRPr="00EB4D2C">
        <w:rPr>
          <w:color w:val="000000"/>
          <w:sz w:val="24"/>
          <w:szCs w:val="24"/>
          <w:lang w:val="en-US"/>
        </w:rPr>
        <w:t xml:space="preserve">the figures are available on GitHub </w:t>
      </w:r>
      <w:commentRangeStart w:id="55"/>
      <w:r w:rsidRPr="00EB4D2C">
        <w:rPr>
          <w:color w:val="000000"/>
          <w:sz w:val="24"/>
          <w:szCs w:val="24"/>
          <w:lang w:val="en-US"/>
        </w:rPr>
        <w:t>(https://github.com/</w:t>
      </w:r>
      <w:r w:rsidRPr="00EB4D2C">
        <w:rPr>
          <w:b/>
          <w:bCs/>
          <w:color w:val="FF0000"/>
          <w:sz w:val="24"/>
          <w:szCs w:val="24"/>
          <w:lang w:val="en-US"/>
        </w:rPr>
        <w:t>XXX</w:t>
      </w:r>
      <w:r w:rsidRPr="00EB4D2C">
        <w:rPr>
          <w:color w:val="000000"/>
          <w:sz w:val="24"/>
          <w:szCs w:val="24"/>
          <w:lang w:val="en-US"/>
        </w:rPr>
        <w:t xml:space="preserve">) </w:t>
      </w:r>
      <w:commentRangeEnd w:id="55"/>
      <w:r>
        <w:rPr>
          <w:rStyle w:val="CommentReference"/>
          <w:rFonts w:asciiTheme="minorHAnsi" w:hAnsiTheme="minorHAnsi" w:cstheme="minorBidi"/>
        </w:rPr>
        <w:commentReference w:id="55"/>
      </w:r>
      <w:r w:rsidRPr="00EB4D2C">
        <w:rPr>
          <w:color w:val="000000"/>
          <w:sz w:val="24"/>
          <w:szCs w:val="24"/>
          <w:lang w:val="en-US"/>
        </w:rPr>
        <w:t xml:space="preserve">and </w:t>
      </w:r>
      <w:proofErr w:type="spellStart"/>
      <w:r w:rsidRPr="00EB4D2C">
        <w:rPr>
          <w:color w:val="000000"/>
          <w:sz w:val="24"/>
          <w:szCs w:val="24"/>
          <w:lang w:val="en-US"/>
        </w:rPr>
        <w:t>Zenodo</w:t>
      </w:r>
      <w:proofErr w:type="spellEnd"/>
      <w:r w:rsidRPr="00EB4D2C">
        <w:rPr>
          <w:color w:val="000000"/>
          <w:sz w:val="24"/>
          <w:szCs w:val="24"/>
          <w:lang w:val="en-US"/>
        </w:rPr>
        <w:t xml:space="preserve"> (https://</w:t>
      </w:r>
      <w:r>
        <w:rPr>
          <w:color w:val="000000"/>
          <w:sz w:val="24"/>
          <w:szCs w:val="24"/>
          <w:lang w:val="en-US"/>
        </w:rPr>
        <w:t>d</w:t>
      </w:r>
      <w:r w:rsidRPr="00EB4D2C">
        <w:rPr>
          <w:color w:val="000000"/>
          <w:sz w:val="24"/>
          <w:szCs w:val="24"/>
          <w:lang w:val="en-US"/>
        </w:rPr>
        <w:t>oi.org/</w:t>
      </w:r>
      <w:r w:rsidRPr="00EB4D2C">
        <w:rPr>
          <w:b/>
          <w:bCs/>
          <w:color w:val="FF0000"/>
          <w:sz w:val="24"/>
          <w:szCs w:val="24"/>
          <w:lang w:val="en-US"/>
        </w:rPr>
        <w:t>XXX</w:t>
      </w:r>
      <w:r w:rsidRPr="00EB4D2C">
        <w:rPr>
          <w:color w:val="000000"/>
          <w:sz w:val="24"/>
          <w:szCs w:val="24"/>
          <w:lang w:val="en-US"/>
        </w:rPr>
        <w:t xml:space="preserve">). </w:t>
      </w:r>
      <w:r>
        <w:rPr>
          <w:color w:val="000000"/>
          <w:sz w:val="24"/>
          <w:szCs w:val="24"/>
          <w:lang w:val="en-US"/>
        </w:rPr>
        <w:t>M</w:t>
      </w:r>
      <w:r w:rsidRPr="00EB4D2C">
        <w:rPr>
          <w:color w:val="000000"/>
          <w:sz w:val="24"/>
          <w:szCs w:val="24"/>
          <w:lang w:val="en-US"/>
        </w:rPr>
        <w:t>imicry classification</w:t>
      </w:r>
      <w:r>
        <w:rPr>
          <w:color w:val="000000"/>
          <w:sz w:val="24"/>
          <w:szCs w:val="24"/>
          <w:lang w:val="en-US"/>
        </w:rPr>
        <w:t>,</w:t>
      </w:r>
      <w:r w:rsidRPr="00EB4D2C">
        <w:rPr>
          <w:color w:val="000000"/>
          <w:sz w:val="24"/>
          <w:szCs w:val="24"/>
          <w:lang w:val="en-US"/>
        </w:rPr>
        <w:t xml:space="preserve"> </w:t>
      </w:r>
      <w:r>
        <w:rPr>
          <w:color w:val="000000"/>
          <w:sz w:val="24"/>
          <w:szCs w:val="24"/>
          <w:lang w:val="en-US"/>
        </w:rPr>
        <w:t>o</w:t>
      </w:r>
      <w:r w:rsidRPr="00EB4D2C">
        <w:rPr>
          <w:color w:val="000000"/>
          <w:sz w:val="24"/>
          <w:szCs w:val="24"/>
          <w:lang w:val="en-US"/>
        </w:rPr>
        <w:t xml:space="preserve">ccurrences data, </w:t>
      </w:r>
      <w:r>
        <w:rPr>
          <w:color w:val="000000"/>
          <w:sz w:val="24"/>
          <w:szCs w:val="24"/>
          <w:lang w:val="en-US"/>
        </w:rPr>
        <w:t xml:space="preserve">and </w:t>
      </w:r>
      <w:r w:rsidRPr="00EB4D2C">
        <w:rPr>
          <w:color w:val="000000"/>
          <w:sz w:val="24"/>
          <w:szCs w:val="24"/>
          <w:lang w:val="en-US"/>
        </w:rPr>
        <w:t>maps of the distribution of</w:t>
      </w:r>
      <w:r>
        <w:rPr>
          <w:color w:val="000000"/>
          <w:sz w:val="24"/>
          <w:szCs w:val="24"/>
          <w:lang w:val="en-US"/>
        </w:rPr>
        <w:t xml:space="preserve"> subspecies,</w:t>
      </w:r>
      <w:r w:rsidRPr="00EB4D2C">
        <w:rPr>
          <w:color w:val="000000"/>
          <w:sz w:val="24"/>
          <w:szCs w:val="24"/>
          <w:lang w:val="en-US"/>
        </w:rPr>
        <w:t xml:space="preserve"> </w:t>
      </w:r>
      <w:r w:rsidR="00202D9E" w:rsidRPr="00202D9E">
        <w:rPr>
          <w:color w:val="000000"/>
          <w:sz w:val="24"/>
          <w:szCs w:val="24"/>
          <w:lang w:val="en-US"/>
        </w:rPr>
        <w:t>OMUs,</w:t>
      </w:r>
      <w:r w:rsidR="00202D9E">
        <w:rPr>
          <w:color w:val="000000"/>
          <w:sz w:val="24"/>
          <w:szCs w:val="24"/>
          <w:lang w:val="en-US"/>
        </w:rPr>
        <w:t xml:space="preserve"> </w:t>
      </w:r>
      <w:r w:rsidRPr="00EB4D2C">
        <w:rPr>
          <w:color w:val="000000"/>
          <w:sz w:val="24"/>
          <w:szCs w:val="24"/>
          <w:lang w:val="en-US"/>
        </w:rPr>
        <w:t>species, and</w:t>
      </w:r>
      <w:r>
        <w:rPr>
          <w:color w:val="000000"/>
          <w:sz w:val="24"/>
          <w:szCs w:val="24"/>
          <w:lang w:val="en-US"/>
        </w:rPr>
        <w:t xml:space="preserve"> mimetic groups produced and</w:t>
      </w:r>
      <w:r w:rsidRPr="00EB4D2C">
        <w:rPr>
          <w:color w:val="000000"/>
          <w:sz w:val="24"/>
          <w:szCs w:val="24"/>
          <w:lang w:val="en-US"/>
        </w:rPr>
        <w:t xml:space="preserve"> used in</w:t>
      </w:r>
      <w:r>
        <w:rPr>
          <w:color w:val="000000"/>
          <w:sz w:val="24"/>
          <w:szCs w:val="24"/>
          <w:lang w:val="en-US"/>
        </w:rPr>
        <w:t xml:space="preserve"> </w:t>
      </w:r>
      <w:r w:rsidRPr="00EB4D2C">
        <w:rPr>
          <w:color w:val="000000"/>
          <w:sz w:val="24"/>
          <w:szCs w:val="24"/>
          <w:lang w:val="en-US"/>
        </w:rPr>
        <w:t xml:space="preserve">this study are available from </w:t>
      </w:r>
      <w:proofErr w:type="spellStart"/>
      <w:r w:rsidRPr="00EB4D2C">
        <w:rPr>
          <w:color w:val="000000"/>
          <w:sz w:val="24"/>
          <w:szCs w:val="24"/>
          <w:lang w:val="en-US"/>
        </w:rPr>
        <w:t>Zenodo</w:t>
      </w:r>
      <w:proofErr w:type="spellEnd"/>
      <w:r w:rsidRPr="00EB4D2C">
        <w:rPr>
          <w:color w:val="000000"/>
          <w:sz w:val="24"/>
          <w:szCs w:val="24"/>
          <w:lang w:val="en-US"/>
        </w:rPr>
        <w:t xml:space="preserve"> (</w:t>
      </w:r>
      <w:commentRangeStart w:id="56"/>
      <w:r w:rsidRPr="00EB4D2C">
        <w:rPr>
          <w:color w:val="000000"/>
          <w:sz w:val="24"/>
          <w:szCs w:val="24"/>
          <w:lang w:val="en-US"/>
        </w:rPr>
        <w:t>Occurrences data:</w:t>
      </w:r>
      <w:r>
        <w:rPr>
          <w:color w:val="000000"/>
          <w:sz w:val="24"/>
          <w:szCs w:val="24"/>
          <w:lang w:val="en-US"/>
        </w:rPr>
        <w:t xml:space="preserve"> </w:t>
      </w:r>
      <w:commentRangeEnd w:id="56"/>
      <w:r>
        <w:rPr>
          <w:rStyle w:val="CommentReference"/>
          <w:rFonts w:asciiTheme="minorHAnsi" w:hAnsiTheme="minorHAnsi" w:cstheme="minorBidi"/>
        </w:rPr>
        <w:commentReference w:id="56"/>
      </w:r>
      <w:r w:rsidR="00416587" w:rsidRPr="00416587">
        <w:rPr>
          <w:color w:val="000000"/>
          <w:sz w:val="24"/>
          <w:szCs w:val="24"/>
          <w:lang w:val="en-US"/>
        </w:rPr>
        <w:t xml:space="preserve"> </w:t>
      </w:r>
      <w:hyperlink r:id="rId21" w:history="1">
        <w:r w:rsidR="00416587" w:rsidRPr="00416587">
          <w:rPr>
            <w:rStyle w:val="Hyperlink"/>
            <w:sz w:val="24"/>
            <w:szCs w:val="24"/>
            <w:lang w:val="en-US"/>
          </w:rPr>
          <w:t>10.5281/zenodo.10906853</w:t>
        </w:r>
      </w:hyperlink>
      <w:r w:rsidRPr="00EB4D2C">
        <w:rPr>
          <w:color w:val="000000"/>
          <w:sz w:val="24"/>
          <w:szCs w:val="24"/>
          <w:lang w:val="en-US"/>
        </w:rPr>
        <w:t>; Distribution</w:t>
      </w:r>
      <w:r>
        <w:rPr>
          <w:color w:val="000000"/>
          <w:sz w:val="24"/>
          <w:szCs w:val="24"/>
          <w:lang w:val="en-US"/>
        </w:rPr>
        <w:t xml:space="preserve"> </w:t>
      </w:r>
      <w:r w:rsidRPr="00EB4D2C">
        <w:rPr>
          <w:color w:val="000000"/>
          <w:sz w:val="24"/>
          <w:szCs w:val="24"/>
          <w:lang w:val="en-US"/>
        </w:rPr>
        <w:t>maps:</w:t>
      </w:r>
      <w:r w:rsidR="00423ED4">
        <w:rPr>
          <w:color w:val="000000"/>
          <w:sz w:val="24"/>
          <w:szCs w:val="24"/>
          <w:lang w:val="en-US"/>
        </w:rPr>
        <w:t xml:space="preserve"> </w:t>
      </w:r>
      <w:hyperlink r:id="rId22" w:history="1">
        <w:r w:rsidR="00423ED4" w:rsidRPr="00423ED4">
          <w:rPr>
            <w:rStyle w:val="Hyperlink"/>
            <w:sz w:val="24"/>
            <w:szCs w:val="24"/>
            <w:lang w:val="en-US"/>
          </w:rPr>
          <w:t>10.5281/zenodo.10903661</w:t>
        </w:r>
      </w:hyperlink>
      <w:r w:rsidRPr="00EB4D2C">
        <w:rPr>
          <w:color w:val="000000"/>
          <w:sz w:val="24"/>
          <w:szCs w:val="24"/>
          <w:lang w:val="en-US"/>
        </w:rPr>
        <w:t>; Mimicry</w:t>
      </w:r>
      <w:r>
        <w:rPr>
          <w:color w:val="000000"/>
          <w:sz w:val="24"/>
          <w:szCs w:val="24"/>
          <w:lang w:val="en-US"/>
        </w:rPr>
        <w:t xml:space="preserve"> </w:t>
      </w:r>
      <w:r w:rsidRPr="00EB4D2C">
        <w:rPr>
          <w:color w:val="000000"/>
          <w:sz w:val="24"/>
          <w:szCs w:val="24"/>
          <w:lang w:val="en-US"/>
        </w:rPr>
        <w:t xml:space="preserve">classification: </w:t>
      </w:r>
      <w:hyperlink r:id="rId23" w:history="1">
        <w:r w:rsidR="00C63378">
          <w:rPr>
            <w:rStyle w:val="Hyperlink"/>
            <w:sz w:val="24"/>
            <w:szCs w:val="24"/>
            <w:lang w:val="en-US"/>
          </w:rPr>
          <w:t>10.5281/zenodo.10903197</w:t>
        </w:r>
      </w:hyperlink>
      <w:r w:rsidRPr="00EB4D2C">
        <w:rPr>
          <w:color w:val="000000"/>
          <w:sz w:val="24"/>
          <w:szCs w:val="24"/>
          <w:lang w:val="en-US"/>
        </w:rPr>
        <w:t>).</w:t>
      </w:r>
      <w:r>
        <w:rPr>
          <w:color w:val="000000"/>
          <w:sz w:val="24"/>
          <w:szCs w:val="24"/>
          <w:lang w:val="en-US"/>
        </w:rPr>
        <w:t xml:space="preserve"> </w:t>
      </w:r>
      <w:r w:rsidRPr="00EB4D2C">
        <w:rPr>
          <w:color w:val="000000"/>
          <w:sz w:val="24"/>
          <w:szCs w:val="24"/>
          <w:lang w:val="en-US"/>
        </w:rPr>
        <w:t>All results reported in this article can be reproduced</w:t>
      </w:r>
      <w:r>
        <w:rPr>
          <w:color w:val="000000"/>
          <w:sz w:val="24"/>
          <w:szCs w:val="24"/>
          <w:lang w:val="en-US"/>
        </w:rPr>
        <w:t xml:space="preserve"> </w:t>
      </w:r>
      <w:r w:rsidRPr="00EB4D2C">
        <w:rPr>
          <w:color w:val="000000"/>
          <w:sz w:val="24"/>
          <w:szCs w:val="24"/>
          <w:lang w:val="en-US"/>
        </w:rPr>
        <w:t>with the scripts and data provided.</w:t>
      </w:r>
      <w:r w:rsidR="00AB710D">
        <w:rPr>
          <w:b/>
          <w:color w:val="000000"/>
          <w:sz w:val="36"/>
          <w:szCs w:val="36"/>
          <w:lang w:val="en-US"/>
        </w:rPr>
        <w:br w:type="page"/>
      </w:r>
    </w:p>
    <w:p w14:paraId="3ABA86D7" w14:textId="394F0216" w:rsidR="00E96D13" w:rsidRDefault="00550174" w:rsidP="0062220B">
      <w:pPr>
        <w:pStyle w:val="Titre2Non-rpertori"/>
      </w:pPr>
      <w:commentRangeStart w:id="57"/>
      <w:r w:rsidRPr="00264E11">
        <w:lastRenderedPageBreak/>
        <w:t>References</w:t>
      </w:r>
      <w:commentRangeEnd w:id="57"/>
      <w:r w:rsidR="00D54AC8">
        <w:rPr>
          <w:rStyle w:val="CommentReference"/>
          <w:rFonts w:asciiTheme="minorHAnsi" w:hAnsiTheme="minorHAnsi" w:cstheme="minorBidi"/>
          <w:b w:val="0"/>
          <w:lang w:val="fr-FR" w:eastAsia="en-US"/>
        </w:rPr>
        <w:commentReference w:id="57"/>
      </w:r>
    </w:p>
    <w:p w14:paraId="3FAAC9BF" w14:textId="77777777" w:rsidR="00E721E0" w:rsidRPr="008B2824" w:rsidRDefault="00E721E0" w:rsidP="00E721E0">
      <w:pPr>
        <w:rPr>
          <w:lang w:val="en-US"/>
        </w:rPr>
      </w:pPr>
      <w:bookmarkStart w:id="58" w:name="_Hlk163138871"/>
    </w:p>
    <w:p w14:paraId="77C80BAD" w14:textId="20418F65" w:rsidR="00110AFC" w:rsidRPr="00110AFC" w:rsidRDefault="00E721E0" w:rsidP="00110AFC">
      <w:pPr>
        <w:widowControl w:val="0"/>
        <w:autoSpaceDE w:val="0"/>
        <w:autoSpaceDN w:val="0"/>
        <w:adjustRightInd w:val="0"/>
        <w:spacing w:after="240" w:line="240" w:lineRule="auto"/>
        <w:ind w:left="480" w:hanging="480"/>
        <w:rPr>
          <w:noProof/>
        </w:rPr>
      </w:pPr>
      <w:r>
        <w:fldChar w:fldCharType="begin" w:fldLock="1"/>
      </w:r>
      <w:r w:rsidRPr="008B2824">
        <w:rPr>
          <w:lang w:val="en-US"/>
        </w:rPr>
        <w:instrText xml:space="preserve">ADDIN Mendeley Bibliography CSL_BIBLIOGRAPHY </w:instrText>
      </w:r>
      <w:r>
        <w:fldChar w:fldCharType="separate"/>
      </w:r>
      <w:r w:rsidR="00110AFC" w:rsidRPr="00110AFC">
        <w:rPr>
          <w:noProof/>
        </w:rPr>
        <w:t xml:space="preserve">Alexandrou, M. A., Oliveira, C., Maillard, M., McGill, R. A. R., Newton, J., Creer, S., &amp; Taylor, M. I. (2011). Competition and phylogeny determine community structure in Müllerian co-mimics. </w:t>
      </w:r>
      <w:r w:rsidR="00110AFC" w:rsidRPr="00110AFC">
        <w:rPr>
          <w:i/>
          <w:iCs/>
          <w:noProof/>
        </w:rPr>
        <w:t>Nature</w:t>
      </w:r>
      <w:r w:rsidR="00110AFC" w:rsidRPr="00110AFC">
        <w:rPr>
          <w:noProof/>
        </w:rPr>
        <w:t xml:space="preserve">, </w:t>
      </w:r>
      <w:r w:rsidR="00110AFC" w:rsidRPr="00110AFC">
        <w:rPr>
          <w:i/>
          <w:iCs/>
          <w:noProof/>
        </w:rPr>
        <w:t>469</w:t>
      </w:r>
      <w:r w:rsidR="00110AFC" w:rsidRPr="00110AFC">
        <w:rPr>
          <w:noProof/>
        </w:rPr>
        <w:t>(7328), 84–89. https://doi.org/10.1038/nature09660</w:t>
      </w:r>
    </w:p>
    <w:p w14:paraId="5074F68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Araújo, M. B., Nogués-Bravo, D., Diniz-Filho, J. A. F., Haywood, A. M., Valdes, P. J., &amp; Rahbek, C. (2008). Quaternary climate changes explain diversity among reptiles and amphibians. </w:t>
      </w:r>
      <w:r w:rsidRPr="00110AFC">
        <w:rPr>
          <w:i/>
          <w:iCs/>
          <w:noProof/>
        </w:rPr>
        <w:t>Ecography</w:t>
      </w:r>
      <w:r w:rsidRPr="00110AFC">
        <w:rPr>
          <w:noProof/>
        </w:rPr>
        <w:t xml:space="preserve">, </w:t>
      </w:r>
      <w:r w:rsidRPr="00110AFC">
        <w:rPr>
          <w:i/>
          <w:iCs/>
          <w:noProof/>
        </w:rPr>
        <w:t>31</w:t>
      </w:r>
      <w:r w:rsidRPr="00110AFC">
        <w:rPr>
          <w:noProof/>
        </w:rPr>
        <w:t>(1), 8–15. https://doi.org/10.1111/j.2007.0906-7590.05318.x</w:t>
      </w:r>
    </w:p>
    <w:p w14:paraId="3222EE5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Arias, M., Mappes, J., Théry, M., &amp; Llaurens, V. (2016). Inter-species variation in unpalatability does not explain polymorphism in a mimetic species. </w:t>
      </w:r>
      <w:r w:rsidRPr="00110AFC">
        <w:rPr>
          <w:i/>
          <w:iCs/>
          <w:noProof/>
        </w:rPr>
        <w:t>Evolutionary Ecology</w:t>
      </w:r>
      <w:r w:rsidRPr="00110AFC">
        <w:rPr>
          <w:noProof/>
        </w:rPr>
        <w:t xml:space="preserve">, </w:t>
      </w:r>
      <w:r w:rsidRPr="00110AFC">
        <w:rPr>
          <w:i/>
          <w:iCs/>
          <w:noProof/>
        </w:rPr>
        <w:t>30</w:t>
      </w:r>
      <w:r w:rsidRPr="00110AFC">
        <w:rPr>
          <w:noProof/>
        </w:rPr>
        <w:t>(3), 419–433. https://doi.org/10.1007/S10682-015-9815-2/TABLES/2</w:t>
      </w:r>
    </w:p>
    <w:p w14:paraId="011F44A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Aubier, T. G., &amp; Elias, M. (2020). Positive and negative interactions jointly determine the structure of Müllerian mimetic communities. </w:t>
      </w:r>
      <w:r w:rsidRPr="00110AFC">
        <w:rPr>
          <w:i/>
          <w:iCs/>
          <w:noProof/>
        </w:rPr>
        <w:t>Oikos</w:t>
      </w:r>
      <w:r w:rsidRPr="00110AFC">
        <w:rPr>
          <w:noProof/>
        </w:rPr>
        <w:t xml:space="preserve">, </w:t>
      </w:r>
      <w:r w:rsidRPr="00110AFC">
        <w:rPr>
          <w:i/>
          <w:iCs/>
          <w:noProof/>
        </w:rPr>
        <w:t>129</w:t>
      </w:r>
      <w:r w:rsidRPr="00110AFC">
        <w:rPr>
          <w:noProof/>
        </w:rPr>
        <w:t>(7), 983–997. https://doi.org/10.1111/oik.06789</w:t>
      </w:r>
    </w:p>
    <w:p w14:paraId="2799462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Aubier, T. G., Elias, M., Llaurens, V., &amp; Chazot, N. (2017). Mutualistic mimicry enhances species diversification through spatial segregation and extension of the ecological niche space. </w:t>
      </w:r>
      <w:r w:rsidRPr="00110AFC">
        <w:rPr>
          <w:i/>
          <w:iCs/>
          <w:noProof/>
        </w:rPr>
        <w:t>Evolution</w:t>
      </w:r>
      <w:r w:rsidRPr="00110AFC">
        <w:rPr>
          <w:noProof/>
        </w:rPr>
        <w:t xml:space="preserve">, </w:t>
      </w:r>
      <w:r w:rsidRPr="00110AFC">
        <w:rPr>
          <w:i/>
          <w:iCs/>
          <w:noProof/>
        </w:rPr>
        <w:t>71</w:t>
      </w:r>
      <w:r w:rsidRPr="00110AFC">
        <w:rPr>
          <w:noProof/>
        </w:rPr>
        <w:t>(4), 826–844. https://doi.org/10.1111/evo.13182</w:t>
      </w:r>
    </w:p>
    <w:p w14:paraId="3E24582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Barbet-Massin, M., Jiguet, F., Albert, C. H., &amp; Thuiller, W. (2012). Selecting pseudo-absences for species distribution models: How, where and how many? </w:t>
      </w:r>
      <w:r w:rsidRPr="00110AFC">
        <w:rPr>
          <w:i/>
          <w:iCs/>
          <w:noProof/>
        </w:rPr>
        <w:t>Methods in Ecology and Evolution</w:t>
      </w:r>
      <w:r w:rsidRPr="00110AFC">
        <w:rPr>
          <w:noProof/>
        </w:rPr>
        <w:t xml:space="preserve">, </w:t>
      </w:r>
      <w:r w:rsidRPr="00110AFC">
        <w:rPr>
          <w:i/>
          <w:iCs/>
          <w:noProof/>
        </w:rPr>
        <w:t>3</w:t>
      </w:r>
      <w:r w:rsidRPr="00110AFC">
        <w:rPr>
          <w:noProof/>
        </w:rPr>
        <w:t>(2), 327–338. https://doi.org/10.1111/j.2041-210X.2011.00172.x</w:t>
      </w:r>
    </w:p>
    <w:p w14:paraId="135782D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Bascompte, J. (2009). Disentangling the Web of Life. </w:t>
      </w:r>
      <w:r w:rsidRPr="00110AFC">
        <w:rPr>
          <w:i/>
          <w:iCs/>
          <w:noProof/>
        </w:rPr>
        <w:t>Science</w:t>
      </w:r>
      <w:r w:rsidRPr="00110AFC">
        <w:rPr>
          <w:noProof/>
        </w:rPr>
        <w:t xml:space="preserve">, </w:t>
      </w:r>
      <w:r w:rsidRPr="00110AFC">
        <w:rPr>
          <w:i/>
          <w:iCs/>
          <w:noProof/>
        </w:rPr>
        <w:t>325</w:t>
      </w:r>
      <w:r w:rsidRPr="00110AFC">
        <w:rPr>
          <w:noProof/>
        </w:rPr>
        <w:t>(5939), 416–419. https://doi.org/10.1126/science.1170749</w:t>
      </w:r>
    </w:p>
    <w:p w14:paraId="1F423A3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Bates, H. W. (1862). XXXII. Contributions to an insect fauna of the Amazon Valley. Lepidoptera: Heliconidæ. </w:t>
      </w:r>
      <w:r w:rsidRPr="00110AFC">
        <w:rPr>
          <w:i/>
          <w:iCs/>
          <w:noProof/>
        </w:rPr>
        <w:t>Transactions of the Linnean Society of London</w:t>
      </w:r>
      <w:r w:rsidRPr="00110AFC">
        <w:rPr>
          <w:noProof/>
        </w:rPr>
        <w:t xml:space="preserve">, </w:t>
      </w:r>
      <w:r w:rsidRPr="00110AFC">
        <w:rPr>
          <w:i/>
          <w:iCs/>
          <w:noProof/>
        </w:rPr>
        <w:t>XXIII</w:t>
      </w:r>
      <w:r w:rsidRPr="00110AFC">
        <w:rPr>
          <w:noProof/>
        </w:rPr>
        <w:t>(3 (November)), 495–566.</w:t>
      </w:r>
    </w:p>
    <w:p w14:paraId="4AC0CD0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Beccaloni, G. W. (1997a). Ecology, Natural History and Behaviour of Ithomiine Butterflies and their Mimics in Ecuador. </w:t>
      </w:r>
      <w:r w:rsidRPr="00110AFC">
        <w:rPr>
          <w:i/>
          <w:iCs/>
          <w:noProof/>
        </w:rPr>
        <w:t>Tropical Lepidoptera</w:t>
      </w:r>
      <w:r w:rsidRPr="00110AFC">
        <w:rPr>
          <w:noProof/>
        </w:rPr>
        <w:t xml:space="preserve">, </w:t>
      </w:r>
      <w:r w:rsidRPr="00110AFC">
        <w:rPr>
          <w:i/>
          <w:iCs/>
          <w:noProof/>
        </w:rPr>
        <w:t>8</w:t>
      </w:r>
      <w:r w:rsidRPr="00110AFC">
        <w:rPr>
          <w:noProof/>
        </w:rPr>
        <w:t>(2), 103–124.</w:t>
      </w:r>
    </w:p>
    <w:p w14:paraId="6185D54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Beccaloni, G. W. (1997b). Vertical stratification of ithomiine butterfly (Nymphalidae: Ithomiinae) mimicry complexes: The relationship between adult flight height and larval host-plant height. </w:t>
      </w:r>
      <w:r w:rsidRPr="00110AFC">
        <w:rPr>
          <w:i/>
          <w:iCs/>
          <w:noProof/>
        </w:rPr>
        <w:t>Biological Journal of the Linnean Society</w:t>
      </w:r>
      <w:r w:rsidRPr="00110AFC">
        <w:rPr>
          <w:noProof/>
        </w:rPr>
        <w:t xml:space="preserve">, </w:t>
      </w:r>
      <w:r w:rsidRPr="00110AFC">
        <w:rPr>
          <w:i/>
          <w:iCs/>
          <w:noProof/>
        </w:rPr>
        <w:t>62</w:t>
      </w:r>
      <w:r w:rsidRPr="00110AFC">
        <w:rPr>
          <w:noProof/>
        </w:rPr>
        <w:t>(3), 313–341. https://doi.org/10.1006/bijl.1997.0165</w:t>
      </w:r>
    </w:p>
    <w:p w14:paraId="6654529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Benson, W. W., Brown, K. S., &amp; Gilbert, L. E. (1975). Coevolution of Plants and Herbivores: Passion Flower Butterflies. </w:t>
      </w:r>
      <w:r w:rsidRPr="00110AFC">
        <w:rPr>
          <w:i/>
          <w:iCs/>
          <w:noProof/>
        </w:rPr>
        <w:t>Evolution</w:t>
      </w:r>
      <w:r w:rsidRPr="00110AFC">
        <w:rPr>
          <w:noProof/>
        </w:rPr>
        <w:t xml:space="preserve">, </w:t>
      </w:r>
      <w:r w:rsidRPr="00110AFC">
        <w:rPr>
          <w:i/>
          <w:iCs/>
          <w:noProof/>
        </w:rPr>
        <w:t>29</w:t>
      </w:r>
      <w:r w:rsidRPr="00110AFC">
        <w:rPr>
          <w:noProof/>
        </w:rPr>
        <w:t>(4), 659. https://doi.org/10.2307/2407076</w:t>
      </w:r>
    </w:p>
    <w:p w14:paraId="4BF2765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Biber, M. F., Voskamp, A., Niamir, A., Hickler, T., &amp; Hof, C. (2020). A comparison of macroecological and stacked species distribution models to predict future global terrestrial vertebrate richness. </w:t>
      </w:r>
      <w:r w:rsidRPr="00110AFC">
        <w:rPr>
          <w:i/>
          <w:iCs/>
          <w:noProof/>
        </w:rPr>
        <w:t>Journal of Biogeography</w:t>
      </w:r>
      <w:r w:rsidRPr="00110AFC">
        <w:rPr>
          <w:noProof/>
        </w:rPr>
        <w:t xml:space="preserve">, </w:t>
      </w:r>
      <w:r w:rsidRPr="00110AFC">
        <w:rPr>
          <w:i/>
          <w:iCs/>
          <w:noProof/>
        </w:rPr>
        <w:t>47</w:t>
      </w:r>
      <w:r w:rsidRPr="00110AFC">
        <w:rPr>
          <w:noProof/>
        </w:rPr>
        <w:t>(1), 114–129. https://doi.org/10.1111/jbi.13696</w:t>
      </w:r>
    </w:p>
    <w:p w14:paraId="2FB242D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Boggs, C. L., Watt, W. B., Ehrlich, P. R., &amp; Ehrlich, P. R. (Eds.). (2003). </w:t>
      </w:r>
      <w:r w:rsidRPr="00110AFC">
        <w:rPr>
          <w:i/>
          <w:iCs/>
          <w:noProof/>
        </w:rPr>
        <w:t>Butterflies: ecology and evolution taking flight</w:t>
      </w:r>
      <w:r w:rsidRPr="00110AFC">
        <w:rPr>
          <w:noProof/>
        </w:rPr>
        <w:t>. University of Chicago Press.</w:t>
      </w:r>
    </w:p>
    <w:p w14:paraId="64BA1EA5"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Bouchenak-Khelladi, Y., Onstein, R. E., Xing, Y., Schwery, O., &amp; Linder, H. P. (2015). On the complexity of triggering evolutionary radiations. </w:t>
      </w:r>
      <w:r w:rsidRPr="00110AFC">
        <w:rPr>
          <w:i/>
          <w:iCs/>
          <w:noProof/>
        </w:rPr>
        <w:t>New Phytologist</w:t>
      </w:r>
      <w:r w:rsidRPr="00110AFC">
        <w:rPr>
          <w:noProof/>
        </w:rPr>
        <w:t xml:space="preserve">, </w:t>
      </w:r>
      <w:r w:rsidRPr="00110AFC">
        <w:rPr>
          <w:i/>
          <w:iCs/>
          <w:noProof/>
        </w:rPr>
        <w:t>207</w:t>
      </w:r>
      <w:r w:rsidRPr="00110AFC">
        <w:rPr>
          <w:noProof/>
        </w:rPr>
        <w:t>(2), 313–326. https://doi.org/10.1111/nph.13331</w:t>
      </w:r>
    </w:p>
    <w:p w14:paraId="53368E2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lastRenderedPageBreak/>
        <w:t xml:space="preserve">Bray, J. R., &amp; Curtis, J. T. (1957). An ordination of the upland forest communities of southern Wisconsin. </w:t>
      </w:r>
      <w:r w:rsidRPr="00110AFC">
        <w:rPr>
          <w:i/>
          <w:iCs/>
          <w:noProof/>
        </w:rPr>
        <w:t>Ecol. Monogr.</w:t>
      </w:r>
      <w:r w:rsidRPr="00110AFC">
        <w:rPr>
          <w:noProof/>
        </w:rPr>
        <w:t xml:space="preserve">, </w:t>
      </w:r>
      <w:r w:rsidRPr="00110AFC">
        <w:rPr>
          <w:i/>
          <w:iCs/>
          <w:noProof/>
        </w:rPr>
        <w:t>27</w:t>
      </w:r>
      <w:r w:rsidRPr="00110AFC">
        <w:rPr>
          <w:noProof/>
        </w:rPr>
        <w:t>(4), 325–349.</w:t>
      </w:r>
    </w:p>
    <w:p w14:paraId="6EF89C2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Brown Jr, K. S. (1979). </w:t>
      </w:r>
      <w:r w:rsidRPr="00110AFC">
        <w:rPr>
          <w:i/>
          <w:iCs/>
          <w:noProof/>
        </w:rPr>
        <w:t>Ecologia Geográfica e Evolução nas Florestas Neotropicais</w:t>
      </w:r>
      <w:r w:rsidRPr="00110AFC">
        <w:rPr>
          <w:noProof/>
        </w:rPr>
        <w:t>. Universidade Estadual de Campinas, Campinas, Brazil.</w:t>
      </w:r>
    </w:p>
    <w:p w14:paraId="528B552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Brown Jr, K. S. (1982). Historical and ecological factors in the biogeography of aposematic neotropical butterflies. </w:t>
      </w:r>
      <w:r w:rsidRPr="00110AFC">
        <w:rPr>
          <w:i/>
          <w:iCs/>
          <w:noProof/>
        </w:rPr>
        <w:t>Integrative and Comparative Biology</w:t>
      </w:r>
      <w:r w:rsidRPr="00110AFC">
        <w:rPr>
          <w:noProof/>
        </w:rPr>
        <w:t xml:space="preserve">, </w:t>
      </w:r>
      <w:r w:rsidRPr="00110AFC">
        <w:rPr>
          <w:i/>
          <w:iCs/>
          <w:noProof/>
        </w:rPr>
        <w:t>22</w:t>
      </w:r>
      <w:r w:rsidRPr="00110AFC">
        <w:rPr>
          <w:noProof/>
        </w:rPr>
        <w:t>(2), 453–471. https://doi.org/10.1093/icb/22.2.453</w:t>
      </w:r>
    </w:p>
    <w:p w14:paraId="464F13B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Brown Jr, K. S. (1984). Adult obtained pyrrolizidine alkaloids defend ithomiine butterflies against a spider predator. </w:t>
      </w:r>
      <w:r w:rsidRPr="00110AFC">
        <w:rPr>
          <w:i/>
          <w:iCs/>
          <w:noProof/>
        </w:rPr>
        <w:t>Nature</w:t>
      </w:r>
      <w:r w:rsidRPr="00110AFC">
        <w:rPr>
          <w:noProof/>
        </w:rPr>
        <w:t xml:space="preserve">, </w:t>
      </w:r>
      <w:r w:rsidRPr="00110AFC">
        <w:rPr>
          <w:i/>
          <w:iCs/>
          <w:noProof/>
        </w:rPr>
        <w:t>309</w:t>
      </w:r>
      <w:r w:rsidRPr="00110AFC">
        <w:rPr>
          <w:noProof/>
        </w:rPr>
        <w:t>, 707–709.</w:t>
      </w:r>
    </w:p>
    <w:p w14:paraId="62B4E73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Brown Jr, K. S. (1997). Diversity, disturbance, and sustainable use of Neotropical forests: insects as indicators for conservation monitoring. </w:t>
      </w:r>
      <w:r w:rsidRPr="00110AFC">
        <w:rPr>
          <w:i/>
          <w:iCs/>
          <w:noProof/>
        </w:rPr>
        <w:t>Journal of Insect Conservation</w:t>
      </w:r>
      <w:r w:rsidRPr="00110AFC">
        <w:rPr>
          <w:noProof/>
        </w:rPr>
        <w:t xml:space="preserve">, </w:t>
      </w:r>
      <w:r w:rsidRPr="00110AFC">
        <w:rPr>
          <w:i/>
          <w:iCs/>
          <w:noProof/>
        </w:rPr>
        <w:t>1</w:t>
      </w:r>
      <w:r w:rsidRPr="00110AFC">
        <w:rPr>
          <w:noProof/>
        </w:rPr>
        <w:t>, 25–42. https://doi.org/https://doi.org/10.1023/A:1018422807610</w:t>
      </w:r>
    </w:p>
    <w:p w14:paraId="5117139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Brown, W. L. J., &amp; Wilson, E. O. (1956). Character displacement. </w:t>
      </w:r>
      <w:r w:rsidRPr="00110AFC">
        <w:rPr>
          <w:i/>
          <w:iCs/>
          <w:noProof/>
        </w:rPr>
        <w:t>Systematic Zoology</w:t>
      </w:r>
      <w:r w:rsidRPr="00110AFC">
        <w:rPr>
          <w:noProof/>
        </w:rPr>
        <w:t xml:space="preserve">, </w:t>
      </w:r>
      <w:r w:rsidRPr="00110AFC">
        <w:rPr>
          <w:i/>
          <w:iCs/>
          <w:noProof/>
        </w:rPr>
        <w:t>5</w:t>
      </w:r>
      <w:r w:rsidRPr="00110AFC">
        <w:rPr>
          <w:noProof/>
        </w:rPr>
        <w:t>(2), 49–64. https://doi.org/10.1016/j.cub.2020.07.021</w:t>
      </w:r>
    </w:p>
    <w:p w14:paraId="7D57E6F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Brun, P., Thuiller, W., Chauvier, Y., Pellissier, L., Wüest, R. O., Wang, Z., &amp; Zimmermann, N. E. (2020). Model complexity affects species distribution projections under climate change. </w:t>
      </w:r>
      <w:r w:rsidRPr="00110AFC">
        <w:rPr>
          <w:i/>
          <w:iCs/>
          <w:noProof/>
        </w:rPr>
        <w:t>Journal of Biogeography</w:t>
      </w:r>
      <w:r w:rsidRPr="00110AFC">
        <w:rPr>
          <w:noProof/>
        </w:rPr>
        <w:t xml:space="preserve">, </w:t>
      </w:r>
      <w:r w:rsidRPr="00110AFC">
        <w:rPr>
          <w:i/>
          <w:iCs/>
          <w:noProof/>
        </w:rPr>
        <w:t>47</w:t>
      </w:r>
      <w:r w:rsidRPr="00110AFC">
        <w:rPr>
          <w:noProof/>
        </w:rPr>
        <w:t>(1), 130–142. https://doi.org/10.1111/jbi.13734</w:t>
      </w:r>
    </w:p>
    <w:p w14:paraId="3045754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Bruno, J. F., Stachowicz, J. J., &amp; Bertness, M. D. (2003). Inclusion of facilitation into ecological theory. </w:t>
      </w:r>
      <w:r w:rsidRPr="00110AFC">
        <w:rPr>
          <w:i/>
          <w:iCs/>
          <w:noProof/>
        </w:rPr>
        <w:t>Trends in Ecology and Evolution</w:t>
      </w:r>
      <w:r w:rsidRPr="00110AFC">
        <w:rPr>
          <w:noProof/>
        </w:rPr>
        <w:t xml:space="preserve">, </w:t>
      </w:r>
      <w:r w:rsidRPr="00110AFC">
        <w:rPr>
          <w:i/>
          <w:iCs/>
          <w:noProof/>
        </w:rPr>
        <w:t>18</w:t>
      </w:r>
      <w:r w:rsidRPr="00110AFC">
        <w:rPr>
          <w:noProof/>
        </w:rPr>
        <w:t>(3), 119–125. https://doi.org/10.1016/S0169-5347(02)00045-9</w:t>
      </w:r>
    </w:p>
    <w:p w14:paraId="73B0873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Calabrese, J. M., Certain, G., Kraan, C., &amp; Dormann, C. F. (2014). Stacking species distribution models and adjusting bias by linking them to macroecological models. </w:t>
      </w:r>
      <w:r w:rsidRPr="00110AFC">
        <w:rPr>
          <w:i/>
          <w:iCs/>
          <w:noProof/>
        </w:rPr>
        <w:t>Global Ecology and Biogeography</w:t>
      </w:r>
      <w:r w:rsidRPr="00110AFC">
        <w:rPr>
          <w:noProof/>
        </w:rPr>
        <w:t xml:space="preserve">, </w:t>
      </w:r>
      <w:r w:rsidRPr="00110AFC">
        <w:rPr>
          <w:i/>
          <w:iCs/>
          <w:noProof/>
        </w:rPr>
        <w:t>23</w:t>
      </w:r>
      <w:r w:rsidRPr="00110AFC">
        <w:rPr>
          <w:noProof/>
        </w:rPr>
        <w:t>(1), 99–112. https://doi.org/10.1111/geb.12102</w:t>
      </w:r>
    </w:p>
    <w:p w14:paraId="563F6CA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Carrión, J. F., Gastauer, M., Mota, N. M., &amp; Meira-Neto, J. A. A. (2017). Facilitation as a driver of plant assemblages in Caatinga. </w:t>
      </w:r>
      <w:r w:rsidRPr="00110AFC">
        <w:rPr>
          <w:i/>
          <w:iCs/>
          <w:noProof/>
        </w:rPr>
        <w:t>Journal of Arid Environments</w:t>
      </w:r>
      <w:r w:rsidRPr="00110AFC">
        <w:rPr>
          <w:noProof/>
        </w:rPr>
        <w:t xml:space="preserve">, </w:t>
      </w:r>
      <w:r w:rsidRPr="00110AFC">
        <w:rPr>
          <w:i/>
          <w:iCs/>
          <w:noProof/>
        </w:rPr>
        <w:t>142</w:t>
      </w:r>
      <w:r w:rsidRPr="00110AFC">
        <w:rPr>
          <w:noProof/>
        </w:rPr>
        <w:t>. https://doi.org/10.1016/j.jaridenv.2017.03.006</w:t>
      </w:r>
    </w:p>
    <w:p w14:paraId="5A38BE5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Wahlberg, N., Freitas, A. V. L., Mitter, C., Labandeira, C., Sohn, J. C., Sahoo, R. K., Seraphim, N., De Jong, R., &amp; Heikkilä, M. (2019). Priors and Posteriors in Bayesian Timing of Divergence Analyses: The Age of Butterflies Revisited. </w:t>
      </w:r>
      <w:r w:rsidRPr="00110AFC">
        <w:rPr>
          <w:i/>
          <w:iCs/>
          <w:noProof/>
        </w:rPr>
        <w:t>Systematic Biology</w:t>
      </w:r>
      <w:r w:rsidRPr="00110AFC">
        <w:rPr>
          <w:noProof/>
        </w:rPr>
        <w:t xml:space="preserve">, </w:t>
      </w:r>
      <w:r w:rsidRPr="00110AFC">
        <w:rPr>
          <w:i/>
          <w:iCs/>
          <w:noProof/>
        </w:rPr>
        <w:t>68</w:t>
      </w:r>
      <w:r w:rsidRPr="00110AFC">
        <w:rPr>
          <w:noProof/>
        </w:rPr>
        <w:t>(5), 797–813. https://doi.org/10.1093/sysbio/syz002</w:t>
      </w:r>
    </w:p>
    <w:p w14:paraId="4DEB618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Willmott, K. R., Freitas, A. V. L., de Silva, D. L., Pellens, R., &amp; Elias, M. (2016a). </w:t>
      </w:r>
      <w:r w:rsidRPr="00110AFC">
        <w:rPr>
          <w:i/>
          <w:iCs/>
          <w:noProof/>
        </w:rPr>
        <w:t>Patterns of Species, Phylogenetic and Mimicry Diversity of Clearwing Butterflies in the Neotropics</w:t>
      </w:r>
      <w:r w:rsidRPr="00110AFC">
        <w:rPr>
          <w:noProof/>
        </w:rPr>
        <w:t xml:space="preserve"> (pp. 333–354). https://doi.org/10.1007/978-3-319-22461-9_17</w:t>
      </w:r>
    </w:p>
    <w:p w14:paraId="5A0A5CC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Willmott, K. R., Freitas, A. V. L., de Silva, D. L., Pellens, R., &amp; Elias, M. (2016b). Patterns of Species, Phylogenetic and Mimicry Diversity of Clearwing Butterflies in the Neotropics. In </w:t>
      </w:r>
      <w:r w:rsidRPr="00110AFC">
        <w:rPr>
          <w:i/>
          <w:iCs/>
          <w:noProof/>
        </w:rPr>
        <w:t>Biodiversity Conservation and Phylogenetic Systematics</w:t>
      </w:r>
      <w:r w:rsidRPr="00110AFC">
        <w:rPr>
          <w:noProof/>
        </w:rPr>
        <w:t xml:space="preserve"> (Vol. 14, pp. 333–354). Springer. https://doi.org/10.1007/978-3-319-22461-9_17</w:t>
      </w:r>
    </w:p>
    <w:p w14:paraId="5A96101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Willmott, K. R., Freitas, A. V. L., Lisa De Silva, D., Pellens, R., Elias, M., Chazot, N., De Silva, D. L., Pellens, • R, Elias, • M, Willmott, K. R., &amp; Freitas, A. V. L. (2016). Patterns of Species, Phylogenetic and Mimicry Diversity of Clearwing Butterflies in the Neotropics. </w:t>
      </w:r>
      <w:r w:rsidRPr="00110AFC">
        <w:rPr>
          <w:i/>
          <w:iCs/>
          <w:noProof/>
        </w:rPr>
        <w:t>Topics in Biodiversity and Conservation</w:t>
      </w:r>
      <w:r w:rsidRPr="00110AFC">
        <w:rPr>
          <w:noProof/>
        </w:rPr>
        <w:t xml:space="preserve">, </w:t>
      </w:r>
      <w:r w:rsidRPr="00110AFC">
        <w:rPr>
          <w:i/>
          <w:iCs/>
          <w:noProof/>
        </w:rPr>
        <w:t>14</w:t>
      </w:r>
      <w:r w:rsidRPr="00110AFC">
        <w:rPr>
          <w:noProof/>
        </w:rPr>
        <w:t>, 333–354. https://doi.org/10.1007/978-3-319-22461-9_17</w:t>
      </w:r>
    </w:p>
    <w:p w14:paraId="49F50FD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Willmott, K. R., Lamas, G., Freitas, A. V. L., Piron-Prunier, F., Arias, C. F., Mallet, J., </w:t>
      </w:r>
      <w:r w:rsidRPr="00110AFC">
        <w:rPr>
          <w:noProof/>
        </w:rPr>
        <w:lastRenderedPageBreak/>
        <w:t xml:space="preserve">De-Silva, D. L., &amp; Elias, M. (2019). Renewed diversification following Miocene landscape turnover in a Neotropical butterfly radiation. </w:t>
      </w:r>
      <w:r w:rsidRPr="00110AFC">
        <w:rPr>
          <w:i/>
          <w:iCs/>
          <w:noProof/>
        </w:rPr>
        <w:t>Global Ecology and Biogeography</w:t>
      </w:r>
      <w:r w:rsidRPr="00110AFC">
        <w:rPr>
          <w:noProof/>
        </w:rPr>
        <w:t xml:space="preserve">, </w:t>
      </w:r>
      <w:r w:rsidRPr="00110AFC">
        <w:rPr>
          <w:i/>
          <w:iCs/>
          <w:noProof/>
        </w:rPr>
        <w:t>28</w:t>
      </w:r>
      <w:r w:rsidRPr="00110AFC">
        <w:rPr>
          <w:noProof/>
        </w:rPr>
        <w:t>(8), 1118–1132. https://doi.org/10.1111/geb.12919</w:t>
      </w:r>
    </w:p>
    <w:p w14:paraId="596E574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Chazot, N., Willmott, K. R., Santacruz Endara, P. G., Toporov, A., Hill, R. I., Jiggins, C. D., &amp; Elias, M. (2014). Mutualistic Mimicry and Filtering by Altitude Shape the Structure of Andean Butterfly Communities. </w:t>
      </w:r>
      <w:r w:rsidRPr="00110AFC">
        <w:rPr>
          <w:i/>
          <w:iCs/>
          <w:noProof/>
        </w:rPr>
        <w:t>The American Naturalist</w:t>
      </w:r>
      <w:r w:rsidRPr="00110AFC">
        <w:rPr>
          <w:noProof/>
        </w:rPr>
        <w:t xml:space="preserve">, </w:t>
      </w:r>
      <w:r w:rsidRPr="00110AFC">
        <w:rPr>
          <w:i/>
          <w:iCs/>
          <w:noProof/>
        </w:rPr>
        <w:t>183</w:t>
      </w:r>
      <w:r w:rsidRPr="00110AFC">
        <w:rPr>
          <w:noProof/>
        </w:rPr>
        <w:t>(1), 26–39. https://doi.org/10.1086/674100</w:t>
      </w:r>
    </w:p>
    <w:p w14:paraId="7916BE9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Cicconardi, F., Milanetti, E., Pinheiro de Castro, E. C., Mazo-Vargas, A., Van Belleghem, S. M., Ruggieri, A. A., Rastas, P., Hanly, J., Evans, E., Jiggins, C. D., Owen McMillan, W., Papa, R., Di Marino, D., Martin, A., &amp; Montgomery, S. H. (2023). Evolutionary dynamics of genome size and content during the adaptive radiation of Heliconiini butterflies. </w:t>
      </w:r>
      <w:r w:rsidRPr="00110AFC">
        <w:rPr>
          <w:i/>
          <w:iCs/>
          <w:noProof/>
        </w:rPr>
        <w:t>Nature Communications</w:t>
      </w:r>
      <w:r w:rsidRPr="00110AFC">
        <w:rPr>
          <w:noProof/>
        </w:rPr>
        <w:t xml:space="preserve">, </w:t>
      </w:r>
      <w:r w:rsidRPr="00110AFC">
        <w:rPr>
          <w:i/>
          <w:iCs/>
          <w:noProof/>
        </w:rPr>
        <w:t>14</w:t>
      </w:r>
      <w:r w:rsidRPr="00110AFC">
        <w:rPr>
          <w:noProof/>
        </w:rPr>
        <w:t>(1). https://doi.org/10.1038/s41467-023-41412-5</w:t>
      </w:r>
    </w:p>
    <w:p w14:paraId="7899ABF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Clifford, P., Richardson, S., &amp; Hemon, D. (1989). Assessing the Significance of the Correlation between Two Spatial Processes. </w:t>
      </w:r>
      <w:r w:rsidRPr="00110AFC">
        <w:rPr>
          <w:i/>
          <w:iCs/>
          <w:noProof/>
        </w:rPr>
        <w:t>Biometrics</w:t>
      </w:r>
      <w:r w:rsidRPr="00110AFC">
        <w:rPr>
          <w:noProof/>
        </w:rPr>
        <w:t xml:space="preserve">, </w:t>
      </w:r>
      <w:r w:rsidRPr="00110AFC">
        <w:rPr>
          <w:i/>
          <w:iCs/>
          <w:noProof/>
        </w:rPr>
        <w:t>45</w:t>
      </w:r>
      <w:r w:rsidRPr="00110AFC">
        <w:rPr>
          <w:noProof/>
        </w:rPr>
        <w:t>(1), 123–134. https://www.jstor.org/stable/2532039</w:t>
      </w:r>
    </w:p>
    <w:p w14:paraId="3A674D7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Colinvaux, P. A., &amp; De Oliveira, P. E. (2001). Amazon plant diversity and climate through the Cenozoic. </w:t>
      </w:r>
      <w:r w:rsidRPr="00110AFC">
        <w:rPr>
          <w:i/>
          <w:iCs/>
          <w:noProof/>
        </w:rPr>
        <w:t>Palaeogeography, Palaeoclimatology, Palaeoecology</w:t>
      </w:r>
      <w:r w:rsidRPr="00110AFC">
        <w:rPr>
          <w:noProof/>
        </w:rPr>
        <w:t xml:space="preserve">, </w:t>
      </w:r>
      <w:r w:rsidRPr="00110AFC">
        <w:rPr>
          <w:i/>
          <w:iCs/>
          <w:noProof/>
        </w:rPr>
        <w:t>166</w:t>
      </w:r>
      <w:r w:rsidRPr="00110AFC">
        <w:rPr>
          <w:noProof/>
        </w:rPr>
        <w:t>(1–2), 51–63. https://doi.org/10.1016/S0031-0182(00)00201-7</w:t>
      </w:r>
    </w:p>
    <w:p w14:paraId="2814B31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Corral-lopez, A., Edo, J., Yiselle, V., Losada, R., Realpe, E., &amp; Outomuro, D. (2021). </w:t>
      </w:r>
      <w:r w:rsidRPr="00110AFC">
        <w:rPr>
          <w:i/>
          <w:iCs/>
          <w:noProof/>
        </w:rPr>
        <w:t>Field evidence for colour mimicry overshadowing morphological mimicry</w:t>
      </w:r>
      <w:r w:rsidRPr="00110AFC">
        <w:rPr>
          <w:noProof/>
        </w:rPr>
        <w:t xml:space="preserve">. </w:t>
      </w:r>
      <w:r w:rsidRPr="00110AFC">
        <w:rPr>
          <w:i/>
          <w:iCs/>
          <w:noProof/>
        </w:rPr>
        <w:t>November 2020</w:t>
      </w:r>
      <w:r w:rsidRPr="00110AFC">
        <w:rPr>
          <w:noProof/>
        </w:rPr>
        <w:t>, 698–709. https://doi.org/10.1111/1365-2656.13404</w:t>
      </w:r>
    </w:p>
    <w:p w14:paraId="3D283F4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Dantas, C., Zacca, T., &amp; Bravo, F. (2021). Checklist of butterflies (Lepidoptera: Papilionoidea) of an urban area of Caatinga-Atlantic Forest ecotone in Bahia, Brazil. </w:t>
      </w:r>
      <w:r w:rsidRPr="00110AFC">
        <w:rPr>
          <w:i/>
          <w:iCs/>
          <w:noProof/>
        </w:rPr>
        <w:t>EntomoBrasilis</w:t>
      </w:r>
      <w:r w:rsidRPr="00110AFC">
        <w:rPr>
          <w:noProof/>
        </w:rPr>
        <w:t xml:space="preserve">, </w:t>
      </w:r>
      <w:r w:rsidRPr="00110AFC">
        <w:rPr>
          <w:i/>
          <w:iCs/>
          <w:noProof/>
        </w:rPr>
        <w:t>14</w:t>
      </w:r>
      <w:r w:rsidRPr="00110AFC">
        <w:rPr>
          <w:noProof/>
        </w:rPr>
        <w:t>, e959. https://doi.org/10.12741/ebrasilis.v14.e959</w:t>
      </w:r>
    </w:p>
    <w:p w14:paraId="4C10FF5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Darwin, C. (1859). </w:t>
      </w:r>
      <w:r w:rsidRPr="00110AFC">
        <w:rPr>
          <w:i/>
          <w:iCs/>
          <w:noProof/>
        </w:rPr>
        <w:t>On the origin of species by means of natural selection, or the preservation of favoured races in the struggle for life</w:t>
      </w:r>
      <w:r w:rsidRPr="00110AFC">
        <w:rPr>
          <w:noProof/>
        </w:rPr>
        <w:t xml:space="preserve"> (1st Editio). John Murray.</w:t>
      </w:r>
    </w:p>
    <w:p w14:paraId="4320269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Dayan, T., &amp; Simberloff, D. (2005). Ecological and community-wide character displacement: The next generation. </w:t>
      </w:r>
      <w:r w:rsidRPr="00110AFC">
        <w:rPr>
          <w:i/>
          <w:iCs/>
          <w:noProof/>
        </w:rPr>
        <w:t>Ecology Letters</w:t>
      </w:r>
      <w:r w:rsidRPr="00110AFC">
        <w:rPr>
          <w:noProof/>
        </w:rPr>
        <w:t xml:space="preserve">, </w:t>
      </w:r>
      <w:r w:rsidRPr="00110AFC">
        <w:rPr>
          <w:i/>
          <w:iCs/>
          <w:noProof/>
        </w:rPr>
        <w:t>8</w:t>
      </w:r>
      <w:r w:rsidRPr="00110AFC">
        <w:rPr>
          <w:noProof/>
        </w:rPr>
        <w:t>(8), 875–894. https://doi.org/10.1111/j.1461-0248.2005.00791.x</w:t>
      </w:r>
    </w:p>
    <w:p w14:paraId="43761A7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de Castro, É. C. P., Zagrobelny, M., Zurano, J. P., Zikan Cardoso, M., Feyereisen, R., &amp; Bak, S. (2019). Sequestration and biosynthesis of cyanogenic glucosides in passion vine butterflies and consequences for the diversification of their host plants. </w:t>
      </w:r>
      <w:r w:rsidRPr="00110AFC">
        <w:rPr>
          <w:i/>
          <w:iCs/>
          <w:noProof/>
        </w:rPr>
        <w:t>Ecology and Evolution</w:t>
      </w:r>
      <w:r w:rsidRPr="00110AFC">
        <w:rPr>
          <w:noProof/>
        </w:rPr>
        <w:t xml:space="preserve">, </w:t>
      </w:r>
      <w:r w:rsidRPr="00110AFC">
        <w:rPr>
          <w:i/>
          <w:iCs/>
          <w:noProof/>
        </w:rPr>
        <w:t>9</w:t>
      </w:r>
      <w:r w:rsidRPr="00110AFC">
        <w:rPr>
          <w:noProof/>
        </w:rPr>
        <w:t>(9), 5079–5093. https://doi.org/10.1002/ece3.5062</w:t>
      </w:r>
    </w:p>
    <w:p w14:paraId="24E33C3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DeVries, P. J. (1994). Patterns of butterfly diversity and promising topics in natural history and ecology. In </w:t>
      </w:r>
      <w:r w:rsidRPr="00110AFC">
        <w:rPr>
          <w:i/>
          <w:iCs/>
          <w:noProof/>
        </w:rPr>
        <w:t>La Selva: ecology and natural history of a Neotropical rain forest.</w:t>
      </w:r>
      <w:r w:rsidRPr="00110AFC">
        <w:rPr>
          <w:noProof/>
        </w:rPr>
        <w:t xml:space="preserve"> (pp. 187–194). University of Chicago Press.</w:t>
      </w:r>
    </w:p>
    <w:p w14:paraId="3C8A387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DeVries, P. J., Murray, D., &amp; Lande, R. (1997). Species diversity in vertical, horizontal, and temporal dimensions of a fruit-feeding butterfly community in an Ecuadorian rainforest. </w:t>
      </w:r>
      <w:r w:rsidRPr="00110AFC">
        <w:rPr>
          <w:i/>
          <w:iCs/>
          <w:noProof/>
        </w:rPr>
        <w:t>Biological Journal of the Linnean Society</w:t>
      </w:r>
      <w:r w:rsidRPr="00110AFC">
        <w:rPr>
          <w:noProof/>
        </w:rPr>
        <w:t xml:space="preserve">, </w:t>
      </w:r>
      <w:r w:rsidRPr="00110AFC">
        <w:rPr>
          <w:i/>
          <w:iCs/>
          <w:noProof/>
        </w:rPr>
        <w:t>62</w:t>
      </w:r>
      <w:r w:rsidRPr="00110AFC">
        <w:rPr>
          <w:noProof/>
        </w:rPr>
        <w:t>(3), 343–364. https://doi.org/10.1006/bijl.1997.0155</w:t>
      </w:r>
    </w:p>
    <w:p w14:paraId="1DA5EED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Doré, M., Willmott, K., Lavergne, S., Chazot, N., Freitas, A. V. L., Fontaine, C., &amp; Elias, M. (2023). Mutualistic interactions shape global spatial congruence and climatic niche evolution in Neotropical mimetic butterflies. </w:t>
      </w:r>
      <w:r w:rsidRPr="00110AFC">
        <w:rPr>
          <w:i/>
          <w:iCs/>
          <w:noProof/>
        </w:rPr>
        <w:t>Ecology Letters</w:t>
      </w:r>
      <w:r w:rsidRPr="00110AFC">
        <w:rPr>
          <w:noProof/>
        </w:rPr>
        <w:t xml:space="preserve">, </w:t>
      </w:r>
      <w:r w:rsidRPr="00110AFC">
        <w:rPr>
          <w:i/>
          <w:iCs/>
          <w:noProof/>
        </w:rPr>
        <w:t>February</w:t>
      </w:r>
      <w:r w:rsidRPr="00110AFC">
        <w:rPr>
          <w:noProof/>
        </w:rPr>
        <w:t>, 1–16. https://doi.org/10.1111/ele.14198</w:t>
      </w:r>
    </w:p>
    <w:p w14:paraId="01C7DF3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Doré, M., Willmott, K., Leroy, B., Chazot, N., Mallet, J., Freitas, A. V. L., Hall, J. P. W., Lamas, G., </w:t>
      </w:r>
      <w:r w:rsidRPr="00110AFC">
        <w:rPr>
          <w:noProof/>
        </w:rPr>
        <w:lastRenderedPageBreak/>
        <w:t xml:space="preserve">Dasmahapatra, K. K., Fontaine, C., &amp; Elias, M. (2022). Anthropogenic pressures coincide with Neotropical biodiversity hotspots in a flagship butterfly group. </w:t>
      </w:r>
      <w:r w:rsidRPr="00110AFC">
        <w:rPr>
          <w:i/>
          <w:iCs/>
          <w:noProof/>
        </w:rPr>
        <w:t>Diversity and Distributions</w:t>
      </w:r>
      <w:r w:rsidRPr="00110AFC">
        <w:rPr>
          <w:noProof/>
        </w:rPr>
        <w:t xml:space="preserve">, </w:t>
      </w:r>
      <w:r w:rsidRPr="00110AFC">
        <w:rPr>
          <w:i/>
          <w:iCs/>
          <w:noProof/>
        </w:rPr>
        <w:t>28</w:t>
      </w:r>
      <w:r w:rsidRPr="00110AFC">
        <w:rPr>
          <w:noProof/>
        </w:rPr>
        <w:t>(12), 2912–2930. https://doi.org/10.1111/ddi.13455</w:t>
      </w:r>
    </w:p>
    <w:p w14:paraId="6BCAC3D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Dormann, C. F., Elith, J., Bacher, S., Buchmann, C., Carl, G., Carré, G., Marquéz, J. R. G., Gruber, B., Lafourcade, B., Leitão, P. J., Münkemüller, T., Mcclean, C., Osborne, P. E., Reineking, B., Schröder, B., Skidmore, A. K., Zurell, D., &amp; Lautenbach, S. (2013). Collinearity: A review of methods to deal with it and a simulation study evaluating their performance. </w:t>
      </w:r>
      <w:r w:rsidRPr="00110AFC">
        <w:rPr>
          <w:i/>
          <w:iCs/>
          <w:noProof/>
        </w:rPr>
        <w:t>Ecography</w:t>
      </w:r>
      <w:r w:rsidRPr="00110AFC">
        <w:rPr>
          <w:noProof/>
        </w:rPr>
        <w:t xml:space="preserve">, </w:t>
      </w:r>
      <w:r w:rsidRPr="00110AFC">
        <w:rPr>
          <w:i/>
          <w:iCs/>
          <w:noProof/>
        </w:rPr>
        <w:t>36</w:t>
      </w:r>
      <w:r w:rsidRPr="00110AFC">
        <w:rPr>
          <w:noProof/>
        </w:rPr>
        <w:t>(1), 27–46. https://doi.org/10.1111/j.1600-0587.2012.07348.x</w:t>
      </w:r>
    </w:p>
    <w:p w14:paraId="5CC7721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Dumbacher, J. P., &amp; Fleischer, R. C. (2001). Phylogenetic evidence for colour pattern convergence in toxic pitohuis: Müllerian mimicry in birds? </w:t>
      </w:r>
      <w:r w:rsidRPr="00110AFC">
        <w:rPr>
          <w:i/>
          <w:iCs/>
          <w:noProof/>
        </w:rPr>
        <w:t>Proceedings of the Royal Society B: Biological Sciences</w:t>
      </w:r>
      <w:r w:rsidRPr="00110AFC">
        <w:rPr>
          <w:noProof/>
        </w:rPr>
        <w:t xml:space="preserve">, </w:t>
      </w:r>
      <w:r w:rsidRPr="00110AFC">
        <w:rPr>
          <w:i/>
          <w:iCs/>
          <w:noProof/>
        </w:rPr>
        <w:t>268</w:t>
      </w:r>
      <w:r w:rsidRPr="00110AFC">
        <w:rPr>
          <w:noProof/>
        </w:rPr>
        <w:t>(1480), 1971–1976. https://doi.org/10.1098/rspb.2001.1717</w:t>
      </w:r>
    </w:p>
    <w:p w14:paraId="6A7181B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Dunn, R. R., Harris, N. C., Colwell, R. K., Koh, L. P., &amp; Sodhi, N. S. (2009). The sixth mass coextinction: Are most endangered species parasites and mutualists? </w:t>
      </w:r>
      <w:r w:rsidRPr="00110AFC">
        <w:rPr>
          <w:i/>
          <w:iCs/>
          <w:noProof/>
        </w:rPr>
        <w:t>Proceedings of the Royal Society B: Biological Sciences</w:t>
      </w:r>
      <w:r w:rsidRPr="00110AFC">
        <w:rPr>
          <w:noProof/>
        </w:rPr>
        <w:t xml:space="preserve">, </w:t>
      </w:r>
      <w:r w:rsidRPr="00110AFC">
        <w:rPr>
          <w:i/>
          <w:iCs/>
          <w:noProof/>
        </w:rPr>
        <w:t>276</w:t>
      </w:r>
      <w:r w:rsidRPr="00110AFC">
        <w:rPr>
          <w:noProof/>
        </w:rPr>
        <w:t>(1670), 3037–3045. https://doi.org/10.1098/rspb.2009.0413</w:t>
      </w:r>
    </w:p>
    <w:p w14:paraId="1F898E9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Dupin, J., Matzke, N. J., Särkinen, T., Knapp, S., Olmstead, R. G., Bohs, L., &amp; Smith, S. D. (2017). Bayesian estimation of the global biogeographical history of the Solanaceae. </w:t>
      </w:r>
      <w:r w:rsidRPr="00110AFC">
        <w:rPr>
          <w:i/>
          <w:iCs/>
          <w:noProof/>
        </w:rPr>
        <w:t>Journal of Biogeography</w:t>
      </w:r>
      <w:r w:rsidRPr="00110AFC">
        <w:rPr>
          <w:noProof/>
        </w:rPr>
        <w:t xml:space="preserve">, </w:t>
      </w:r>
      <w:r w:rsidRPr="00110AFC">
        <w:rPr>
          <w:i/>
          <w:iCs/>
          <w:noProof/>
        </w:rPr>
        <w:t>44</w:t>
      </w:r>
      <w:r w:rsidRPr="00110AFC">
        <w:rPr>
          <w:noProof/>
        </w:rPr>
        <w:t>(4), 887–899. https://doi.org/10.1111/jbi.12898</w:t>
      </w:r>
    </w:p>
    <w:p w14:paraId="7B2FF32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Elias, M., Gompert, Z., Jiggins, C., &amp; Willmott, K. (2008). Mutualistic interactions drive ecological niche convergence in a diverse butterfly community. </w:t>
      </w:r>
      <w:r w:rsidRPr="00110AFC">
        <w:rPr>
          <w:i/>
          <w:iCs/>
          <w:noProof/>
        </w:rPr>
        <w:t>PLoS Biology</w:t>
      </w:r>
      <w:r w:rsidRPr="00110AFC">
        <w:rPr>
          <w:noProof/>
        </w:rPr>
        <w:t xml:space="preserve">, </w:t>
      </w:r>
      <w:r w:rsidRPr="00110AFC">
        <w:rPr>
          <w:i/>
          <w:iCs/>
          <w:noProof/>
        </w:rPr>
        <w:t>6</w:t>
      </w:r>
      <w:r w:rsidRPr="00110AFC">
        <w:rPr>
          <w:noProof/>
        </w:rPr>
        <w:t>(12). https://doi.org/10.1371/journal.pbio.0060300</w:t>
      </w:r>
    </w:p>
    <w:p w14:paraId="7990C14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Elias, M., Gompert, Z., Willmott, K., &amp; Jiggins, C. (2009). Phylogenetic community ecology needs to take positive interactions into account: Insights from colorful butterflies. </w:t>
      </w:r>
      <w:r w:rsidRPr="00110AFC">
        <w:rPr>
          <w:i/>
          <w:iCs/>
          <w:noProof/>
        </w:rPr>
        <w:t>Communicative and Integrative Biology</w:t>
      </w:r>
      <w:r w:rsidRPr="00110AFC">
        <w:rPr>
          <w:noProof/>
        </w:rPr>
        <w:t xml:space="preserve">, </w:t>
      </w:r>
      <w:r w:rsidRPr="00110AFC">
        <w:rPr>
          <w:i/>
          <w:iCs/>
          <w:noProof/>
        </w:rPr>
        <w:t>2</w:t>
      </w:r>
      <w:r w:rsidRPr="00110AFC">
        <w:rPr>
          <w:noProof/>
        </w:rPr>
        <w:t>(2), 113–116. https://doi.org/10.4161/cib.7718</w:t>
      </w:r>
    </w:p>
    <w:p w14:paraId="415419B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Engler-Chaouat, H. S., &amp; Gilbert, L. E. (2007). De novo synthesis vs. sequestration: Negatively correlated metabolic traits and the evolution of host plant specialization in cyanogenic butterflies. </w:t>
      </w:r>
      <w:r w:rsidRPr="00110AFC">
        <w:rPr>
          <w:i/>
          <w:iCs/>
          <w:noProof/>
        </w:rPr>
        <w:t>Journal of Chemical Ecology</w:t>
      </w:r>
      <w:r w:rsidRPr="00110AFC">
        <w:rPr>
          <w:noProof/>
        </w:rPr>
        <w:t xml:space="preserve">, </w:t>
      </w:r>
      <w:r w:rsidRPr="00110AFC">
        <w:rPr>
          <w:i/>
          <w:iCs/>
          <w:noProof/>
        </w:rPr>
        <w:t>33</w:t>
      </w:r>
      <w:r w:rsidRPr="00110AFC">
        <w:rPr>
          <w:noProof/>
        </w:rPr>
        <w:t>(1), 25–42. https://doi.org/10.1007/s10886-006-9207-8</w:t>
      </w:r>
    </w:p>
    <w:p w14:paraId="526B2F4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Faith, D. P. (1992). Conservation evaluation and phylogenetic diversity. </w:t>
      </w:r>
      <w:r w:rsidRPr="00110AFC">
        <w:rPr>
          <w:i/>
          <w:iCs/>
          <w:noProof/>
        </w:rPr>
        <w:t>Biological Conservation</w:t>
      </w:r>
      <w:r w:rsidRPr="00110AFC">
        <w:rPr>
          <w:noProof/>
        </w:rPr>
        <w:t xml:space="preserve">, </w:t>
      </w:r>
      <w:r w:rsidRPr="00110AFC">
        <w:rPr>
          <w:i/>
          <w:iCs/>
          <w:noProof/>
        </w:rPr>
        <w:t>61</w:t>
      </w:r>
      <w:r w:rsidRPr="00110AFC">
        <w:rPr>
          <w:noProof/>
        </w:rPr>
        <w:t>, 1–10. https://doi.org/https://doi.org/10.1016/0006-3207(92)91201-3</w:t>
      </w:r>
    </w:p>
    <w:p w14:paraId="7500F68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Farr, T. G., Rosen, P. A., Caro, E., Crippen, R., Duren, R., Hensley, S., Kobrick, M., Paller, M., Rodriguez, E., Roth, L., Seal, D., Shaffer, S., Shimada, J., Umland, J., Werner, M., Oskin, M., Burbank, D., &amp; Alsdorf, D. (2007). The Shuttle Radar Topography Mission. </w:t>
      </w:r>
      <w:r w:rsidRPr="00110AFC">
        <w:rPr>
          <w:i/>
          <w:iCs/>
          <w:noProof/>
        </w:rPr>
        <w:t>Reviews of Geophysics</w:t>
      </w:r>
      <w:r w:rsidRPr="00110AFC">
        <w:rPr>
          <w:noProof/>
        </w:rPr>
        <w:t xml:space="preserve">, </w:t>
      </w:r>
      <w:r w:rsidRPr="00110AFC">
        <w:rPr>
          <w:i/>
          <w:iCs/>
          <w:noProof/>
        </w:rPr>
        <w:t>45</w:t>
      </w:r>
      <w:r w:rsidRPr="00110AFC">
        <w:rPr>
          <w:noProof/>
        </w:rPr>
        <w:t>(2), RG2004. https://doi.org/10.1029/2005RG000183</w:t>
      </w:r>
    </w:p>
    <w:p w14:paraId="40FD928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Feltz, C. J., &amp; Miller, G. E. (1996). An asymptotic test for the equality of coefficients of variation from k populations. </w:t>
      </w:r>
      <w:r w:rsidRPr="00110AFC">
        <w:rPr>
          <w:i/>
          <w:iCs/>
          <w:noProof/>
        </w:rPr>
        <w:t>Statistics in Medicine</w:t>
      </w:r>
      <w:r w:rsidRPr="00110AFC">
        <w:rPr>
          <w:noProof/>
        </w:rPr>
        <w:t xml:space="preserve">, </w:t>
      </w:r>
      <w:r w:rsidRPr="00110AFC">
        <w:rPr>
          <w:i/>
          <w:iCs/>
          <w:noProof/>
        </w:rPr>
        <w:t>15</w:t>
      </w:r>
      <w:r w:rsidRPr="00110AFC">
        <w:rPr>
          <w:noProof/>
        </w:rPr>
        <w:t>(6), 647–658. https://doi.org/10.1002/(SICI)1097-0258(19960330)15:6&lt;647::AID-SIM184&gt;3.0.CO;2-P</w:t>
      </w:r>
    </w:p>
    <w:p w14:paraId="5AEBDD0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Fick, S. E., &amp; Hijmans, R. J. (2017). WorldClim 2: new 1-km spatial resolution climate surfaces for global land areas. </w:t>
      </w:r>
      <w:r w:rsidRPr="00110AFC">
        <w:rPr>
          <w:i/>
          <w:iCs/>
          <w:noProof/>
        </w:rPr>
        <w:t>International Journal of Climatology</w:t>
      </w:r>
      <w:r w:rsidRPr="00110AFC">
        <w:rPr>
          <w:noProof/>
        </w:rPr>
        <w:t xml:space="preserve">, </w:t>
      </w:r>
      <w:r w:rsidRPr="00110AFC">
        <w:rPr>
          <w:i/>
          <w:iCs/>
          <w:noProof/>
        </w:rPr>
        <w:t>37</w:t>
      </w:r>
      <w:r w:rsidRPr="00110AFC">
        <w:rPr>
          <w:noProof/>
        </w:rPr>
        <w:t>(12), 4302–4315. https://doi.org/10.1002/joc.5086</w:t>
      </w:r>
    </w:p>
    <w:p w14:paraId="258C0D8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Fine, P. V. A. (2015). Ecological and Evolutionary Drivers of Geographic Variation in Species Diversity. </w:t>
      </w:r>
      <w:r w:rsidRPr="00110AFC">
        <w:rPr>
          <w:i/>
          <w:iCs/>
          <w:noProof/>
        </w:rPr>
        <w:t>Annual Review of Ecology, Evolution, and Systematics</w:t>
      </w:r>
      <w:r w:rsidRPr="00110AFC">
        <w:rPr>
          <w:noProof/>
        </w:rPr>
        <w:t xml:space="preserve">, </w:t>
      </w:r>
      <w:r w:rsidRPr="00110AFC">
        <w:rPr>
          <w:i/>
          <w:iCs/>
          <w:noProof/>
        </w:rPr>
        <w:t>46</w:t>
      </w:r>
      <w:r w:rsidRPr="00110AFC">
        <w:rPr>
          <w:noProof/>
        </w:rPr>
        <w:t>, 369–392. https://doi.org/10.1146/annurev-ecolsys-112414-054102</w:t>
      </w:r>
    </w:p>
    <w:p w14:paraId="08F074D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Gaüzère, P., O’Connor, L., Botella, C., Poggiato, G., Münkemüller, T., Pollock, L. J., Brose, U., Maiorano, L., Harfoot, M., &amp; Thuiller, W. (2022). The diversity of biotic interactions </w:t>
      </w:r>
      <w:r w:rsidRPr="00110AFC">
        <w:rPr>
          <w:noProof/>
        </w:rPr>
        <w:lastRenderedPageBreak/>
        <w:t xml:space="preserve">complements functional and phylogenetic facets of biodiversity. </w:t>
      </w:r>
      <w:r w:rsidRPr="00110AFC">
        <w:rPr>
          <w:i/>
          <w:iCs/>
          <w:noProof/>
        </w:rPr>
        <w:t>Current Biology</w:t>
      </w:r>
      <w:r w:rsidRPr="00110AFC">
        <w:rPr>
          <w:noProof/>
        </w:rPr>
        <w:t xml:space="preserve">, </w:t>
      </w:r>
      <w:r w:rsidRPr="00110AFC">
        <w:rPr>
          <w:i/>
          <w:iCs/>
          <w:noProof/>
        </w:rPr>
        <w:t>32</w:t>
      </w:r>
      <w:r w:rsidRPr="00110AFC">
        <w:rPr>
          <w:noProof/>
        </w:rPr>
        <w:t>(9), 2093-2100.e3. https://doi.org/10.1016/j.cub.2022.03.009</w:t>
      </w:r>
    </w:p>
    <w:p w14:paraId="0BBE88A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Gentry, G. L. (1998). </w:t>
      </w:r>
      <w:r w:rsidRPr="00110AFC">
        <w:rPr>
          <w:i/>
          <w:iCs/>
          <w:noProof/>
        </w:rPr>
        <w:t>Mutualistic Interactions Between Parasitoids and a Neotropical Extrafloral Nectary Plant in the Solanaceae</w:t>
      </w:r>
      <w:r w:rsidRPr="00110AFC">
        <w:rPr>
          <w:noProof/>
        </w:rPr>
        <w:t xml:space="preserve"> [University of California, Los Angeles]. http://dx.doi.org/10.1016/j.jaci.2012.05.050</w:t>
      </w:r>
    </w:p>
    <w:p w14:paraId="278CA1B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Gompert, Z., Willmott, K., &amp; Elias, M. (2011). Heterogeneity in predator micro-habitat use and the maintenance of Müllerian mimetic diversity. </w:t>
      </w:r>
      <w:r w:rsidRPr="00110AFC">
        <w:rPr>
          <w:i/>
          <w:iCs/>
          <w:noProof/>
        </w:rPr>
        <w:t>Journal of Theoretical Biology</w:t>
      </w:r>
      <w:r w:rsidRPr="00110AFC">
        <w:rPr>
          <w:noProof/>
        </w:rPr>
        <w:t xml:space="preserve">, </w:t>
      </w:r>
      <w:r w:rsidRPr="00110AFC">
        <w:rPr>
          <w:i/>
          <w:iCs/>
          <w:noProof/>
        </w:rPr>
        <w:t>281</w:t>
      </w:r>
      <w:r w:rsidRPr="00110AFC">
        <w:rPr>
          <w:noProof/>
        </w:rPr>
        <w:t>(1), 39–46. https://doi.org/10.1016/j.jtbi.2011.04.024</w:t>
      </w:r>
    </w:p>
    <w:p w14:paraId="5924D4C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Gross, K. (2008). Positive interactions among competitors can produce species-rich communities. </w:t>
      </w:r>
      <w:r w:rsidRPr="00110AFC">
        <w:rPr>
          <w:i/>
          <w:iCs/>
          <w:noProof/>
        </w:rPr>
        <w:t>Ecology Letters</w:t>
      </w:r>
      <w:r w:rsidRPr="00110AFC">
        <w:rPr>
          <w:noProof/>
        </w:rPr>
        <w:t xml:space="preserve">, </w:t>
      </w:r>
      <w:r w:rsidRPr="00110AFC">
        <w:rPr>
          <w:i/>
          <w:iCs/>
          <w:noProof/>
        </w:rPr>
        <w:t>11</w:t>
      </w:r>
      <w:r w:rsidRPr="00110AFC">
        <w:rPr>
          <w:noProof/>
        </w:rPr>
        <w:t>(9), 929–936. https://doi.org/10.1111/j.1461-0248.2008.01204.x</w:t>
      </w:r>
    </w:p>
    <w:p w14:paraId="7503B45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Guillera-Arroita, G., Lahoz-Monfort, J. J., Elith, J., Gordon, A., Kujala, H., Lentini, P. E., Mccarthy, M. A., Tingley, R., &amp; Wintle, B. A. (2015). Is my species distribution model fit for purpose? Matching data and models to applications. </w:t>
      </w:r>
      <w:r w:rsidRPr="00110AFC">
        <w:rPr>
          <w:i/>
          <w:iCs/>
          <w:noProof/>
        </w:rPr>
        <w:t>Global Ecology and Biogeography</w:t>
      </w:r>
      <w:r w:rsidRPr="00110AFC">
        <w:rPr>
          <w:noProof/>
        </w:rPr>
        <w:t xml:space="preserve">, </w:t>
      </w:r>
      <w:r w:rsidRPr="00110AFC">
        <w:rPr>
          <w:i/>
          <w:iCs/>
          <w:noProof/>
        </w:rPr>
        <w:t>24</w:t>
      </w:r>
      <w:r w:rsidRPr="00110AFC">
        <w:rPr>
          <w:noProof/>
        </w:rPr>
        <w:t>(3), 276–292. https://doi.org/10.1111/geb.12268</w:t>
      </w:r>
    </w:p>
    <w:p w14:paraId="2A29D2C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Hallman, T. A., &amp; Robinson, W. D. (2020). Deciphering ecology from statistical artefacts: Competing influence of sample size, prevalence and habitat specialization on species distribution models and how small evaluation datasets can inflate metrics of performance. </w:t>
      </w:r>
      <w:r w:rsidRPr="00110AFC">
        <w:rPr>
          <w:i/>
          <w:iCs/>
          <w:noProof/>
        </w:rPr>
        <w:t>Diversity and Distributions</w:t>
      </w:r>
      <w:r w:rsidRPr="00110AFC">
        <w:rPr>
          <w:noProof/>
        </w:rPr>
        <w:t xml:space="preserve">, </w:t>
      </w:r>
      <w:r w:rsidRPr="00110AFC">
        <w:rPr>
          <w:i/>
          <w:iCs/>
          <w:noProof/>
        </w:rPr>
        <w:t>26</w:t>
      </w:r>
      <w:r w:rsidRPr="00110AFC">
        <w:rPr>
          <w:noProof/>
        </w:rPr>
        <w:t>(3), 315–328. https://doi.org/10.1111/ddi.13030</w:t>
      </w:r>
    </w:p>
    <w:p w14:paraId="21881B9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Hamann, E., Blevins, C., Franks, S. J., Jameel, M. I., &amp; Anderson, J. T. (2021). Climate change alters plant–herbivore interactions. In </w:t>
      </w:r>
      <w:r w:rsidRPr="00110AFC">
        <w:rPr>
          <w:i/>
          <w:iCs/>
          <w:noProof/>
        </w:rPr>
        <w:t>New Phytologist</w:t>
      </w:r>
      <w:r w:rsidRPr="00110AFC">
        <w:rPr>
          <w:noProof/>
        </w:rPr>
        <w:t xml:space="preserve"> (Vol. 229, Issue 4). https://doi.org/10.1111/nph.17036</w:t>
      </w:r>
    </w:p>
    <w:p w14:paraId="7D97875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Hardin, G. (1960). The Competitive Exclusion Principle. </w:t>
      </w:r>
      <w:r w:rsidRPr="00110AFC">
        <w:rPr>
          <w:i/>
          <w:iCs/>
          <w:noProof/>
        </w:rPr>
        <w:t>Science</w:t>
      </w:r>
      <w:r w:rsidRPr="00110AFC">
        <w:rPr>
          <w:noProof/>
        </w:rPr>
        <w:t xml:space="preserve">, </w:t>
      </w:r>
      <w:r w:rsidRPr="00110AFC">
        <w:rPr>
          <w:i/>
          <w:iCs/>
          <w:noProof/>
        </w:rPr>
        <w:t>131</w:t>
      </w:r>
      <w:r w:rsidRPr="00110AFC">
        <w:rPr>
          <w:noProof/>
        </w:rPr>
        <w:t>(3409), 1292–1297. https://doi.org/10.1126/science.131.3409.1292</w:t>
      </w:r>
    </w:p>
    <w:p w14:paraId="3930B8E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Harrison, S., &amp; Noss, R. (2017). Endemism hotspots are linked to stable climatic refugia. </w:t>
      </w:r>
      <w:r w:rsidRPr="00110AFC">
        <w:rPr>
          <w:i/>
          <w:iCs/>
          <w:noProof/>
        </w:rPr>
        <w:t>Annals of Botany</w:t>
      </w:r>
      <w:r w:rsidRPr="00110AFC">
        <w:rPr>
          <w:noProof/>
        </w:rPr>
        <w:t xml:space="preserve">, </w:t>
      </w:r>
      <w:r w:rsidRPr="00110AFC">
        <w:rPr>
          <w:i/>
          <w:iCs/>
          <w:noProof/>
        </w:rPr>
        <w:t>119</w:t>
      </w:r>
      <w:r w:rsidRPr="00110AFC">
        <w:rPr>
          <w:noProof/>
        </w:rPr>
        <w:t>(2), 207–214. https://doi.org/10.1093/aob/mcw248</w:t>
      </w:r>
    </w:p>
    <w:p w14:paraId="1D323FB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Hijmans, R. J. (2020). </w:t>
      </w:r>
      <w:r w:rsidRPr="00110AFC">
        <w:rPr>
          <w:i/>
          <w:iCs/>
          <w:noProof/>
        </w:rPr>
        <w:t>raster: Geographic Data Analysis and Modeling. R package version 3.0-12</w:t>
      </w:r>
      <w:r w:rsidRPr="00110AFC">
        <w:rPr>
          <w:noProof/>
        </w:rPr>
        <w:t>. https://cran.r-project.org/package=raster</w:t>
      </w:r>
    </w:p>
    <w:p w14:paraId="2BC372D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Hill, R. I. (2010). Habitat segregation among mimetic ithomiine butterflies (Nymphalidae). </w:t>
      </w:r>
      <w:r w:rsidRPr="00110AFC">
        <w:rPr>
          <w:i/>
          <w:iCs/>
          <w:noProof/>
        </w:rPr>
        <w:t>Evolutionary Ecology</w:t>
      </w:r>
      <w:r w:rsidRPr="00110AFC">
        <w:rPr>
          <w:noProof/>
        </w:rPr>
        <w:t xml:space="preserve">, </w:t>
      </w:r>
      <w:r w:rsidRPr="00110AFC">
        <w:rPr>
          <w:i/>
          <w:iCs/>
          <w:noProof/>
        </w:rPr>
        <w:t>24</w:t>
      </w:r>
      <w:r w:rsidRPr="00110AFC">
        <w:rPr>
          <w:noProof/>
        </w:rPr>
        <w:t>(2), 273–285. https://doi.org/10.1007/s10682-009-9305-5</w:t>
      </w:r>
    </w:p>
    <w:p w14:paraId="0418E19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Hirzel, A. H., Le Lay, G., Helfer, V., Randin, C., &amp; Guisan, A. (2006). Evaluating the ability of habitat suitability models to predict species presences. </w:t>
      </w:r>
      <w:r w:rsidRPr="00110AFC">
        <w:rPr>
          <w:i/>
          <w:iCs/>
          <w:noProof/>
        </w:rPr>
        <w:t>Ecological Modelling</w:t>
      </w:r>
      <w:r w:rsidRPr="00110AFC">
        <w:rPr>
          <w:noProof/>
        </w:rPr>
        <w:t xml:space="preserve">, </w:t>
      </w:r>
      <w:r w:rsidRPr="00110AFC">
        <w:rPr>
          <w:i/>
          <w:iCs/>
          <w:noProof/>
        </w:rPr>
        <w:t>199</w:t>
      </w:r>
      <w:r w:rsidRPr="00110AFC">
        <w:rPr>
          <w:noProof/>
        </w:rPr>
        <w:t>(2), 142–152. https://doi.org/10.1016/j.ecolmodel.2006.05.017</w:t>
      </w:r>
    </w:p>
    <w:p w14:paraId="49934EFF"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Hunziker, A. T. (2001). </w:t>
      </w:r>
      <w:r w:rsidRPr="00110AFC">
        <w:rPr>
          <w:i/>
          <w:iCs/>
          <w:noProof/>
        </w:rPr>
        <w:t>Genera Solanacearum: The Genera of Solanaceae Illustrated, Arranged According to a New System</w:t>
      </w:r>
      <w:r w:rsidRPr="00110AFC">
        <w:rPr>
          <w:noProof/>
        </w:rPr>
        <w:t xml:space="preserve"> (A. R. G. Gantner (Ed.)).</w:t>
      </w:r>
    </w:p>
    <w:p w14:paraId="334A711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Hutter, C. R., Lambert, S. M., &amp; Wiens, J. J. (2017). Rapid Diversification and Time Explain Amphibian Richness at Different Scales in the Tropical Andes, Earth’s Most Biodiverse Hotspot. </w:t>
      </w:r>
      <w:r w:rsidRPr="00110AFC">
        <w:rPr>
          <w:i/>
          <w:iCs/>
          <w:noProof/>
        </w:rPr>
        <w:t>The American Naturalist</w:t>
      </w:r>
      <w:r w:rsidRPr="00110AFC">
        <w:rPr>
          <w:noProof/>
        </w:rPr>
        <w:t xml:space="preserve">, </w:t>
      </w:r>
      <w:r w:rsidRPr="00110AFC">
        <w:rPr>
          <w:i/>
          <w:iCs/>
          <w:noProof/>
        </w:rPr>
        <w:t>190</w:t>
      </w:r>
      <w:r w:rsidRPr="00110AFC">
        <w:rPr>
          <w:noProof/>
        </w:rPr>
        <w:t>(6), 828–843. https://doi.org/10.1086/694319</w:t>
      </w:r>
    </w:p>
    <w:p w14:paraId="49E255A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Jiggins, C. D., &amp; Lamas, G. (2017). The Ecology and Evolution of Heliconius Butterflies. In </w:t>
      </w:r>
      <w:r w:rsidRPr="00110AFC">
        <w:rPr>
          <w:i/>
          <w:iCs/>
          <w:noProof/>
        </w:rPr>
        <w:t>The Ecology and Evolution of Heliconius Butterflies</w:t>
      </w:r>
      <w:r w:rsidRPr="00110AFC">
        <w:rPr>
          <w:noProof/>
        </w:rPr>
        <w:t>. https://doi.org/10.1093/acprof:oso/9780199566570.001.0001</w:t>
      </w:r>
    </w:p>
    <w:p w14:paraId="0AFBD12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Joron, M., &amp; Mallet, J. L. B. (1998). Diversity in mimicry: Paradox or paradigm? </w:t>
      </w:r>
      <w:r w:rsidRPr="00110AFC">
        <w:rPr>
          <w:i/>
          <w:iCs/>
          <w:noProof/>
        </w:rPr>
        <w:t xml:space="preserve">Trends in Ecology </w:t>
      </w:r>
      <w:r w:rsidRPr="00110AFC">
        <w:rPr>
          <w:i/>
          <w:iCs/>
          <w:noProof/>
        </w:rPr>
        <w:lastRenderedPageBreak/>
        <w:t>and Evolution</w:t>
      </w:r>
      <w:r w:rsidRPr="00110AFC">
        <w:rPr>
          <w:noProof/>
        </w:rPr>
        <w:t xml:space="preserve">, </w:t>
      </w:r>
      <w:r w:rsidRPr="00110AFC">
        <w:rPr>
          <w:i/>
          <w:iCs/>
          <w:noProof/>
        </w:rPr>
        <w:t>13</w:t>
      </w:r>
      <w:r w:rsidRPr="00110AFC">
        <w:rPr>
          <w:noProof/>
        </w:rPr>
        <w:t>(11), 461–466. https://doi.org/10.1016/S0169-5347(98)01483-9</w:t>
      </w:r>
    </w:p>
    <w:p w14:paraId="799308C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Joron, M., Wynne, I. R., Lamas, G., &amp; Mallet, J. (1999). Variable selection and the coexistence of multiple mimetic forms of the butterfly heliconius numata. </w:t>
      </w:r>
      <w:r w:rsidRPr="00110AFC">
        <w:rPr>
          <w:i/>
          <w:iCs/>
          <w:noProof/>
        </w:rPr>
        <w:t>Evolutionary Ecology</w:t>
      </w:r>
      <w:r w:rsidRPr="00110AFC">
        <w:rPr>
          <w:noProof/>
        </w:rPr>
        <w:t xml:space="preserve">, </w:t>
      </w:r>
      <w:r w:rsidRPr="00110AFC">
        <w:rPr>
          <w:i/>
          <w:iCs/>
          <w:noProof/>
        </w:rPr>
        <w:t>13</w:t>
      </w:r>
      <w:r w:rsidRPr="00110AFC">
        <w:rPr>
          <w:noProof/>
        </w:rPr>
        <w:t>(7–8), 721–754. https://doi.org/10.1023/A:1010875213123</w:t>
      </w:r>
    </w:p>
    <w:p w14:paraId="18C484B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Joshi, J., Prakash, A., &amp; Kunte, K. (2017). Evolutionary assembly of communities in butterfly mimicry rings. </w:t>
      </w:r>
      <w:r w:rsidRPr="00110AFC">
        <w:rPr>
          <w:i/>
          <w:iCs/>
          <w:noProof/>
        </w:rPr>
        <w:t>American Naturalist</w:t>
      </w:r>
      <w:r w:rsidRPr="00110AFC">
        <w:rPr>
          <w:noProof/>
        </w:rPr>
        <w:t xml:space="preserve">, </w:t>
      </w:r>
      <w:r w:rsidRPr="00110AFC">
        <w:rPr>
          <w:i/>
          <w:iCs/>
          <w:noProof/>
        </w:rPr>
        <w:t>189</w:t>
      </w:r>
      <w:r w:rsidRPr="00110AFC">
        <w:rPr>
          <w:noProof/>
        </w:rPr>
        <w:t>(4), E58–E76. https://doi.org/10.1086/690907</w:t>
      </w:r>
    </w:p>
    <w:p w14:paraId="462388B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Kantsa, A., Raguso, R. A., Dyer, A. G., Sgardelis, S. P., Olesen, J. M., &amp; Petanidou, T. (2017). Community-wide integration of floral colour and scent in a Mediterranean scrubland. </w:t>
      </w:r>
      <w:r w:rsidRPr="00110AFC">
        <w:rPr>
          <w:i/>
          <w:iCs/>
          <w:noProof/>
        </w:rPr>
        <w:t>Nature Ecology and Evolution</w:t>
      </w:r>
      <w:r w:rsidRPr="00110AFC">
        <w:rPr>
          <w:noProof/>
        </w:rPr>
        <w:t xml:space="preserve">, </w:t>
      </w:r>
      <w:r w:rsidRPr="00110AFC">
        <w:rPr>
          <w:i/>
          <w:iCs/>
          <w:noProof/>
        </w:rPr>
        <w:t>1</w:t>
      </w:r>
      <w:r w:rsidRPr="00110AFC">
        <w:rPr>
          <w:noProof/>
        </w:rPr>
        <w:t>(10), 1502–1510. https://doi.org/10.1038/s41559-017-0298-0</w:t>
      </w:r>
    </w:p>
    <w:p w14:paraId="5C419FF6"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Kaufman, D. M., &amp; Willig, M. R. (1998). Latitudinal patterns of mammalian species richness in the New World: the effects of sampling method and faunal group. </w:t>
      </w:r>
      <w:r w:rsidRPr="00110AFC">
        <w:rPr>
          <w:i/>
          <w:iCs/>
          <w:noProof/>
        </w:rPr>
        <w:t>Journal of Biogeography</w:t>
      </w:r>
      <w:r w:rsidRPr="00110AFC">
        <w:rPr>
          <w:noProof/>
        </w:rPr>
        <w:t xml:space="preserve">, </w:t>
      </w:r>
      <w:r w:rsidRPr="00110AFC">
        <w:rPr>
          <w:i/>
          <w:iCs/>
          <w:noProof/>
        </w:rPr>
        <w:t>25</w:t>
      </w:r>
      <w:r w:rsidRPr="00110AFC">
        <w:rPr>
          <w:noProof/>
        </w:rPr>
        <w:t>(4), 795–805. https://doi.org/10.1046/j.1365-2699.1998.2540795.x</w:t>
      </w:r>
    </w:p>
    <w:p w14:paraId="5CA2906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Koffel, T., Daufresne, T., &amp; Klausmeier, C. A. (2021). From competition to facilitation and mutualism: a general theory of the niche. </w:t>
      </w:r>
      <w:r w:rsidRPr="00110AFC">
        <w:rPr>
          <w:i/>
          <w:iCs/>
          <w:noProof/>
        </w:rPr>
        <w:t>Ecological Monographs</w:t>
      </w:r>
      <w:r w:rsidRPr="00110AFC">
        <w:rPr>
          <w:noProof/>
        </w:rPr>
        <w:t xml:space="preserve">, </w:t>
      </w:r>
      <w:r w:rsidRPr="00110AFC">
        <w:rPr>
          <w:i/>
          <w:iCs/>
          <w:noProof/>
        </w:rPr>
        <w:t>91</w:t>
      </w:r>
      <w:r w:rsidRPr="00110AFC">
        <w:rPr>
          <w:noProof/>
        </w:rPr>
        <w:t>(3), 1–31. https://doi.org/10.1002/ecm.1458</w:t>
      </w:r>
    </w:p>
    <w:p w14:paraId="6389EEA5"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Kozak, K. M., Wahlberg, N., Neild, A. F. E., Dasmahapatra, K. K., Mallet, J., &amp; Jiggins, C. D. (2015). Multilocus Species Trees Show the Recent Adaptive Radiation of the Mimetic Heliconius Butterflies. </w:t>
      </w:r>
      <w:r w:rsidRPr="00110AFC">
        <w:rPr>
          <w:i/>
          <w:iCs/>
          <w:noProof/>
        </w:rPr>
        <w:t>Systematic Biology</w:t>
      </w:r>
      <w:r w:rsidRPr="00110AFC">
        <w:rPr>
          <w:noProof/>
        </w:rPr>
        <w:t xml:space="preserve">, </w:t>
      </w:r>
      <w:r w:rsidRPr="00110AFC">
        <w:rPr>
          <w:i/>
          <w:iCs/>
          <w:noProof/>
        </w:rPr>
        <w:t>64</w:t>
      </w:r>
      <w:r w:rsidRPr="00110AFC">
        <w:rPr>
          <w:noProof/>
        </w:rPr>
        <w:t>(3), 505–524. https://doi.org/10.1093/sysbio/syv007</w:t>
      </w:r>
    </w:p>
    <w:p w14:paraId="3D95112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Kunte, K., Kizhakke, A. G., &amp; Nawge, V. (2021). Evolution of Mimicry Rings as a Window into Community Dynamics. </w:t>
      </w:r>
      <w:r w:rsidRPr="00110AFC">
        <w:rPr>
          <w:i/>
          <w:iCs/>
          <w:noProof/>
        </w:rPr>
        <w:t>Annual Review of Ecology, Evolution, and Systematics</w:t>
      </w:r>
      <w:r w:rsidRPr="00110AFC">
        <w:rPr>
          <w:noProof/>
        </w:rPr>
        <w:t xml:space="preserve">, </w:t>
      </w:r>
      <w:r w:rsidRPr="00110AFC">
        <w:rPr>
          <w:i/>
          <w:iCs/>
          <w:noProof/>
        </w:rPr>
        <w:t>52</w:t>
      </w:r>
      <w:r w:rsidRPr="00110AFC">
        <w:rPr>
          <w:noProof/>
        </w:rPr>
        <w:t>(1), 315–341. https://doi.org/10.1146/annurev-ecolsys-012021-024616</w:t>
      </w:r>
    </w:p>
    <w:p w14:paraId="1ABEC2A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Langham, G. M. (2004). Specialized avian predators repeatedly attack novel color morphs of Heliconius butterflies. </w:t>
      </w:r>
      <w:r w:rsidRPr="00110AFC">
        <w:rPr>
          <w:i/>
          <w:iCs/>
          <w:noProof/>
        </w:rPr>
        <w:t>Evolution</w:t>
      </w:r>
      <w:r w:rsidRPr="00110AFC">
        <w:rPr>
          <w:noProof/>
        </w:rPr>
        <w:t xml:space="preserve">, </w:t>
      </w:r>
      <w:r w:rsidRPr="00110AFC">
        <w:rPr>
          <w:i/>
          <w:iCs/>
          <w:noProof/>
        </w:rPr>
        <w:t>58</w:t>
      </w:r>
      <w:r w:rsidRPr="00110AFC">
        <w:rPr>
          <w:noProof/>
        </w:rPr>
        <w:t>(12), 2783–2787. https://doi.org/10.1111/j.0014-3820.2004.tb01629.x</w:t>
      </w:r>
    </w:p>
    <w:p w14:paraId="233E6C3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Leroy, B., Delsol, R., Hugueny, B., Meynard, C. N., Barhoumi, C., Barbet-Massin, M., &amp; Bellard, C. (2018). Without quality presence–absence data, discrimination metrics such as TSS can be misleading measures of model performance. </w:t>
      </w:r>
      <w:r w:rsidRPr="00110AFC">
        <w:rPr>
          <w:i/>
          <w:iCs/>
          <w:noProof/>
        </w:rPr>
        <w:t>Journal of Biogeography</w:t>
      </w:r>
      <w:r w:rsidRPr="00110AFC">
        <w:rPr>
          <w:noProof/>
        </w:rPr>
        <w:t xml:space="preserve">, </w:t>
      </w:r>
      <w:r w:rsidRPr="00110AFC">
        <w:rPr>
          <w:i/>
          <w:iCs/>
          <w:noProof/>
        </w:rPr>
        <w:t>45</w:t>
      </w:r>
      <w:r w:rsidRPr="00110AFC">
        <w:rPr>
          <w:noProof/>
        </w:rPr>
        <w:t>(9), 1994–2002. https://doi.org/10.1111/jbi.13402</w:t>
      </w:r>
    </w:p>
    <w:p w14:paraId="2CC9606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Leroy, B., Petillon, J., Gallon, R., Canard, A., &amp; Ysnel, F. (2012). Improving occurrence-based rarity metrics in conservation studies by including multiple rarity cut-off points. </w:t>
      </w:r>
      <w:r w:rsidRPr="00110AFC">
        <w:rPr>
          <w:i/>
          <w:iCs/>
          <w:noProof/>
        </w:rPr>
        <w:t>Insect Conservation and Diversity</w:t>
      </w:r>
      <w:r w:rsidRPr="00110AFC">
        <w:rPr>
          <w:noProof/>
        </w:rPr>
        <w:t xml:space="preserve">, </w:t>
      </w:r>
      <w:r w:rsidRPr="00110AFC">
        <w:rPr>
          <w:i/>
          <w:iCs/>
          <w:noProof/>
        </w:rPr>
        <w:t>5</w:t>
      </w:r>
      <w:r w:rsidRPr="00110AFC">
        <w:rPr>
          <w:noProof/>
        </w:rPr>
        <w:t>(2), 159–168. https://doi.org/10.1111/j.1752-4598.2011.00148.x</w:t>
      </w:r>
    </w:p>
    <w:p w14:paraId="4483352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Lisa De-Silva, D., Mota, L. L., Chazot, N., Mallarino, R., Silva-Brandão, K. L., Piñerez, L. M. G., Freitas, A. V. L., Lamas, G., Joron, M., Mallet, J., Giraldo, C. E., Uribe, S., Särkinen, T., Knapp, S., Jiggins, C. D., Willmott, K. R., &amp; Elias, M. (2017). North Andean origin and diversification of the largest ithomiine butterfly genus. </w:t>
      </w:r>
      <w:r w:rsidRPr="00110AFC">
        <w:rPr>
          <w:i/>
          <w:iCs/>
          <w:noProof/>
        </w:rPr>
        <w:t>Scientific Reports</w:t>
      </w:r>
      <w:r w:rsidRPr="00110AFC">
        <w:rPr>
          <w:noProof/>
        </w:rPr>
        <w:t xml:space="preserve">, </w:t>
      </w:r>
      <w:r w:rsidRPr="00110AFC">
        <w:rPr>
          <w:i/>
          <w:iCs/>
          <w:noProof/>
        </w:rPr>
        <w:t>7</w:t>
      </w:r>
      <w:r w:rsidRPr="00110AFC">
        <w:rPr>
          <w:noProof/>
        </w:rPr>
        <w:t>. https://doi.org/10.1038/srep45966</w:t>
      </w:r>
    </w:p>
    <w:p w14:paraId="789A7FF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Longino, J. T. (1984). </w:t>
      </w:r>
      <w:r w:rsidRPr="00110AFC">
        <w:rPr>
          <w:i/>
          <w:iCs/>
          <w:noProof/>
        </w:rPr>
        <w:t>Shoots, parasitoids, and ants as forces in the population dynamics of Heliconius hewitsoni in Costa Rica (extrafloral nectaries)</w:t>
      </w:r>
      <w:r w:rsidRPr="00110AFC">
        <w:rPr>
          <w:noProof/>
        </w:rPr>
        <w:t>. University of Texas.</w:t>
      </w:r>
    </w:p>
    <w:p w14:paraId="5A2D0BE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Maechler, M. (2016). </w:t>
      </w:r>
      <w:r w:rsidRPr="00110AFC">
        <w:rPr>
          <w:i/>
          <w:iCs/>
          <w:noProof/>
        </w:rPr>
        <w:t>diptest: Hartigan’s Dip Test Statistic for Unimodality - Corrected. R package version 0.75-7.</w:t>
      </w:r>
      <w:r w:rsidRPr="00110AFC">
        <w:rPr>
          <w:noProof/>
        </w:rPr>
        <w:t xml:space="preserve"> https://cran.r-project.org/package=diptest</w:t>
      </w:r>
    </w:p>
    <w:p w14:paraId="0D2EE55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Mahalanobis, P. C. (1936). On the generalised distance in statistics. </w:t>
      </w:r>
      <w:r w:rsidRPr="00110AFC">
        <w:rPr>
          <w:i/>
          <w:iCs/>
          <w:noProof/>
        </w:rPr>
        <w:t>Proceedings of the National Institute of Science of India</w:t>
      </w:r>
      <w:r w:rsidRPr="00110AFC">
        <w:rPr>
          <w:noProof/>
        </w:rPr>
        <w:t xml:space="preserve">, </w:t>
      </w:r>
      <w:r w:rsidRPr="00110AFC">
        <w:rPr>
          <w:i/>
          <w:iCs/>
          <w:noProof/>
        </w:rPr>
        <w:t>2</w:t>
      </w:r>
      <w:r w:rsidRPr="00110AFC">
        <w:rPr>
          <w:noProof/>
        </w:rPr>
        <w:t>(1), 49–55.</w:t>
      </w:r>
    </w:p>
    <w:p w14:paraId="5B21834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lastRenderedPageBreak/>
        <w:t xml:space="preserve">Mallet, J., &amp; Barton, N. H. (1989). Strong natural selection in a warning-color hybrid zone. </w:t>
      </w:r>
      <w:r w:rsidRPr="00110AFC">
        <w:rPr>
          <w:i/>
          <w:iCs/>
          <w:noProof/>
        </w:rPr>
        <w:t>Evolution</w:t>
      </w:r>
      <w:r w:rsidRPr="00110AFC">
        <w:rPr>
          <w:noProof/>
        </w:rPr>
        <w:t xml:space="preserve">, </w:t>
      </w:r>
      <w:r w:rsidRPr="00110AFC">
        <w:rPr>
          <w:i/>
          <w:iCs/>
          <w:noProof/>
        </w:rPr>
        <w:t>43</w:t>
      </w:r>
      <w:r w:rsidRPr="00110AFC">
        <w:rPr>
          <w:noProof/>
        </w:rPr>
        <w:t>(2), 421–431. https://doi.org/10.1111/j.1558-5646.1989.tb04237.x</w:t>
      </w:r>
    </w:p>
    <w:p w14:paraId="2FB58BD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Mallet, J., &amp; Gilbert, L. E. (1995). Why are there so many mimicry rings? Correlations between habitat, behaviour and mimicry in Heliconius butterflies. </w:t>
      </w:r>
      <w:r w:rsidRPr="00110AFC">
        <w:rPr>
          <w:i/>
          <w:iCs/>
          <w:noProof/>
        </w:rPr>
        <w:t>Biological Journal of the Linnean Society</w:t>
      </w:r>
      <w:r w:rsidRPr="00110AFC">
        <w:rPr>
          <w:noProof/>
        </w:rPr>
        <w:t xml:space="preserve">, </w:t>
      </w:r>
      <w:r w:rsidRPr="00110AFC">
        <w:rPr>
          <w:i/>
          <w:iCs/>
          <w:noProof/>
        </w:rPr>
        <w:t>55</w:t>
      </w:r>
      <w:r w:rsidRPr="00110AFC">
        <w:rPr>
          <w:noProof/>
        </w:rPr>
        <w:t>, 159–180. //a1995rf92500005</w:t>
      </w:r>
    </w:p>
    <w:p w14:paraId="62C188A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Mateo, R. G., Croat, T. B., Felicísimo, Á. M., &amp; Muñoz, J. (2010). Profile or group discriminative techniques? Generating reliable species distribution models using pseudo-absences and target-group absences from natural history collections. </w:t>
      </w:r>
      <w:r w:rsidRPr="00110AFC">
        <w:rPr>
          <w:i/>
          <w:iCs/>
          <w:noProof/>
        </w:rPr>
        <w:t>Diversity and Distributions</w:t>
      </w:r>
      <w:r w:rsidRPr="00110AFC">
        <w:rPr>
          <w:noProof/>
        </w:rPr>
        <w:t xml:space="preserve">, </w:t>
      </w:r>
      <w:r w:rsidRPr="00110AFC">
        <w:rPr>
          <w:i/>
          <w:iCs/>
          <w:noProof/>
        </w:rPr>
        <w:t>16</w:t>
      </w:r>
      <w:r w:rsidRPr="00110AFC">
        <w:rPr>
          <w:noProof/>
        </w:rPr>
        <w:t>(1), 84–94. https://doi.org/10.1111/j.1472-4642.2009.00617.x</w:t>
      </w:r>
    </w:p>
    <w:p w14:paraId="35A50DB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McCauley, S. J. (2006). The effects of dispersal and recruitment limitation on community structure of odonates in artificial ponds. </w:t>
      </w:r>
      <w:r w:rsidRPr="00110AFC">
        <w:rPr>
          <w:i/>
          <w:iCs/>
          <w:noProof/>
        </w:rPr>
        <w:t>Ecography</w:t>
      </w:r>
      <w:r w:rsidRPr="00110AFC">
        <w:rPr>
          <w:noProof/>
        </w:rPr>
        <w:t xml:space="preserve">, </w:t>
      </w:r>
      <w:r w:rsidRPr="00110AFC">
        <w:rPr>
          <w:i/>
          <w:iCs/>
          <w:noProof/>
        </w:rPr>
        <w:t>29</w:t>
      </w:r>
      <w:r w:rsidRPr="00110AFC">
        <w:rPr>
          <w:noProof/>
        </w:rPr>
        <w:t>(4), 585–595. https://doi.org/10.1111/j.0906-7590.2006.04787.x</w:t>
      </w:r>
    </w:p>
    <w:p w14:paraId="180C208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McClure, M., Clerc, C., Desbois, C., Meichanetzoglou, A., Cau, M., Bastin-Héline, L., Bacigalupo, J., Houssin, C., Pinna, C., Nay, B., Llaurens, V., Berthier, S., Andraud, C., Gomez, D., &amp; Elias, M. (2019). Why has transparency evolved in aposematic butterflies? Insights from the largest radiation of aposematic butterflies, the Ithomiini. </w:t>
      </w:r>
      <w:r w:rsidRPr="00110AFC">
        <w:rPr>
          <w:i/>
          <w:iCs/>
          <w:noProof/>
        </w:rPr>
        <w:t>Proceedings of the Royal Society B: Biological Sciences</w:t>
      </w:r>
      <w:r w:rsidRPr="00110AFC">
        <w:rPr>
          <w:noProof/>
        </w:rPr>
        <w:t xml:space="preserve">, </w:t>
      </w:r>
      <w:r w:rsidRPr="00110AFC">
        <w:rPr>
          <w:i/>
          <w:iCs/>
          <w:noProof/>
        </w:rPr>
        <w:t>286</w:t>
      </w:r>
      <w:r w:rsidRPr="00110AFC">
        <w:rPr>
          <w:noProof/>
        </w:rPr>
        <w:t>(1901), 20182769. https://doi.org/10.1098/rspb.2018.2769</w:t>
      </w:r>
    </w:p>
    <w:p w14:paraId="2448252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McGill, B. J. (2010). Matters of scale. </w:t>
      </w:r>
      <w:r w:rsidRPr="00110AFC">
        <w:rPr>
          <w:i/>
          <w:iCs/>
          <w:noProof/>
        </w:rPr>
        <w:t>Science</w:t>
      </w:r>
      <w:r w:rsidRPr="00110AFC">
        <w:rPr>
          <w:noProof/>
        </w:rPr>
        <w:t xml:space="preserve">, </w:t>
      </w:r>
      <w:r w:rsidRPr="00110AFC">
        <w:rPr>
          <w:i/>
          <w:iCs/>
          <w:noProof/>
        </w:rPr>
        <w:t>328</w:t>
      </w:r>
      <w:r w:rsidRPr="00110AFC">
        <w:rPr>
          <w:noProof/>
        </w:rPr>
        <w:t>(5978), 575–576. https://doi.org/10.1126/science.1188528</w:t>
      </w:r>
    </w:p>
    <w:p w14:paraId="7EC6CBD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Merow, C., Smith, M. J., Edwards, T. C., Guisan, A., Mcmahon, S. M., Normand, S., Thuiller, W., Wüest, R. O., Zimmermann, N. E., &amp; Elith, J. (2014). What do we gain from simplicity versus complexity in species distribution models? </w:t>
      </w:r>
      <w:r w:rsidRPr="00110AFC">
        <w:rPr>
          <w:i/>
          <w:iCs/>
          <w:noProof/>
        </w:rPr>
        <w:t>Ecography</w:t>
      </w:r>
      <w:r w:rsidRPr="00110AFC">
        <w:rPr>
          <w:noProof/>
        </w:rPr>
        <w:t xml:space="preserve">, </w:t>
      </w:r>
      <w:r w:rsidRPr="00110AFC">
        <w:rPr>
          <w:i/>
          <w:iCs/>
          <w:noProof/>
        </w:rPr>
        <w:t>37</w:t>
      </w:r>
      <w:r w:rsidRPr="00110AFC">
        <w:rPr>
          <w:noProof/>
        </w:rPr>
        <w:t>(12), 1267–1281. https://doi.org/10.1111/ecog.00845</w:t>
      </w:r>
    </w:p>
    <w:p w14:paraId="2B86120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Merrill, R. M., Dasmahapatra, K. K., Davey, J. W., Dell’Aglio, D. D., Hanly, J. J., Huber, B., Jiggins, C. D., Joron, M., Kozak, K. M., Llaurens, V., Martin, S. H., Montgomery, S. H., Morris, J., Nadeau, N. J., Pinharanda, A. L., Rosser, N., Thompson, M. J., Vanjari, S., Wallbank, R. W. R., &amp; Yu, Q. (2015). The diversification of Heliconius butterflies: What have we learned in 150 years? </w:t>
      </w:r>
      <w:r w:rsidRPr="00110AFC">
        <w:rPr>
          <w:i/>
          <w:iCs/>
          <w:noProof/>
        </w:rPr>
        <w:t>Journal of Evolutionary Biology</w:t>
      </w:r>
      <w:r w:rsidRPr="00110AFC">
        <w:rPr>
          <w:noProof/>
        </w:rPr>
        <w:t xml:space="preserve">, </w:t>
      </w:r>
      <w:r w:rsidRPr="00110AFC">
        <w:rPr>
          <w:i/>
          <w:iCs/>
          <w:noProof/>
        </w:rPr>
        <w:t>28</w:t>
      </w:r>
      <w:r w:rsidRPr="00110AFC">
        <w:rPr>
          <w:noProof/>
        </w:rPr>
        <w:t>(8), 1417–1438. https://doi.org/10.1111/jeb.12672</w:t>
      </w:r>
    </w:p>
    <w:p w14:paraId="516E6F2F"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Michot, V., Corpetti, T., Ronchail, J., Espinoza, J. C., Arvor, D., Funatsu, B. M., &amp; Dubreuil, V. (2024). Seasonal types in homogeneous rainfall regions of the Amazon basin. </w:t>
      </w:r>
      <w:r w:rsidRPr="00110AFC">
        <w:rPr>
          <w:i/>
          <w:iCs/>
          <w:noProof/>
        </w:rPr>
        <w:t>International Journal of Climatology</w:t>
      </w:r>
      <w:r w:rsidRPr="00110AFC">
        <w:rPr>
          <w:noProof/>
        </w:rPr>
        <w:t xml:space="preserve">, </w:t>
      </w:r>
      <w:r w:rsidRPr="00110AFC">
        <w:rPr>
          <w:i/>
          <w:iCs/>
          <w:noProof/>
        </w:rPr>
        <w:t>44</w:t>
      </w:r>
      <w:r w:rsidRPr="00110AFC">
        <w:rPr>
          <w:noProof/>
        </w:rPr>
        <w:t>(4), 1224–1244. https://doi.org/10.1002/joc.8380</w:t>
      </w:r>
    </w:p>
    <w:p w14:paraId="14AC335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Moeller, D. A. (2004). Facilitative interactions among plants via shared pollinators. </w:t>
      </w:r>
      <w:r w:rsidRPr="00110AFC">
        <w:rPr>
          <w:i/>
          <w:iCs/>
          <w:noProof/>
        </w:rPr>
        <w:t>Ecology</w:t>
      </w:r>
      <w:r w:rsidRPr="00110AFC">
        <w:rPr>
          <w:noProof/>
        </w:rPr>
        <w:t xml:space="preserve">, </w:t>
      </w:r>
      <w:r w:rsidRPr="00110AFC">
        <w:rPr>
          <w:i/>
          <w:iCs/>
          <w:noProof/>
        </w:rPr>
        <w:t>85</w:t>
      </w:r>
      <w:r w:rsidRPr="00110AFC">
        <w:rPr>
          <w:noProof/>
        </w:rPr>
        <w:t>(12), 3289–3301. https://doi.org/10.1890/03-0810</w:t>
      </w:r>
    </w:p>
    <w:p w14:paraId="2D3A859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Montejo-Kovacevich, G., Martin, S. H., Meier, J. I., Bacquet, C. N., Monllor, M., Jiggins, C. D., &amp; Nadeau, N. J. (2020). Microclimate buffering and thermal tolerance across elevations in a tropical butterfly. </w:t>
      </w:r>
      <w:r w:rsidRPr="00110AFC">
        <w:rPr>
          <w:i/>
          <w:iCs/>
          <w:noProof/>
        </w:rPr>
        <w:t>Journal of Experimental Biology</w:t>
      </w:r>
      <w:r w:rsidRPr="00110AFC">
        <w:rPr>
          <w:noProof/>
        </w:rPr>
        <w:t>. https://doi.org/10.1242/jeb.220426</w:t>
      </w:r>
    </w:p>
    <w:p w14:paraId="3922FA45"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Morrone, J. J., Escalante, T., Rodriguez-Tapia, G., Carmona, A., Arana, M., &amp; Mercado-Gomez, J. D. (2022). Biogeographic regionalization of the Neotropical region: New map and shapefile. </w:t>
      </w:r>
      <w:r w:rsidRPr="00110AFC">
        <w:rPr>
          <w:i/>
          <w:iCs/>
          <w:noProof/>
        </w:rPr>
        <w:t>Anais Da Academia Brasileira de Ciencias</w:t>
      </w:r>
      <w:r w:rsidRPr="00110AFC">
        <w:rPr>
          <w:noProof/>
        </w:rPr>
        <w:t xml:space="preserve">, </w:t>
      </w:r>
      <w:r w:rsidRPr="00110AFC">
        <w:rPr>
          <w:i/>
          <w:iCs/>
          <w:noProof/>
        </w:rPr>
        <w:t>94</w:t>
      </w:r>
      <w:r w:rsidRPr="00110AFC">
        <w:rPr>
          <w:noProof/>
        </w:rPr>
        <w:t>(1), 1–5. https://doi.org/10.1590/0001-3765202220211167</w:t>
      </w:r>
    </w:p>
    <w:p w14:paraId="0DE806C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Motyka, M., Kusy, D., Masek, M., Bocek, M., Li, Y., &amp; Bilkova, R. (2021). Conspicuousness, phylogenetic structure, and origins of Müllerian mimicry in 4000 lycid beetles from all zoogeographic regions. </w:t>
      </w:r>
      <w:r w:rsidRPr="00110AFC">
        <w:rPr>
          <w:i/>
          <w:iCs/>
          <w:noProof/>
        </w:rPr>
        <w:t>Scientific Reports</w:t>
      </w:r>
      <w:r w:rsidRPr="00110AFC">
        <w:rPr>
          <w:noProof/>
        </w:rPr>
        <w:t>, 1–19. https://doi.org/10.1038/s41598-021-85567-x</w:t>
      </w:r>
    </w:p>
    <w:p w14:paraId="1959C93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lastRenderedPageBreak/>
        <w:t xml:space="preserve">Müller, F. (1879). Ituna and Thyridia: a remarkable case of mimicry in butterflies. </w:t>
      </w:r>
      <w:r w:rsidRPr="00110AFC">
        <w:rPr>
          <w:i/>
          <w:iCs/>
          <w:noProof/>
        </w:rPr>
        <w:t>Trans. Entomol. Soc. Lond</w:t>
      </w:r>
      <w:r w:rsidRPr="00110AFC">
        <w:rPr>
          <w:noProof/>
        </w:rPr>
        <w:t>.</w:t>
      </w:r>
    </w:p>
    <w:p w14:paraId="24899F5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Muñoz-Ramírez, C. P., Bitton, P.-P., Doucet, S. M., &amp; Knowles, L. L. (2016).  Mimics here and there, but not everywhere: Müllerian mimicry in Ceroglossus ground beetles? . </w:t>
      </w:r>
      <w:r w:rsidRPr="00110AFC">
        <w:rPr>
          <w:i/>
          <w:iCs/>
          <w:noProof/>
        </w:rPr>
        <w:t>Biology Letters</w:t>
      </w:r>
      <w:r w:rsidRPr="00110AFC">
        <w:rPr>
          <w:noProof/>
        </w:rPr>
        <w:t xml:space="preserve">, </w:t>
      </w:r>
      <w:r w:rsidRPr="00110AFC">
        <w:rPr>
          <w:i/>
          <w:iCs/>
          <w:noProof/>
        </w:rPr>
        <w:t>12</w:t>
      </w:r>
      <w:r w:rsidRPr="00110AFC">
        <w:rPr>
          <w:noProof/>
        </w:rPr>
        <w:t>(9), 20160429. https://doi.org/10.1098/rsbl.2016.0429</w:t>
      </w:r>
    </w:p>
    <w:p w14:paraId="4EB2D4A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Muschner, V. C., Zamberlan, P. M., Bonatto, S. L., &amp; Freitas, L. B. (2012). Phylogeny, biogeography and divergence times in Passiflora (Passifloraceae). </w:t>
      </w:r>
      <w:r w:rsidRPr="00110AFC">
        <w:rPr>
          <w:i/>
          <w:iCs/>
          <w:noProof/>
        </w:rPr>
        <w:t>Genetics and Molecular Biology</w:t>
      </w:r>
      <w:r w:rsidRPr="00110AFC">
        <w:rPr>
          <w:noProof/>
        </w:rPr>
        <w:t xml:space="preserve">, </w:t>
      </w:r>
      <w:r w:rsidRPr="00110AFC">
        <w:rPr>
          <w:i/>
          <w:iCs/>
          <w:noProof/>
        </w:rPr>
        <w:t>35</w:t>
      </w:r>
      <w:r w:rsidRPr="00110AFC">
        <w:rPr>
          <w:noProof/>
        </w:rPr>
        <w:t>(4 suppl 1), 1036–1043. https://doi.org/10.1590/S1415-47572012000600019</w:t>
      </w:r>
    </w:p>
    <w:p w14:paraId="3D95C54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Myers, N., Mittermeier, R. A., Mittermeier, C. G., da Fonseca, G. A. B., &amp; Kent, J. (2000). Biodiversity hotspots for conservation priorities. </w:t>
      </w:r>
      <w:r w:rsidRPr="00110AFC">
        <w:rPr>
          <w:i/>
          <w:iCs/>
          <w:noProof/>
        </w:rPr>
        <w:t>Nature</w:t>
      </w:r>
      <w:r w:rsidRPr="00110AFC">
        <w:rPr>
          <w:noProof/>
        </w:rPr>
        <w:t xml:space="preserve">, </w:t>
      </w:r>
      <w:r w:rsidRPr="00110AFC">
        <w:rPr>
          <w:i/>
          <w:iCs/>
          <w:noProof/>
        </w:rPr>
        <w:t>403</w:t>
      </w:r>
      <w:r w:rsidRPr="00110AFC">
        <w:rPr>
          <w:noProof/>
        </w:rPr>
        <w:t>(6772), 853–858. https://doi.org/10.1038/35002501</w:t>
      </w:r>
    </w:p>
    <w:p w14:paraId="35BE9CE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Núñez, R., Willmott, K. R., Álvarez, Y., Genaro, J. A., Pérez‐Asso, A. R., Quejereta, M., Turner, T., Miller, J. Y., Brévignon, C., Lamas, G., &amp; Hausmann, A. (2022). Integrative taxonomy clarifies species limits in the hitherto monotypic passion‐vine butterfly genera Agraulis and Dryas (Lepidoptera, Nymphalidae, Heliconiinae). </w:t>
      </w:r>
      <w:r w:rsidRPr="00110AFC">
        <w:rPr>
          <w:i/>
          <w:iCs/>
          <w:noProof/>
        </w:rPr>
        <w:t>Systematic Entomology</w:t>
      </w:r>
      <w:r w:rsidRPr="00110AFC">
        <w:rPr>
          <w:noProof/>
        </w:rPr>
        <w:t xml:space="preserve">, </w:t>
      </w:r>
      <w:r w:rsidRPr="00110AFC">
        <w:rPr>
          <w:i/>
          <w:iCs/>
          <w:noProof/>
        </w:rPr>
        <w:t>47</w:t>
      </w:r>
      <w:r w:rsidRPr="00110AFC">
        <w:rPr>
          <w:noProof/>
        </w:rPr>
        <w:t>(1), 152–178. https://doi.org/10.1111/syen.12523</w:t>
      </w:r>
    </w:p>
    <w:p w14:paraId="6C96D8E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Orme, C. D. L., Davies, R. G., Burgess, M., Eigenbrod, F., Pickup, N., Olson, V. A., Webster, A. J., Ding, T., Rasmussen, P. C., Ridgely, R. S., Stattersfield, A. J., Bennett, P. M., Blackburn, T. M., Gaston, K. J., &amp; Owens, I. P. F. (2005). Global hotspots of species richness are not congruent with endemism or threat. </w:t>
      </w:r>
      <w:r w:rsidRPr="00110AFC">
        <w:rPr>
          <w:i/>
          <w:iCs/>
          <w:noProof/>
        </w:rPr>
        <w:t>Nature</w:t>
      </w:r>
      <w:r w:rsidRPr="00110AFC">
        <w:rPr>
          <w:noProof/>
        </w:rPr>
        <w:t xml:space="preserve">, </w:t>
      </w:r>
      <w:r w:rsidRPr="00110AFC">
        <w:rPr>
          <w:i/>
          <w:iCs/>
          <w:noProof/>
        </w:rPr>
        <w:t>436</w:t>
      </w:r>
      <w:r w:rsidRPr="00110AFC">
        <w:rPr>
          <w:noProof/>
        </w:rPr>
        <w:t>(7053), 1016–1019. https://doi.org/10.1038/nature03850</w:t>
      </w:r>
    </w:p>
    <w:p w14:paraId="720D227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Outomuro, D., Angel-giraldo, P., Corral-lopez, A., &amp; Realpe, E. (2013). </w:t>
      </w:r>
      <w:r w:rsidRPr="00110AFC">
        <w:rPr>
          <w:i/>
          <w:iCs/>
          <w:noProof/>
        </w:rPr>
        <w:t>Multitrait aposematic signal in Batesian</w:t>
      </w:r>
      <w:r w:rsidRPr="00110AFC">
        <w:rPr>
          <w:noProof/>
        </w:rPr>
        <w:t>. 1–13. https://doi.org/10.1111/evo.12963</w:t>
      </w:r>
    </w:p>
    <w:p w14:paraId="7CEF05D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Page, E., Queste, L. M., Rosser, N., Salazar, P. A., Nadeau, N. J., Mallet, J., Srygley, R. B., McMillan, W. O., &amp; Dasmahapatra, K. K. (2024). Pervasive mimicry in flight behavior among aposematic butterflies. </w:t>
      </w:r>
      <w:r w:rsidRPr="00110AFC">
        <w:rPr>
          <w:i/>
          <w:iCs/>
          <w:noProof/>
        </w:rPr>
        <w:t>Proceedings of the National Academy of Sciences</w:t>
      </w:r>
      <w:r w:rsidRPr="00110AFC">
        <w:rPr>
          <w:noProof/>
        </w:rPr>
        <w:t xml:space="preserve">, </w:t>
      </w:r>
      <w:r w:rsidRPr="00110AFC">
        <w:rPr>
          <w:i/>
          <w:iCs/>
          <w:noProof/>
        </w:rPr>
        <w:t>121</w:t>
      </w:r>
      <w:r w:rsidRPr="00110AFC">
        <w:rPr>
          <w:noProof/>
        </w:rPr>
        <w:t>(11), 2017. https://doi.org/10.1073/pnas.2300886121</w:t>
      </w:r>
    </w:p>
    <w:p w14:paraId="78BF08C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Pagel, M. (1994). Detecting correlated evolution on phylogenies: a general method for the comparative analysis of discrete characters. </w:t>
      </w:r>
      <w:r w:rsidRPr="00110AFC">
        <w:rPr>
          <w:i/>
          <w:iCs/>
          <w:noProof/>
        </w:rPr>
        <w:t>Proceedings of the Royal Society of London. Series B: Biological Sciences</w:t>
      </w:r>
      <w:r w:rsidRPr="00110AFC">
        <w:rPr>
          <w:noProof/>
        </w:rPr>
        <w:t xml:space="preserve">, </w:t>
      </w:r>
      <w:r w:rsidRPr="00110AFC">
        <w:rPr>
          <w:i/>
          <w:iCs/>
          <w:noProof/>
        </w:rPr>
        <w:t>255</w:t>
      </w:r>
      <w:r w:rsidRPr="00110AFC">
        <w:rPr>
          <w:noProof/>
        </w:rPr>
        <w:t>(1342), 37–45.</w:t>
      </w:r>
    </w:p>
    <w:p w14:paraId="53BFA84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Pagel, M. (1999). Inferring the historical patterns of biological evolution. </w:t>
      </w:r>
      <w:r w:rsidRPr="00110AFC">
        <w:rPr>
          <w:i/>
          <w:iCs/>
          <w:noProof/>
        </w:rPr>
        <w:t>Nature</w:t>
      </w:r>
      <w:r w:rsidRPr="00110AFC">
        <w:rPr>
          <w:noProof/>
        </w:rPr>
        <w:t xml:space="preserve">, </w:t>
      </w:r>
      <w:r w:rsidRPr="00110AFC">
        <w:rPr>
          <w:i/>
          <w:iCs/>
          <w:noProof/>
        </w:rPr>
        <w:t>401</w:t>
      </w:r>
      <w:r w:rsidRPr="00110AFC">
        <w:rPr>
          <w:noProof/>
        </w:rPr>
        <w:t>(6756), 877.</w:t>
      </w:r>
    </w:p>
    <w:p w14:paraId="7AA6C53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Papageorgis, C. (1975). Mimicry in Neotropical butterflies. </w:t>
      </w:r>
      <w:r w:rsidRPr="00110AFC">
        <w:rPr>
          <w:i/>
          <w:iCs/>
          <w:noProof/>
        </w:rPr>
        <w:t>American Scientist</w:t>
      </w:r>
      <w:r w:rsidRPr="00110AFC">
        <w:rPr>
          <w:noProof/>
        </w:rPr>
        <w:t xml:space="preserve">, </w:t>
      </w:r>
      <w:r w:rsidRPr="00110AFC">
        <w:rPr>
          <w:i/>
          <w:iCs/>
          <w:noProof/>
        </w:rPr>
        <w:t>63</w:t>
      </w:r>
      <w:r w:rsidRPr="00110AFC">
        <w:rPr>
          <w:noProof/>
        </w:rPr>
        <w:t>(5), 522–532.</w:t>
      </w:r>
    </w:p>
    <w:p w14:paraId="6AE8B5A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Pateiro-Lopez, B., &amp; Rodriguez-Casal, A. (2019). </w:t>
      </w:r>
      <w:r w:rsidRPr="00110AFC">
        <w:rPr>
          <w:i/>
          <w:iCs/>
          <w:noProof/>
        </w:rPr>
        <w:t>alphahull: Generalization of the Convex Hull of a Sample of Points in the Plane. R package version 2.2.</w:t>
      </w:r>
      <w:r w:rsidRPr="00110AFC">
        <w:rPr>
          <w:noProof/>
        </w:rPr>
        <w:t xml:space="preserve"> https://cran.r-project.org/package=alphahull</w:t>
      </w:r>
    </w:p>
    <w:p w14:paraId="7C8CDBF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Pearson, D. L., &amp; Carroll, S. S. (2001). Predicting patterns of tiger beetle (Coleoptera: Cicindelidae) species richness in northwestern south america. </w:t>
      </w:r>
      <w:r w:rsidRPr="00110AFC">
        <w:rPr>
          <w:i/>
          <w:iCs/>
          <w:noProof/>
        </w:rPr>
        <w:t>Studies on Neotropical Fauna and Environment</w:t>
      </w:r>
      <w:r w:rsidRPr="00110AFC">
        <w:rPr>
          <w:noProof/>
        </w:rPr>
        <w:t xml:space="preserve">, </w:t>
      </w:r>
      <w:r w:rsidRPr="00110AFC">
        <w:rPr>
          <w:i/>
          <w:iCs/>
          <w:noProof/>
        </w:rPr>
        <w:t>36</w:t>
      </w:r>
      <w:r w:rsidRPr="00110AFC">
        <w:rPr>
          <w:noProof/>
        </w:rPr>
        <w:t>(2), 125–136. https://doi.org/10.1076/snfe.36.2.125.2139</w:t>
      </w:r>
    </w:p>
    <w:p w14:paraId="42E09EE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Pebesma, E. (2018). Simple Features for R: Standardized Support for Spatial Vector Data. </w:t>
      </w:r>
      <w:r w:rsidRPr="00110AFC">
        <w:rPr>
          <w:i/>
          <w:iCs/>
          <w:noProof/>
        </w:rPr>
        <w:t>The R Journal</w:t>
      </w:r>
      <w:r w:rsidRPr="00110AFC">
        <w:rPr>
          <w:noProof/>
        </w:rPr>
        <w:t xml:space="preserve">, </w:t>
      </w:r>
      <w:r w:rsidRPr="00110AFC">
        <w:rPr>
          <w:i/>
          <w:iCs/>
          <w:noProof/>
        </w:rPr>
        <w:t>10</w:t>
      </w:r>
      <w:r w:rsidRPr="00110AFC">
        <w:rPr>
          <w:noProof/>
        </w:rPr>
        <w:t>(1), 439–446. https://doi.org/https://doi.org/10.32614/RJ-2018-009</w:t>
      </w:r>
    </w:p>
    <w:p w14:paraId="3E3BDE1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Poole, R. W. . (1970). Habitat Preferences of Some Species of a Müllerian-Mimicry Complex in Northern Venezuela , and Their Effects on Evolution of Mimic-Wing Pattern. </w:t>
      </w:r>
      <w:r w:rsidRPr="00110AFC">
        <w:rPr>
          <w:i/>
          <w:iCs/>
          <w:noProof/>
        </w:rPr>
        <w:t>Journal of the New York Entomological Society</w:t>
      </w:r>
      <w:r w:rsidRPr="00110AFC">
        <w:rPr>
          <w:noProof/>
        </w:rPr>
        <w:t xml:space="preserve">, </w:t>
      </w:r>
      <w:r w:rsidRPr="00110AFC">
        <w:rPr>
          <w:i/>
          <w:iCs/>
          <w:noProof/>
        </w:rPr>
        <w:t>78</w:t>
      </w:r>
      <w:r w:rsidRPr="00110AFC">
        <w:rPr>
          <w:noProof/>
        </w:rPr>
        <w:t>(2), 121–129.</w:t>
      </w:r>
    </w:p>
    <w:p w14:paraId="19C4666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lastRenderedPageBreak/>
        <w:t xml:space="preserve">Poulton, E. B. (1898). Natural Selection the Cause of Mimetic Resemblance and Common Warning Colours. </w:t>
      </w:r>
      <w:r w:rsidRPr="00110AFC">
        <w:rPr>
          <w:i/>
          <w:iCs/>
          <w:noProof/>
        </w:rPr>
        <w:t>Zoological Journal of the Linnean Society</w:t>
      </w:r>
      <w:r w:rsidRPr="00110AFC">
        <w:rPr>
          <w:noProof/>
        </w:rPr>
        <w:t xml:space="preserve">, </w:t>
      </w:r>
      <w:r w:rsidRPr="00110AFC">
        <w:rPr>
          <w:i/>
          <w:iCs/>
          <w:noProof/>
        </w:rPr>
        <w:t>26</w:t>
      </w:r>
      <w:r w:rsidRPr="00110AFC">
        <w:rPr>
          <w:noProof/>
        </w:rPr>
        <w:t>(172), 558–612.</w:t>
      </w:r>
    </w:p>
    <w:p w14:paraId="1E99914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 Core Team. (2019). </w:t>
      </w:r>
      <w:r w:rsidRPr="00110AFC">
        <w:rPr>
          <w:i/>
          <w:iCs/>
          <w:noProof/>
        </w:rPr>
        <w:t>R: A Language and Environment for Statistical Computing</w:t>
      </w:r>
      <w:r w:rsidRPr="00110AFC">
        <w:rPr>
          <w:noProof/>
        </w:rPr>
        <w:t>. R Foundation for Statistical Computing. https://www.r-project.org/</w:t>
      </w:r>
    </w:p>
    <w:p w14:paraId="04662C8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Rangel, T. F., Edwards, N. R., Holden, P. B., Diniz-Filho, J. A. F., Gosling, W. D., Coelho, M. T. P., Cassemiro, F. A. S., Rahbek, C., &amp; Colwell, R. K. (2018). Modeling the ecology and evolution of biodiversity: Biogeographical cradles, museums, and graves. </w:t>
      </w:r>
      <w:r w:rsidRPr="00110AFC">
        <w:rPr>
          <w:i/>
          <w:iCs/>
          <w:noProof/>
        </w:rPr>
        <w:t>Science</w:t>
      </w:r>
      <w:r w:rsidRPr="00110AFC">
        <w:rPr>
          <w:noProof/>
        </w:rPr>
        <w:t xml:space="preserve">, </w:t>
      </w:r>
      <w:r w:rsidRPr="00110AFC">
        <w:rPr>
          <w:i/>
          <w:iCs/>
          <w:noProof/>
        </w:rPr>
        <w:t>361</w:t>
      </w:r>
      <w:r w:rsidRPr="00110AFC">
        <w:rPr>
          <w:noProof/>
        </w:rPr>
        <w:t>(6399). https://doi.org/10.1126/science.aar5452</w:t>
      </w:r>
    </w:p>
    <w:p w14:paraId="5EC7F11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Roberts, D. R., Bahn, V., Ciuti, S., Boyce, M. S., Elith, J., Guillera-Arroita, G., Hauenstein, S., Lahoz-Monfort, J. J., Schröder, B., Thuiller, W., Warton, D. I., Wintle, B. A., Hartig, F., &amp; Dormann, C. F. (2017). Cross-validation strategies for data with temporal, spatial, hierarchical, or phylogenetic structure. </w:t>
      </w:r>
      <w:r w:rsidRPr="00110AFC">
        <w:rPr>
          <w:i/>
          <w:iCs/>
          <w:noProof/>
        </w:rPr>
        <w:t>Ecography</w:t>
      </w:r>
      <w:r w:rsidRPr="00110AFC">
        <w:rPr>
          <w:noProof/>
        </w:rPr>
        <w:t xml:space="preserve">, </w:t>
      </w:r>
      <w:r w:rsidRPr="00110AFC">
        <w:rPr>
          <w:i/>
          <w:iCs/>
          <w:noProof/>
        </w:rPr>
        <w:t>40</w:t>
      </w:r>
      <w:r w:rsidRPr="00110AFC">
        <w:rPr>
          <w:noProof/>
        </w:rPr>
        <w:t>(8), 913–929. https://doi.org/10.1111/ecog.02881</w:t>
      </w:r>
    </w:p>
    <w:p w14:paraId="3777FCD5"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Roll, U., Feldman, A., Novosolov, M., Allison, A., Bauer, A. M., Bernard, R., Böhm, M., Castro-Herrera, F., Chirio, L., Collen, B., Colli, G. R., Dabool, L., Das, I., Doan, T. M., Grismer, L. L., Hoogmoed, M., Itescu, Y., Kraus, F., Lebreton, M., … Meiri, S. (2017). The global distribution of tetrapods reveals a need for targeted reptile conservation. </w:t>
      </w:r>
      <w:r w:rsidRPr="00110AFC">
        <w:rPr>
          <w:i/>
          <w:iCs/>
          <w:noProof/>
        </w:rPr>
        <w:t>Nature Ecology and Evolution</w:t>
      </w:r>
      <w:r w:rsidRPr="00110AFC">
        <w:rPr>
          <w:noProof/>
        </w:rPr>
        <w:t xml:space="preserve">, </w:t>
      </w:r>
      <w:r w:rsidRPr="00110AFC">
        <w:rPr>
          <w:i/>
          <w:iCs/>
          <w:noProof/>
        </w:rPr>
        <w:t>1</w:t>
      </w:r>
      <w:r w:rsidRPr="00110AFC">
        <w:rPr>
          <w:noProof/>
        </w:rPr>
        <w:t>(11), 1677–1682. https://doi.org/10.1038/s41559-017-0332-2</w:t>
      </w:r>
    </w:p>
    <w:p w14:paraId="112B4130"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Rosser, N., Phillimore, A. B., Huertas, B., Willmott, K. R., &amp; Mallet, J. (2012). Testing historical explanations for gradients in species richness in heliconiine butterflies of tropical America. </w:t>
      </w:r>
      <w:r w:rsidRPr="00110AFC">
        <w:rPr>
          <w:i/>
          <w:iCs/>
          <w:noProof/>
        </w:rPr>
        <w:t>Biological Journal of the Linnean Society</w:t>
      </w:r>
      <w:r w:rsidRPr="00110AFC">
        <w:rPr>
          <w:noProof/>
        </w:rPr>
        <w:t xml:space="preserve">, </w:t>
      </w:r>
      <w:r w:rsidRPr="00110AFC">
        <w:rPr>
          <w:i/>
          <w:iCs/>
          <w:noProof/>
        </w:rPr>
        <w:t>105</w:t>
      </w:r>
      <w:r w:rsidRPr="00110AFC">
        <w:rPr>
          <w:noProof/>
        </w:rPr>
        <w:t>(3), 479–497. https://doi.org/10.1111/j.1095-8312.2011.01814.x</w:t>
      </w:r>
    </w:p>
    <w:p w14:paraId="43707EB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Rosser, N., Shirai, L. T., Dasmahapatra, K. K., Mallet, J., &amp; Freitas, A. V. L. (2021). The Amazon river is a suture zone for a polyphyletic group of co-mimetic heliconiine butterflies. </w:t>
      </w:r>
      <w:r w:rsidRPr="00110AFC">
        <w:rPr>
          <w:i/>
          <w:iCs/>
          <w:noProof/>
        </w:rPr>
        <w:t>Ecography</w:t>
      </w:r>
      <w:r w:rsidRPr="00110AFC">
        <w:rPr>
          <w:noProof/>
        </w:rPr>
        <w:t xml:space="preserve">, </w:t>
      </w:r>
      <w:r w:rsidRPr="00110AFC">
        <w:rPr>
          <w:i/>
          <w:iCs/>
          <w:noProof/>
        </w:rPr>
        <w:t>44</w:t>
      </w:r>
      <w:r w:rsidRPr="00110AFC">
        <w:rPr>
          <w:noProof/>
        </w:rPr>
        <w:t>(2). https://doi.org/10.1111/ecog.05282</w:t>
      </w:r>
    </w:p>
    <w:p w14:paraId="4DB9253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Rull, V., &amp; Carnaval, A. C. (2020). </w:t>
      </w:r>
      <w:r w:rsidRPr="00110AFC">
        <w:rPr>
          <w:i/>
          <w:iCs/>
          <w:noProof/>
        </w:rPr>
        <w:t>Neotropical Diversification: Patterns and Processes</w:t>
      </w:r>
      <w:r w:rsidRPr="00110AFC">
        <w:rPr>
          <w:noProof/>
        </w:rPr>
        <w:t xml:space="preserve"> (V. Rull &amp; A. C. Carnaval (Eds.); 1st ed.). Springer Cham. https://doi.org/10.1007/978-3-030-31167-4</w:t>
      </w:r>
    </w:p>
    <w:p w14:paraId="52D6864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Ruxton, G. D., Speed, M., &amp; Sherratt, T. N. (2004). Evasive mimicry: when (if ever) could mimicry based on difficulty of capture evolve? </w:t>
      </w:r>
      <w:r w:rsidRPr="00110AFC">
        <w:rPr>
          <w:i/>
          <w:iCs/>
          <w:noProof/>
        </w:rPr>
        <w:t>Proceedings of the Royal Society of London. Series B: Biological Sciences</w:t>
      </w:r>
      <w:r w:rsidRPr="00110AFC">
        <w:rPr>
          <w:noProof/>
        </w:rPr>
        <w:t xml:space="preserve">, </w:t>
      </w:r>
      <w:r w:rsidRPr="00110AFC">
        <w:rPr>
          <w:i/>
          <w:iCs/>
          <w:noProof/>
        </w:rPr>
        <w:t>271</w:t>
      </w:r>
      <w:r w:rsidRPr="00110AFC">
        <w:rPr>
          <w:noProof/>
        </w:rPr>
        <w:t>(1553), 2135–2142. https://doi.org/10.1098/rspb.2004.2816</w:t>
      </w:r>
    </w:p>
    <w:p w14:paraId="0AEB1C7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Sakai, S. (2002). General flowering in lowland mixed dipterocarp forests of south-east Asia. </w:t>
      </w:r>
      <w:r w:rsidRPr="00110AFC">
        <w:rPr>
          <w:i/>
          <w:iCs/>
          <w:noProof/>
        </w:rPr>
        <w:t>Biological Journal of the Linnean Society</w:t>
      </w:r>
      <w:r w:rsidRPr="00110AFC">
        <w:rPr>
          <w:noProof/>
        </w:rPr>
        <w:t xml:space="preserve">, </w:t>
      </w:r>
      <w:r w:rsidRPr="00110AFC">
        <w:rPr>
          <w:i/>
          <w:iCs/>
          <w:noProof/>
        </w:rPr>
        <w:t>75</w:t>
      </w:r>
      <w:r w:rsidRPr="00110AFC">
        <w:rPr>
          <w:noProof/>
        </w:rPr>
        <w:t>(2), 233–247. https://doi.org/10.1046/j.1095-8312.2002.00016.x</w:t>
      </w:r>
    </w:p>
    <w:p w14:paraId="78AF57D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Sanders, K. L., Malhotra, A., &amp; Thorpe, R. S. (2006). Evidence for a Müllerian mimetic radiation in Asian pitvipers. </w:t>
      </w:r>
      <w:r w:rsidRPr="00110AFC">
        <w:rPr>
          <w:i/>
          <w:iCs/>
          <w:noProof/>
        </w:rPr>
        <w:t>Proceedings of the Royal Society B: Biological Sciences</w:t>
      </w:r>
      <w:r w:rsidRPr="00110AFC">
        <w:rPr>
          <w:noProof/>
        </w:rPr>
        <w:t xml:space="preserve">, </w:t>
      </w:r>
      <w:r w:rsidRPr="00110AFC">
        <w:rPr>
          <w:i/>
          <w:iCs/>
          <w:noProof/>
        </w:rPr>
        <w:t>273</w:t>
      </w:r>
      <w:r w:rsidRPr="00110AFC">
        <w:rPr>
          <w:noProof/>
        </w:rPr>
        <w:t>(1590), 1135–1141. https://doi.org/10.1098/rspb.2005.3418</w:t>
      </w:r>
    </w:p>
    <w:p w14:paraId="79CAD5A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Särkinen, T., Pennington, R. T., Lavin, M., Simon, M. F., &amp; Hughes, C. E. (2012). Evolutionary islands in the Andes: Persistence and isolation explain high endemism in Andean dry tropical forests. </w:t>
      </w:r>
      <w:r w:rsidRPr="00110AFC">
        <w:rPr>
          <w:i/>
          <w:iCs/>
          <w:noProof/>
        </w:rPr>
        <w:t>Journal of Biogeography</w:t>
      </w:r>
      <w:r w:rsidRPr="00110AFC">
        <w:rPr>
          <w:noProof/>
        </w:rPr>
        <w:t xml:space="preserve">, </w:t>
      </w:r>
      <w:r w:rsidRPr="00110AFC">
        <w:rPr>
          <w:i/>
          <w:iCs/>
          <w:noProof/>
        </w:rPr>
        <w:t>39</w:t>
      </w:r>
      <w:r w:rsidRPr="00110AFC">
        <w:rPr>
          <w:noProof/>
        </w:rPr>
        <w:t>(5), 884–900. https://doi.org/10.1111/j.1365-2699.2011.02644.x</w:t>
      </w:r>
    </w:p>
    <w:p w14:paraId="7573918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Schweiger, O., Settele, J., Kudrna, O., Klotz, S., &amp; Kühn, I. (2008). Climate change can cause spatial mismatch of trophically interacting species. </w:t>
      </w:r>
      <w:r w:rsidRPr="00110AFC">
        <w:rPr>
          <w:i/>
          <w:iCs/>
          <w:noProof/>
        </w:rPr>
        <w:t>Ecology</w:t>
      </w:r>
      <w:r w:rsidRPr="00110AFC">
        <w:rPr>
          <w:noProof/>
        </w:rPr>
        <w:t xml:space="preserve">, </w:t>
      </w:r>
      <w:r w:rsidRPr="00110AFC">
        <w:rPr>
          <w:i/>
          <w:iCs/>
          <w:noProof/>
        </w:rPr>
        <w:t>89</w:t>
      </w:r>
      <w:r w:rsidRPr="00110AFC">
        <w:rPr>
          <w:noProof/>
        </w:rPr>
        <w:t>(12). https://doi.org/10.1890/07-1748.1</w:t>
      </w:r>
    </w:p>
    <w:p w14:paraId="6DA2DFDA"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Sculfort, O., de Castro, E. C. P., Kozak, K. M., Bak, S., Elias, M., Nay, B., &amp; Llaurens, V. (2020). Variation of chemical compounds in wild Heliconiini reveals ecological factors involved in the </w:t>
      </w:r>
      <w:r w:rsidRPr="00110AFC">
        <w:rPr>
          <w:noProof/>
        </w:rPr>
        <w:lastRenderedPageBreak/>
        <w:t xml:space="preserve">evolution of chemical defenses in mimetic butterflies. </w:t>
      </w:r>
      <w:r w:rsidRPr="00110AFC">
        <w:rPr>
          <w:i/>
          <w:iCs/>
          <w:noProof/>
        </w:rPr>
        <w:t>Ecology and Evolution</w:t>
      </w:r>
      <w:r w:rsidRPr="00110AFC">
        <w:rPr>
          <w:noProof/>
        </w:rPr>
        <w:t xml:space="preserve">, </w:t>
      </w:r>
      <w:r w:rsidRPr="00110AFC">
        <w:rPr>
          <w:i/>
          <w:iCs/>
          <w:noProof/>
        </w:rPr>
        <w:t>10</w:t>
      </w:r>
      <w:r w:rsidRPr="00110AFC">
        <w:rPr>
          <w:noProof/>
        </w:rPr>
        <w:t>(5), 2677–2694. https://doi.org/10.1002/ece3.6044</w:t>
      </w:r>
    </w:p>
    <w:p w14:paraId="1C72991F"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Sexton, J. O., Song, X. P., Feng, M., Noojipady, P., Anand, A., Huang, C., Kim, D. H., Collins, K. M., Channan, S., DiMiceli, C., &amp; Townshend, J. R. (2013). Global, 30-m resolution continuous fields of tree cover: Landsat-based rescaling of MODIS vegetation continuous fields with lidar-based estimates of error. </w:t>
      </w:r>
      <w:r w:rsidRPr="00110AFC">
        <w:rPr>
          <w:i/>
          <w:iCs/>
          <w:noProof/>
        </w:rPr>
        <w:t>International Journal of Digital Earth</w:t>
      </w:r>
      <w:r w:rsidRPr="00110AFC">
        <w:rPr>
          <w:noProof/>
        </w:rPr>
        <w:t xml:space="preserve">, </w:t>
      </w:r>
      <w:r w:rsidRPr="00110AFC">
        <w:rPr>
          <w:i/>
          <w:iCs/>
          <w:noProof/>
        </w:rPr>
        <w:t>6</w:t>
      </w:r>
      <w:r w:rsidRPr="00110AFC">
        <w:rPr>
          <w:noProof/>
        </w:rPr>
        <w:t>(5), 427–448. https://doi.org/10.1080/17538947.2013.786146</w:t>
      </w:r>
    </w:p>
    <w:p w14:paraId="7368F58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Sheldon, K. S., Yang, S., &amp; Tewksbury, J. J. (2011). Climate change and community disassembly: Impacts of warming on tropical and temperate montane community structure. </w:t>
      </w:r>
      <w:r w:rsidRPr="00110AFC">
        <w:rPr>
          <w:i/>
          <w:iCs/>
          <w:noProof/>
        </w:rPr>
        <w:t>Ecology Letters</w:t>
      </w:r>
      <w:r w:rsidRPr="00110AFC">
        <w:rPr>
          <w:noProof/>
        </w:rPr>
        <w:t xml:space="preserve">, </w:t>
      </w:r>
      <w:r w:rsidRPr="00110AFC">
        <w:rPr>
          <w:i/>
          <w:iCs/>
          <w:noProof/>
        </w:rPr>
        <w:t>14</w:t>
      </w:r>
      <w:r w:rsidRPr="00110AFC">
        <w:rPr>
          <w:noProof/>
        </w:rPr>
        <w:t>(12), 1191–1200. https://doi.org/10.1111/j.1461-0248.2011.01689.x</w:t>
      </w:r>
    </w:p>
    <w:p w14:paraId="1CA02FE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Sherratt, T. N. (2008). The evolution of Müllerian mimicry. </w:t>
      </w:r>
      <w:r w:rsidRPr="00110AFC">
        <w:rPr>
          <w:i/>
          <w:iCs/>
          <w:noProof/>
        </w:rPr>
        <w:t>Naturwissenschaften</w:t>
      </w:r>
      <w:r w:rsidRPr="00110AFC">
        <w:rPr>
          <w:noProof/>
        </w:rPr>
        <w:t xml:space="preserve">, </w:t>
      </w:r>
      <w:r w:rsidRPr="00110AFC">
        <w:rPr>
          <w:i/>
          <w:iCs/>
          <w:noProof/>
        </w:rPr>
        <w:t>95</w:t>
      </w:r>
      <w:r w:rsidRPr="00110AFC">
        <w:rPr>
          <w:noProof/>
        </w:rPr>
        <w:t>(8), 681–695. https://doi.org/10.1007/s00114-008-0403-y</w:t>
      </w:r>
    </w:p>
    <w:p w14:paraId="4859C40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Svenning, J. C., Eiserhardt, W. L., Normand, S., Ordonez, A., &amp; Sandel, B. (2015). The Influence of Paleoclimate on Present-Day Patterns in Biodiversity and Ecosystems. </w:t>
      </w:r>
      <w:r w:rsidRPr="00110AFC">
        <w:rPr>
          <w:i/>
          <w:iCs/>
          <w:noProof/>
        </w:rPr>
        <w:t>Annual Review of Ecology, Evolution, and Systematics</w:t>
      </w:r>
      <w:r w:rsidRPr="00110AFC">
        <w:rPr>
          <w:noProof/>
        </w:rPr>
        <w:t xml:space="preserve">, </w:t>
      </w:r>
      <w:r w:rsidRPr="00110AFC">
        <w:rPr>
          <w:i/>
          <w:iCs/>
          <w:noProof/>
        </w:rPr>
        <w:t>46</w:t>
      </w:r>
      <w:r w:rsidRPr="00110AFC">
        <w:rPr>
          <w:noProof/>
        </w:rPr>
        <w:t>(October), 551–572. https://doi.org/10.1146/annurev-ecolsys-112414-054314</w:t>
      </w:r>
    </w:p>
    <w:p w14:paraId="36C2DD1F"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Symula, R., Schulte, R., &amp; Summers, K. (2001). Molecular phylogenetic evidence for a mimetic radiation in Peruvian poison frogs supports a Müllerian mimicry hypothesis. </w:t>
      </w:r>
      <w:r w:rsidRPr="00110AFC">
        <w:rPr>
          <w:i/>
          <w:iCs/>
          <w:noProof/>
        </w:rPr>
        <w:t>Proceedings of the Royal Society B: Biological Sciences</w:t>
      </w:r>
      <w:r w:rsidRPr="00110AFC">
        <w:rPr>
          <w:noProof/>
        </w:rPr>
        <w:t xml:space="preserve">, </w:t>
      </w:r>
      <w:r w:rsidRPr="00110AFC">
        <w:rPr>
          <w:i/>
          <w:iCs/>
          <w:noProof/>
        </w:rPr>
        <w:t>268</w:t>
      </w:r>
      <w:r w:rsidRPr="00110AFC">
        <w:rPr>
          <w:noProof/>
        </w:rPr>
        <w:t>(1484), 2415–2421. https://doi.org/10.1098/rspb.2001.1812</w:t>
      </w:r>
    </w:p>
    <w:p w14:paraId="6CA9C32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Ter Steege, H., Pitman, N., Sabatier, D., Castellanos, H., Van Der Hout, P., Daly, D. C., Silveira, M., Phillips, O., Vasquez, R., Van Andel, T., Duivenvoorden, J., Adalardo De Oliveira, A., Ek, R., Lilwah, R., Thomas, R., Van Essen, J., Baider, C., Maas, P., Mori, S., … Morawetz, W. (2003). A spatial model of tree alpha-diversity and tree density for the Amazon. </w:t>
      </w:r>
      <w:r w:rsidRPr="00110AFC">
        <w:rPr>
          <w:i/>
          <w:iCs/>
          <w:noProof/>
        </w:rPr>
        <w:t>Biodiversity and Conservation</w:t>
      </w:r>
      <w:r w:rsidRPr="00110AFC">
        <w:rPr>
          <w:noProof/>
        </w:rPr>
        <w:t xml:space="preserve">, </w:t>
      </w:r>
      <w:r w:rsidRPr="00110AFC">
        <w:rPr>
          <w:i/>
          <w:iCs/>
          <w:noProof/>
        </w:rPr>
        <w:t>12</w:t>
      </w:r>
      <w:r w:rsidRPr="00110AFC">
        <w:rPr>
          <w:noProof/>
        </w:rPr>
        <w:t>, 2255–2277. https://doi.org/https://doi.org/10.1023/A:1024593414624</w:t>
      </w:r>
    </w:p>
    <w:p w14:paraId="47B0A7A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Thomas, C. D., Cameron, A., Green, R. E., Bakkenes, M., Beaumont, L. J., Collingham, Y. C., Erasmus, B. F. N., De Siqueira, M. F., Grainger, A., Hannah, L., Hughes, L., Huntley, B., Van Jaarsveld, A. S., Midgley, G. F., Miles, L., Ortega-Huerta, M. A., Townsend Peterson, A., Phillips, O. L., &amp; Williams, S. E. (2004). Extinction risk from climate change. </w:t>
      </w:r>
      <w:r w:rsidRPr="00110AFC">
        <w:rPr>
          <w:i/>
          <w:iCs/>
          <w:noProof/>
        </w:rPr>
        <w:t>Nature</w:t>
      </w:r>
      <w:r w:rsidRPr="00110AFC">
        <w:rPr>
          <w:noProof/>
        </w:rPr>
        <w:t xml:space="preserve">, </w:t>
      </w:r>
      <w:r w:rsidRPr="00110AFC">
        <w:rPr>
          <w:i/>
          <w:iCs/>
          <w:noProof/>
        </w:rPr>
        <w:t>427</w:t>
      </w:r>
      <w:r w:rsidRPr="00110AFC">
        <w:rPr>
          <w:noProof/>
        </w:rPr>
        <w:t>(6970), 145–148. https://doi.org/10.1038/nature02121</w:t>
      </w:r>
    </w:p>
    <w:p w14:paraId="5F1C8E8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Thomson, J. D., &amp; Wilson, P. (2008). Explaining evolutionary shifts between bee and hummingbird pollination: Convergence, divergence, and directionality. </w:t>
      </w:r>
      <w:r w:rsidRPr="00110AFC">
        <w:rPr>
          <w:i/>
          <w:iCs/>
          <w:noProof/>
        </w:rPr>
        <w:t>International Journal of Plant Sciences</w:t>
      </w:r>
      <w:r w:rsidRPr="00110AFC">
        <w:rPr>
          <w:noProof/>
        </w:rPr>
        <w:t xml:space="preserve">, </w:t>
      </w:r>
      <w:r w:rsidRPr="00110AFC">
        <w:rPr>
          <w:i/>
          <w:iCs/>
          <w:noProof/>
        </w:rPr>
        <w:t>169</w:t>
      </w:r>
      <w:r w:rsidRPr="00110AFC">
        <w:rPr>
          <w:noProof/>
        </w:rPr>
        <w:t>(1), 23–38. https://doi.org/10.1086/523361</w:t>
      </w:r>
    </w:p>
    <w:p w14:paraId="6593C6B9"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Thuiller, W., Georges, D., Engler, R., &amp; Breiner, F. (2020). </w:t>
      </w:r>
      <w:r w:rsidRPr="00110AFC">
        <w:rPr>
          <w:i/>
          <w:iCs/>
          <w:noProof/>
        </w:rPr>
        <w:t>biomod2: Ensemble Platform for Species Distribution Modeling. R package version 3.4.6.</w:t>
      </w:r>
      <w:r w:rsidRPr="00110AFC">
        <w:rPr>
          <w:noProof/>
        </w:rPr>
        <w:t xml:space="preserve"> https://cran.r-project.org/package=biomod2</w:t>
      </w:r>
    </w:p>
    <w:p w14:paraId="713B9B9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Toby Kiers, E., Palmer, T. M., Ives, A. R., Bruno, J. F., &amp; Bronstein, J. L. (2010). Mutualisms in a changing world: An evolutionary perspective. </w:t>
      </w:r>
      <w:r w:rsidRPr="00110AFC">
        <w:rPr>
          <w:i/>
          <w:iCs/>
          <w:noProof/>
        </w:rPr>
        <w:t>Ecology Letters</w:t>
      </w:r>
      <w:r w:rsidRPr="00110AFC">
        <w:rPr>
          <w:noProof/>
        </w:rPr>
        <w:t xml:space="preserve">, </w:t>
      </w:r>
      <w:r w:rsidRPr="00110AFC">
        <w:rPr>
          <w:i/>
          <w:iCs/>
          <w:noProof/>
        </w:rPr>
        <w:t>13</w:t>
      </w:r>
      <w:r w:rsidRPr="00110AFC">
        <w:rPr>
          <w:noProof/>
        </w:rPr>
        <w:t>(12), 1459–1474. https://doi.org/10.1111/j.1461-0248.2010.01538.x</w:t>
      </w:r>
    </w:p>
    <w:p w14:paraId="16CC0D41"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Trigo, J., Brown JR, K., White, L., Hartmann, T., Ernst, L., &amp; Soares Barata, L. (1996). Pyrrolizidine alkaloids: different acquisition and use patterns in Apocynaceae and Solanaceae feeding ithomiine butterflies (Lepidoptera: Nymphalidae). </w:t>
      </w:r>
      <w:r w:rsidRPr="00110AFC">
        <w:rPr>
          <w:i/>
          <w:iCs/>
          <w:noProof/>
        </w:rPr>
        <w:t>Biological Journal of the Linnean Society</w:t>
      </w:r>
      <w:r w:rsidRPr="00110AFC">
        <w:rPr>
          <w:noProof/>
        </w:rPr>
        <w:t xml:space="preserve">, </w:t>
      </w:r>
      <w:r w:rsidRPr="00110AFC">
        <w:rPr>
          <w:i/>
          <w:iCs/>
          <w:noProof/>
        </w:rPr>
        <w:t>58</w:t>
      </w:r>
      <w:r w:rsidRPr="00110AFC">
        <w:rPr>
          <w:noProof/>
        </w:rPr>
        <w:t>(1), 99–123. https://doi.org/10.1006/BIJL.1996.0028</w:t>
      </w:r>
    </w:p>
    <w:p w14:paraId="2D25289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Turner, J. R. G. (1984). Mimicry: the palatability spectrum and its consequences. In R. I. Vane-Wright </w:t>
      </w:r>
      <w:r w:rsidRPr="00110AFC">
        <w:rPr>
          <w:noProof/>
        </w:rPr>
        <w:lastRenderedPageBreak/>
        <w:t xml:space="preserve">&amp; P. R. Ackery (Eds.), </w:t>
      </w:r>
      <w:r w:rsidRPr="00110AFC">
        <w:rPr>
          <w:i/>
          <w:iCs/>
          <w:noProof/>
        </w:rPr>
        <w:t>The Biology of Butterflies</w:t>
      </w:r>
      <w:r w:rsidRPr="00110AFC">
        <w:rPr>
          <w:noProof/>
        </w:rPr>
        <w:t xml:space="preserve"> (pp. 141–161). Academic Press.</w:t>
      </w:r>
    </w:p>
    <w:p w14:paraId="0593089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Tylianakis, J. M., Didham, R. K., Bascompte, J., &amp; Wardle, D. A. (2008). Global change and species interactions in terrestrial ecosystems. In </w:t>
      </w:r>
      <w:r w:rsidRPr="00110AFC">
        <w:rPr>
          <w:i/>
          <w:iCs/>
          <w:noProof/>
        </w:rPr>
        <w:t>Ecology Letters</w:t>
      </w:r>
      <w:r w:rsidRPr="00110AFC">
        <w:rPr>
          <w:noProof/>
        </w:rPr>
        <w:t xml:space="preserve"> (Vol. 11, Issue 12, pp. 1351–1363). https://doi.org/10.1111/j.1461-0248.2008.01250.x</w:t>
      </w:r>
    </w:p>
    <w:p w14:paraId="74BE4E1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Upham, N. S., Esselstyn, J. A., &amp; Jetz, W. (2019). Inferring the mammal tree: Species-level sets of phylogenies for questions in ecology, evolution, and conservation. In </w:t>
      </w:r>
      <w:r w:rsidRPr="00110AFC">
        <w:rPr>
          <w:i/>
          <w:iCs/>
          <w:noProof/>
        </w:rPr>
        <w:t>PLoS Biology</w:t>
      </w:r>
      <w:r w:rsidRPr="00110AFC">
        <w:rPr>
          <w:noProof/>
        </w:rPr>
        <w:t xml:space="preserve"> (Vol. 17, Issue 12). https://doi.org/10.1371/journal.pbio.3000494</w:t>
      </w:r>
    </w:p>
    <w:p w14:paraId="43C7C1FE"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Valavi, R., Elith, J., Lahoz-Monfort, J. J., &amp; Guillera-Arroita, G. (2019). blockCV: An r package for generating spatially or environmentally separated folds for k-fold cross-validation of species distribution models. </w:t>
      </w:r>
      <w:r w:rsidRPr="00110AFC">
        <w:rPr>
          <w:i/>
          <w:iCs/>
          <w:noProof/>
        </w:rPr>
        <w:t>Methods in Ecology and Evolution</w:t>
      </w:r>
      <w:r w:rsidRPr="00110AFC">
        <w:rPr>
          <w:noProof/>
        </w:rPr>
        <w:t xml:space="preserve">, </w:t>
      </w:r>
      <w:r w:rsidRPr="00110AFC">
        <w:rPr>
          <w:i/>
          <w:iCs/>
          <w:noProof/>
        </w:rPr>
        <w:t>10</w:t>
      </w:r>
      <w:r w:rsidRPr="00110AFC">
        <w:rPr>
          <w:noProof/>
        </w:rPr>
        <w:t>(2), 225–232. https://doi.org/10.1111/2041-210X.13107</w:t>
      </w:r>
    </w:p>
    <w:p w14:paraId="616A191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Valiente-Banuet, A., &amp; Verdú, M. (2007). Facilitation can increase the phylogenetic diversity of plant communities. </w:t>
      </w:r>
      <w:r w:rsidRPr="00110AFC">
        <w:rPr>
          <w:i/>
          <w:iCs/>
          <w:noProof/>
        </w:rPr>
        <w:t>Ecology Letters</w:t>
      </w:r>
      <w:r w:rsidRPr="00110AFC">
        <w:rPr>
          <w:noProof/>
        </w:rPr>
        <w:t xml:space="preserve">, </w:t>
      </w:r>
      <w:r w:rsidRPr="00110AFC">
        <w:rPr>
          <w:i/>
          <w:iCs/>
          <w:noProof/>
        </w:rPr>
        <w:t>10</w:t>
      </w:r>
      <w:r w:rsidRPr="00110AFC">
        <w:rPr>
          <w:noProof/>
        </w:rPr>
        <w:t>(11), 1029–1036. https://doi.org/10.1111/j.1461-0248.2007.01100.x</w:t>
      </w:r>
    </w:p>
    <w:p w14:paraId="3E51962B"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Vidal, M. M., Banks-Leite, C., Tambosi, L. R., Hasui, É., Develey, P. F., Silva, W. R., Guimarães Jr, P. R., &amp; Metzger, J. P. (2019). Predicting the non-linear collapse of plant–frugivore networks due to habitat loss. </w:t>
      </w:r>
      <w:r w:rsidRPr="00110AFC">
        <w:rPr>
          <w:i/>
          <w:iCs/>
          <w:noProof/>
        </w:rPr>
        <w:t>Ecography</w:t>
      </w:r>
      <w:r w:rsidRPr="00110AFC">
        <w:rPr>
          <w:noProof/>
        </w:rPr>
        <w:t xml:space="preserve">, </w:t>
      </w:r>
      <w:r w:rsidRPr="00110AFC">
        <w:rPr>
          <w:i/>
          <w:iCs/>
          <w:noProof/>
        </w:rPr>
        <w:t>42</w:t>
      </w:r>
      <w:r w:rsidRPr="00110AFC">
        <w:rPr>
          <w:noProof/>
        </w:rPr>
        <w:t>(10), 1765–1776. https://doi.org/10.1111/ecog.04403</w:t>
      </w:r>
    </w:p>
    <w:p w14:paraId="5AFAD16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Wallace, A. R. (1858). On the tendency of species to form varieties; and on the perpetuation of varieties and species by natural means of selection. </w:t>
      </w:r>
      <w:r w:rsidRPr="00110AFC">
        <w:rPr>
          <w:i/>
          <w:iCs/>
          <w:noProof/>
        </w:rPr>
        <w:t>Journal of the Proceedings of the Linnean Society of London Zoology</w:t>
      </w:r>
      <w:r w:rsidRPr="00110AFC">
        <w:rPr>
          <w:noProof/>
        </w:rPr>
        <w:t xml:space="preserve">, </w:t>
      </w:r>
      <w:r w:rsidRPr="00110AFC">
        <w:rPr>
          <w:i/>
          <w:iCs/>
          <w:noProof/>
        </w:rPr>
        <w:t>3</w:t>
      </w:r>
      <w:r w:rsidRPr="00110AFC">
        <w:rPr>
          <w:noProof/>
        </w:rPr>
        <w:t>(9), 45–62.</w:t>
      </w:r>
    </w:p>
    <w:p w14:paraId="634037D4"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Webb, C. O., Ackerly, D. D., McPeek, M. A., &amp; Donoghue, M. J. (2002). Phylogenies and Community Ecology. </w:t>
      </w:r>
      <w:r w:rsidRPr="00110AFC">
        <w:rPr>
          <w:i/>
          <w:iCs/>
          <w:noProof/>
        </w:rPr>
        <w:t>Annual Review of Ecology and Systematics</w:t>
      </w:r>
      <w:r w:rsidRPr="00110AFC">
        <w:rPr>
          <w:noProof/>
        </w:rPr>
        <w:t xml:space="preserve">, </w:t>
      </w:r>
      <w:r w:rsidRPr="00110AFC">
        <w:rPr>
          <w:i/>
          <w:iCs/>
          <w:noProof/>
        </w:rPr>
        <w:t>33</w:t>
      </w:r>
      <w:r w:rsidRPr="00110AFC">
        <w:rPr>
          <w:noProof/>
        </w:rPr>
        <w:t>(1), 475–505. https://doi.org/10.1146/annurev.ecolsys.33.010802.150448</w:t>
      </w:r>
    </w:p>
    <w:p w14:paraId="31AAB0EF"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Weismann, A. (1904). True mimicry. In A. Weismann, J. A. Thomson, &amp; M. R. Thomson (Eds.), </w:t>
      </w:r>
      <w:r w:rsidRPr="00110AFC">
        <w:rPr>
          <w:i/>
          <w:iCs/>
          <w:noProof/>
        </w:rPr>
        <w:t>The evolution theory, Vol 1.</w:t>
      </w:r>
      <w:r w:rsidRPr="00110AFC">
        <w:rPr>
          <w:noProof/>
        </w:rPr>
        <w:t xml:space="preserve"> (pp. 91–118). Edward Arnold. https://doi.org/10.1037/13284-005</w:t>
      </w:r>
    </w:p>
    <w:p w14:paraId="7C529065"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Williams, P. (2007). The distribution of bumblebee colour patterns worldwide: Possible significance for thermoregulation, crypsis, and warning mimicry. </w:t>
      </w:r>
      <w:r w:rsidRPr="00110AFC">
        <w:rPr>
          <w:i/>
          <w:iCs/>
          <w:noProof/>
        </w:rPr>
        <w:t>Biological Journal of the Linnean Society</w:t>
      </w:r>
      <w:r w:rsidRPr="00110AFC">
        <w:rPr>
          <w:noProof/>
        </w:rPr>
        <w:t xml:space="preserve">, </w:t>
      </w:r>
      <w:r w:rsidRPr="00110AFC">
        <w:rPr>
          <w:i/>
          <w:iCs/>
          <w:noProof/>
        </w:rPr>
        <w:t>92</w:t>
      </w:r>
      <w:r w:rsidRPr="00110AFC">
        <w:rPr>
          <w:noProof/>
        </w:rPr>
        <w:t>(1), 97–118. https://doi.org/10.1111/j.1095-8312.2007.00878.x</w:t>
      </w:r>
    </w:p>
    <w:p w14:paraId="067A6F27"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Willmott, K. R., &amp; Mallet, J. (2004). Correlations between adult mimicry and larval host plants in ithomiine butterflies. </w:t>
      </w:r>
      <w:r w:rsidRPr="00110AFC">
        <w:rPr>
          <w:i/>
          <w:iCs/>
          <w:noProof/>
        </w:rPr>
        <w:t>Proceedings of the Royal Society B: Biological Sciences</w:t>
      </w:r>
      <w:r w:rsidRPr="00110AFC">
        <w:rPr>
          <w:noProof/>
        </w:rPr>
        <w:t xml:space="preserve">, </w:t>
      </w:r>
      <w:r w:rsidRPr="00110AFC">
        <w:rPr>
          <w:i/>
          <w:iCs/>
          <w:noProof/>
        </w:rPr>
        <w:t>271</w:t>
      </w:r>
      <w:r w:rsidRPr="00110AFC">
        <w:rPr>
          <w:noProof/>
        </w:rPr>
        <w:t>(SUPPL. 5), S266–S269. https://doi.org/10.1098/rsbl.2004.0184</w:t>
      </w:r>
    </w:p>
    <w:p w14:paraId="2206D368"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Willmott, K. R., Robinson Willmott, J. C., Elias, M., &amp; Jiggins, C. D. (2017). Maintaining mimicry diversity: optimal warning colour patterns differ among microhabitats in Amazonian clearwing butterflies. </w:t>
      </w:r>
      <w:r w:rsidRPr="00110AFC">
        <w:rPr>
          <w:i/>
          <w:iCs/>
          <w:noProof/>
        </w:rPr>
        <w:t>Proceedings of the Royal Society B: Biological Sciences</w:t>
      </w:r>
      <w:r w:rsidRPr="00110AFC">
        <w:rPr>
          <w:noProof/>
        </w:rPr>
        <w:t xml:space="preserve">, </w:t>
      </w:r>
      <w:r w:rsidRPr="00110AFC">
        <w:rPr>
          <w:i/>
          <w:iCs/>
          <w:noProof/>
        </w:rPr>
        <w:t>284</w:t>
      </w:r>
      <w:r w:rsidRPr="00110AFC">
        <w:rPr>
          <w:noProof/>
        </w:rPr>
        <w:t>(1855), 20170744. https://doi.org/10.1098/rspb.2017.0744</w:t>
      </w:r>
    </w:p>
    <w:p w14:paraId="7AE90502"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Wilson, J. S., Jahner, J. P., Forister, M. L., Sheehan, E. S., Williams, K. A., &amp; Pitts, J. P. (2015). North American velvet ants form one of the world’s largest known Müllerian mimicry complexes. </w:t>
      </w:r>
      <w:r w:rsidRPr="00110AFC">
        <w:rPr>
          <w:i/>
          <w:iCs/>
          <w:noProof/>
        </w:rPr>
        <w:t>Current Biology</w:t>
      </w:r>
      <w:r w:rsidRPr="00110AFC">
        <w:rPr>
          <w:noProof/>
        </w:rPr>
        <w:t xml:space="preserve">, </w:t>
      </w:r>
      <w:r w:rsidRPr="00110AFC">
        <w:rPr>
          <w:i/>
          <w:iCs/>
          <w:noProof/>
        </w:rPr>
        <w:t>25</w:t>
      </w:r>
      <w:r w:rsidRPr="00110AFC">
        <w:rPr>
          <w:noProof/>
        </w:rPr>
        <w:t>(16), R704–R706. https://doi.org/10.1016/j.cub.2015.06.053</w:t>
      </w:r>
    </w:p>
    <w:p w14:paraId="587221D3"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Wilson, J. S., Pan, A. D., Alvarez, S. I., &amp; Carril, O. M. (2022). Assessing Müllerian mimicry in North American bumble bees using human perception. </w:t>
      </w:r>
      <w:r w:rsidRPr="00110AFC">
        <w:rPr>
          <w:i/>
          <w:iCs/>
          <w:noProof/>
        </w:rPr>
        <w:t>Scientific Reports</w:t>
      </w:r>
      <w:r w:rsidRPr="00110AFC">
        <w:rPr>
          <w:noProof/>
        </w:rPr>
        <w:t xml:space="preserve">, </w:t>
      </w:r>
      <w:r w:rsidRPr="00110AFC">
        <w:rPr>
          <w:i/>
          <w:iCs/>
          <w:noProof/>
        </w:rPr>
        <w:t>12</w:t>
      </w:r>
      <w:r w:rsidRPr="00110AFC">
        <w:rPr>
          <w:noProof/>
        </w:rPr>
        <w:t>(1), 1–9. https://doi.org/10.1038/s41598-022-22402-x</w:t>
      </w:r>
    </w:p>
    <w:p w14:paraId="2D887E7C"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Windsor, F. M., van den Hoogen, J., Crowther, T. W., &amp; Evans, D. M. (2023). Using ecological </w:t>
      </w:r>
      <w:r w:rsidRPr="00110AFC">
        <w:rPr>
          <w:noProof/>
        </w:rPr>
        <w:lastRenderedPageBreak/>
        <w:t xml:space="preserve">networks to answer questions in global biogeography and ecology. </w:t>
      </w:r>
      <w:r w:rsidRPr="00110AFC">
        <w:rPr>
          <w:i/>
          <w:iCs/>
          <w:noProof/>
        </w:rPr>
        <w:t>Journal of Biogeography</w:t>
      </w:r>
      <w:r w:rsidRPr="00110AFC">
        <w:rPr>
          <w:noProof/>
        </w:rPr>
        <w:t xml:space="preserve">, </w:t>
      </w:r>
      <w:r w:rsidRPr="00110AFC">
        <w:rPr>
          <w:i/>
          <w:iCs/>
          <w:noProof/>
        </w:rPr>
        <w:t>50</w:t>
      </w:r>
      <w:r w:rsidRPr="00110AFC">
        <w:rPr>
          <w:noProof/>
        </w:rPr>
        <w:t>(1), 57–69. https://doi.org/10.1111/jbi.14447</w:t>
      </w:r>
    </w:p>
    <w:p w14:paraId="686924ED" w14:textId="77777777" w:rsidR="00110AFC" w:rsidRPr="00110AFC" w:rsidRDefault="00110AFC" w:rsidP="00110AFC">
      <w:pPr>
        <w:widowControl w:val="0"/>
        <w:autoSpaceDE w:val="0"/>
        <w:autoSpaceDN w:val="0"/>
        <w:adjustRightInd w:val="0"/>
        <w:spacing w:after="240" w:line="240" w:lineRule="auto"/>
        <w:ind w:left="480" w:hanging="480"/>
        <w:rPr>
          <w:noProof/>
        </w:rPr>
      </w:pPr>
      <w:r w:rsidRPr="00110AFC">
        <w:rPr>
          <w:noProof/>
        </w:rPr>
        <w:t xml:space="preserve">Zurell, D., Franklin, J., König, C., Bouchet, P. J., Dormann, C. F., Elith, J., Fandos, G., Feng, X., Guillera-Arroita, G., Guisan, A., Lahoz-Monfort, J. J., Leitão, P. J., Park, D. S., Peterson, A. T., Rapacciuolo, G., Schmatz, D. R., Schröder, B., Serra-Diaz, J. M., Thuiller, W., … Merow, C. (2020). A standard protocol for reporting species distribution models. </w:t>
      </w:r>
      <w:r w:rsidRPr="00110AFC">
        <w:rPr>
          <w:i/>
          <w:iCs/>
          <w:noProof/>
        </w:rPr>
        <w:t>Ecography</w:t>
      </w:r>
      <w:r w:rsidRPr="00110AFC">
        <w:rPr>
          <w:noProof/>
        </w:rPr>
        <w:t>, 1–17. https://doi.org/10.1111/ecog.04960</w:t>
      </w:r>
    </w:p>
    <w:p w14:paraId="2F412530" w14:textId="2E9550E0" w:rsidR="00E721E0" w:rsidRPr="008B2824" w:rsidRDefault="00E721E0" w:rsidP="00D567F7">
      <w:pPr>
        <w:widowControl w:val="0"/>
        <w:autoSpaceDE w:val="0"/>
        <w:autoSpaceDN w:val="0"/>
        <w:adjustRightInd w:val="0"/>
        <w:spacing w:after="240" w:line="240" w:lineRule="auto"/>
        <w:ind w:left="480" w:hanging="480"/>
        <w:rPr>
          <w:noProof/>
          <w:lang w:val="en-US"/>
        </w:rPr>
      </w:pPr>
      <w:r>
        <w:fldChar w:fldCharType="end"/>
      </w:r>
      <w:bookmarkEnd w:id="58"/>
    </w:p>
    <w:p w14:paraId="14E74EBE" w14:textId="77777777" w:rsidR="00E721E0" w:rsidRDefault="00E721E0">
      <w:pPr>
        <w:rPr>
          <w:b/>
          <w:sz w:val="36"/>
          <w:szCs w:val="26"/>
          <w:lang w:val="en-US" w:eastAsia="fr-FR"/>
        </w:rPr>
      </w:pPr>
      <w:r w:rsidRPr="008B2824">
        <w:rPr>
          <w:lang w:val="en-US"/>
        </w:rPr>
        <w:br w:type="page"/>
      </w:r>
    </w:p>
    <w:p w14:paraId="7C82C444" w14:textId="77777777" w:rsidR="003101D1" w:rsidRPr="003101D1" w:rsidRDefault="003101D1" w:rsidP="003101D1">
      <w:pPr>
        <w:jc w:val="center"/>
        <w:rPr>
          <w:b/>
          <w:sz w:val="36"/>
          <w:szCs w:val="32"/>
          <w:lang w:val="en-US"/>
        </w:rPr>
      </w:pPr>
      <w:commentRangeStart w:id="59"/>
      <w:r w:rsidRPr="003101D1">
        <w:rPr>
          <w:b/>
          <w:sz w:val="36"/>
          <w:szCs w:val="32"/>
          <w:lang w:val="en-US"/>
        </w:rPr>
        <w:lastRenderedPageBreak/>
        <w:t>Supplementary Information for</w:t>
      </w:r>
      <w:commentRangeEnd w:id="59"/>
      <w:r w:rsidR="0089548B">
        <w:rPr>
          <w:rStyle w:val="CommentReference"/>
          <w:rFonts w:asciiTheme="minorHAnsi" w:hAnsiTheme="minorHAnsi" w:cstheme="minorBidi"/>
        </w:rPr>
        <w:commentReference w:id="59"/>
      </w:r>
    </w:p>
    <w:p w14:paraId="72EE0BC3" w14:textId="77777777" w:rsidR="003101D1" w:rsidRPr="003101D1" w:rsidRDefault="003101D1" w:rsidP="003101D1">
      <w:pPr>
        <w:jc w:val="center"/>
        <w:rPr>
          <w:sz w:val="36"/>
          <w:szCs w:val="32"/>
          <w:lang w:val="en-US"/>
        </w:rPr>
      </w:pPr>
      <w:r w:rsidRPr="003101D1">
        <w:rPr>
          <w:sz w:val="36"/>
          <w:szCs w:val="32"/>
          <w:lang w:val="en-US"/>
        </w:rPr>
        <w:t>Müllerian mimicry in Neotropical butterflies: One mimicry ring to bring them all, and in the jungle bind them</w:t>
      </w:r>
    </w:p>
    <w:p w14:paraId="31461B59" w14:textId="77777777" w:rsidR="003101D1" w:rsidRPr="003101D1" w:rsidRDefault="003101D1" w:rsidP="003101D1">
      <w:pPr>
        <w:jc w:val="center"/>
        <w:rPr>
          <w:sz w:val="32"/>
          <w:szCs w:val="28"/>
          <w:lang w:val="en-US"/>
        </w:rPr>
      </w:pPr>
    </w:p>
    <w:p w14:paraId="7B46529F" w14:textId="461C1E82" w:rsidR="003101D1" w:rsidRDefault="00B214EC" w:rsidP="003101D1">
      <w:pPr>
        <w:suppressLineNumbers/>
        <w:spacing w:before="120" w:after="120"/>
        <w:jc w:val="center"/>
        <w:rPr>
          <w:sz w:val="28"/>
          <w:szCs w:val="32"/>
          <w:vertAlign w:val="superscript"/>
          <w:lang w:val="en-US"/>
        </w:rPr>
      </w:pPr>
      <w:r w:rsidRPr="00B214EC">
        <w:rPr>
          <w:sz w:val="28"/>
          <w:szCs w:val="32"/>
          <w:lang w:val="en-US"/>
        </w:rPr>
        <w:t>Eddie Pérochon</w:t>
      </w:r>
      <w:r w:rsidRPr="00B214EC">
        <w:rPr>
          <w:sz w:val="28"/>
          <w:szCs w:val="32"/>
          <w:vertAlign w:val="superscript"/>
          <w:lang w:val="en-US"/>
        </w:rPr>
        <w:t>1,2</w:t>
      </w:r>
      <w:r w:rsidRPr="00B214EC">
        <w:rPr>
          <w:sz w:val="28"/>
          <w:szCs w:val="32"/>
          <w:lang w:val="en-US"/>
        </w:rPr>
        <w:t>, Neil Rosser</w:t>
      </w:r>
      <w:r w:rsidRPr="00B214EC">
        <w:rPr>
          <w:sz w:val="28"/>
          <w:szCs w:val="32"/>
          <w:vertAlign w:val="superscript"/>
          <w:lang w:val="en-US"/>
        </w:rPr>
        <w:t>3,4</w:t>
      </w:r>
      <w:r w:rsidRPr="00B214EC">
        <w:rPr>
          <w:sz w:val="28"/>
          <w:szCs w:val="32"/>
          <w:lang w:val="en-US"/>
        </w:rPr>
        <w:t>, Krzysztof Kozak</w:t>
      </w:r>
      <w:r w:rsidRPr="00B214EC">
        <w:rPr>
          <w:sz w:val="28"/>
          <w:szCs w:val="32"/>
          <w:vertAlign w:val="superscript"/>
          <w:lang w:val="en-US"/>
        </w:rPr>
        <w:t>5,6</w:t>
      </w:r>
      <w:r w:rsidRPr="00B214EC">
        <w:rPr>
          <w:sz w:val="28"/>
          <w:szCs w:val="32"/>
          <w:lang w:val="en-US"/>
        </w:rPr>
        <w:t>,                                               W. Owen McMillan</w:t>
      </w:r>
      <w:r w:rsidRPr="00B214EC">
        <w:rPr>
          <w:sz w:val="28"/>
          <w:szCs w:val="32"/>
          <w:vertAlign w:val="superscript"/>
          <w:lang w:val="en-US"/>
        </w:rPr>
        <w:t>5</w:t>
      </w:r>
      <w:r w:rsidRPr="00B214EC">
        <w:rPr>
          <w:sz w:val="28"/>
          <w:szCs w:val="32"/>
          <w:lang w:val="en-US"/>
        </w:rPr>
        <w:t>, Blanca Huertas</w:t>
      </w:r>
      <w:r w:rsidRPr="00B214EC">
        <w:rPr>
          <w:sz w:val="28"/>
          <w:szCs w:val="32"/>
          <w:vertAlign w:val="superscript"/>
          <w:lang w:val="en-US"/>
        </w:rPr>
        <w:t>7</w:t>
      </w:r>
      <w:r w:rsidRPr="00B214EC">
        <w:rPr>
          <w:sz w:val="28"/>
          <w:szCs w:val="32"/>
          <w:lang w:val="en-US"/>
        </w:rPr>
        <w:t>, James Mallet</w:t>
      </w:r>
      <w:r w:rsidRPr="00B214EC">
        <w:rPr>
          <w:sz w:val="28"/>
          <w:szCs w:val="32"/>
          <w:vertAlign w:val="superscript"/>
          <w:lang w:val="en-US"/>
        </w:rPr>
        <w:t>3</w:t>
      </w:r>
      <w:r w:rsidRPr="00B214EC">
        <w:rPr>
          <w:sz w:val="28"/>
          <w:szCs w:val="32"/>
          <w:lang w:val="en-US"/>
        </w:rPr>
        <w:t>, Jonathan Ready</w:t>
      </w:r>
      <w:r w:rsidRPr="00B214EC">
        <w:rPr>
          <w:sz w:val="28"/>
          <w:szCs w:val="32"/>
          <w:vertAlign w:val="superscript"/>
          <w:lang w:val="en-US"/>
        </w:rPr>
        <w:t>8</w:t>
      </w:r>
      <w:r w:rsidRPr="00B214EC">
        <w:rPr>
          <w:sz w:val="28"/>
          <w:szCs w:val="32"/>
          <w:lang w:val="en-US"/>
        </w:rPr>
        <w:t xml:space="preserve">  </w:t>
      </w:r>
      <w:r>
        <w:rPr>
          <w:sz w:val="28"/>
          <w:szCs w:val="32"/>
          <w:lang w:val="en-US"/>
        </w:rPr>
        <w:t xml:space="preserve">     </w:t>
      </w:r>
      <w:r w:rsidRPr="00B214EC">
        <w:rPr>
          <w:sz w:val="28"/>
          <w:szCs w:val="32"/>
          <w:lang w:val="en-US"/>
        </w:rPr>
        <w:t>Keith Willmott</w:t>
      </w:r>
      <w:r w:rsidRPr="00B214EC">
        <w:rPr>
          <w:sz w:val="28"/>
          <w:szCs w:val="32"/>
          <w:vertAlign w:val="superscript"/>
          <w:lang w:val="en-US"/>
        </w:rPr>
        <w:t>9</w:t>
      </w:r>
      <w:r w:rsidRPr="00B214EC">
        <w:rPr>
          <w:sz w:val="28"/>
          <w:szCs w:val="32"/>
          <w:lang w:val="en-US"/>
        </w:rPr>
        <w:t>, Marianne Elias</w:t>
      </w:r>
      <w:r w:rsidRPr="00B214EC">
        <w:rPr>
          <w:sz w:val="28"/>
          <w:szCs w:val="32"/>
          <w:vertAlign w:val="superscript"/>
          <w:lang w:val="en-US"/>
        </w:rPr>
        <w:t>1,5</w:t>
      </w:r>
      <w:r w:rsidRPr="00B214EC">
        <w:rPr>
          <w:sz w:val="28"/>
          <w:szCs w:val="32"/>
          <w:lang w:val="en-US"/>
        </w:rPr>
        <w:t>, Maël Doré</w:t>
      </w:r>
      <w:r w:rsidRPr="00B214EC">
        <w:rPr>
          <w:sz w:val="28"/>
          <w:szCs w:val="32"/>
          <w:vertAlign w:val="superscript"/>
          <w:lang w:val="en-US"/>
        </w:rPr>
        <w:t>1,10</w:t>
      </w:r>
    </w:p>
    <w:p w14:paraId="71AE97F8" w14:textId="77777777" w:rsidR="00B214EC" w:rsidRPr="003101D1" w:rsidRDefault="00B214EC" w:rsidP="003101D1">
      <w:pPr>
        <w:suppressLineNumbers/>
        <w:spacing w:before="120" w:after="120"/>
        <w:jc w:val="center"/>
        <w:rPr>
          <w:sz w:val="24"/>
          <w:szCs w:val="28"/>
          <w:vertAlign w:val="superscript"/>
          <w:lang w:val="en-US"/>
        </w:rPr>
      </w:pPr>
    </w:p>
    <w:p w14:paraId="610C5EDE" w14:textId="77777777" w:rsidR="00430782" w:rsidRPr="00430782" w:rsidRDefault="00430782" w:rsidP="00430782">
      <w:pPr>
        <w:spacing w:after="80"/>
        <w:rPr>
          <w:i/>
          <w:color w:val="000000"/>
        </w:rPr>
      </w:pPr>
      <w:r w:rsidRPr="00430782">
        <w:rPr>
          <w:i/>
          <w:color w:val="000000"/>
          <w:vertAlign w:val="superscript"/>
        </w:rPr>
        <w:t>1</w:t>
      </w:r>
      <w:r w:rsidRPr="00430782">
        <w:rPr>
          <w:i/>
          <w:color w:val="000000"/>
        </w:rPr>
        <w:t>Institut de Systématique, Evolution, Biodiversité, MNHN-CNRS-Sorbonne Université-EPHE-Université des Antilles, Muséum national d’Histoire naturelle de Paris, 45 Rue Buffon, 75005, Paris, France</w:t>
      </w:r>
    </w:p>
    <w:p w14:paraId="32A050ED" w14:textId="77777777" w:rsidR="00430782" w:rsidRPr="00430782" w:rsidRDefault="00430782" w:rsidP="00430782">
      <w:pPr>
        <w:spacing w:after="80"/>
        <w:rPr>
          <w:i/>
          <w:color w:val="000000"/>
          <w:lang w:val="en-US"/>
        </w:rPr>
      </w:pPr>
      <w:r w:rsidRPr="00430782">
        <w:rPr>
          <w:i/>
          <w:color w:val="000000"/>
          <w:vertAlign w:val="superscript"/>
          <w:lang w:val="en-US"/>
        </w:rPr>
        <w:t>2</w:t>
      </w:r>
      <w:r w:rsidRPr="00430782">
        <w:rPr>
          <w:i/>
          <w:color w:val="000000"/>
          <w:lang w:val="en-US"/>
        </w:rPr>
        <w:t>Department of Ecology and Evolution, University of Lausanne, Lausanne, Switzerland.</w:t>
      </w:r>
    </w:p>
    <w:p w14:paraId="4B4D6B9D" w14:textId="77777777" w:rsidR="00430782" w:rsidRPr="00430782" w:rsidRDefault="00430782" w:rsidP="00430782">
      <w:pPr>
        <w:spacing w:after="80"/>
        <w:rPr>
          <w:i/>
          <w:color w:val="000000"/>
          <w:lang w:val="en-US"/>
        </w:rPr>
      </w:pPr>
      <w:r w:rsidRPr="00430782">
        <w:rPr>
          <w:i/>
          <w:color w:val="000000"/>
          <w:vertAlign w:val="superscript"/>
          <w:lang w:val="en-US"/>
        </w:rPr>
        <w:t>3</w:t>
      </w:r>
      <w:r w:rsidRPr="00430782">
        <w:rPr>
          <w:i/>
          <w:color w:val="000000"/>
          <w:lang w:val="en-US"/>
        </w:rPr>
        <w:t>Department of Organismic and Evolutionary Biology, Harvard University, Cambridge, Massachusetts, USA</w:t>
      </w:r>
    </w:p>
    <w:p w14:paraId="742645DE" w14:textId="77777777" w:rsidR="00430782" w:rsidRPr="00430782" w:rsidRDefault="00430782" w:rsidP="00430782">
      <w:pPr>
        <w:spacing w:after="80"/>
        <w:rPr>
          <w:i/>
          <w:color w:val="000000"/>
          <w:lang w:val="en-US"/>
        </w:rPr>
      </w:pPr>
      <w:r w:rsidRPr="00430782">
        <w:rPr>
          <w:i/>
          <w:color w:val="000000"/>
          <w:vertAlign w:val="superscript"/>
          <w:lang w:val="en-US"/>
        </w:rPr>
        <w:t>4</w:t>
      </w:r>
      <w:r w:rsidRPr="00430782">
        <w:rPr>
          <w:i/>
          <w:color w:val="000000"/>
          <w:lang w:val="en-US"/>
        </w:rPr>
        <w:t>Department of Biology, University of York, York, UK</w:t>
      </w:r>
    </w:p>
    <w:p w14:paraId="7B533BB3" w14:textId="77777777" w:rsidR="00430782" w:rsidRPr="00430782" w:rsidRDefault="00430782" w:rsidP="00430782">
      <w:pPr>
        <w:spacing w:after="80"/>
        <w:rPr>
          <w:i/>
          <w:color w:val="000000"/>
          <w:lang w:val="es-ES"/>
        </w:rPr>
      </w:pPr>
      <w:r w:rsidRPr="00430782">
        <w:rPr>
          <w:i/>
          <w:color w:val="000000"/>
          <w:vertAlign w:val="superscript"/>
          <w:lang w:val="es-ES"/>
        </w:rPr>
        <w:t>5</w:t>
      </w:r>
      <w:r w:rsidRPr="00430782">
        <w:rPr>
          <w:i/>
          <w:color w:val="000000"/>
          <w:lang w:val="es-ES"/>
        </w:rPr>
        <w:t xml:space="preserve">Smithsonian Tropical </w:t>
      </w:r>
      <w:proofErr w:type="spellStart"/>
      <w:r w:rsidRPr="00430782">
        <w:rPr>
          <w:i/>
          <w:color w:val="000000"/>
          <w:lang w:val="es-ES"/>
        </w:rPr>
        <w:t>Research</w:t>
      </w:r>
      <w:proofErr w:type="spellEnd"/>
      <w:r w:rsidRPr="00430782">
        <w:rPr>
          <w:i/>
          <w:color w:val="000000"/>
          <w:lang w:val="es-ES"/>
        </w:rPr>
        <w:t xml:space="preserve"> </w:t>
      </w:r>
      <w:proofErr w:type="spellStart"/>
      <w:r w:rsidRPr="00430782">
        <w:rPr>
          <w:i/>
          <w:color w:val="000000"/>
          <w:lang w:val="es-ES"/>
        </w:rPr>
        <w:t>Institute</w:t>
      </w:r>
      <w:proofErr w:type="spellEnd"/>
      <w:r w:rsidRPr="00430782">
        <w:rPr>
          <w:i/>
          <w:color w:val="000000"/>
          <w:lang w:val="es-ES"/>
        </w:rPr>
        <w:t>, Panamá, Panamá</w:t>
      </w:r>
    </w:p>
    <w:p w14:paraId="43262B27" w14:textId="77777777" w:rsidR="00430782" w:rsidRPr="00430782" w:rsidRDefault="00430782" w:rsidP="00430782">
      <w:pPr>
        <w:spacing w:after="80"/>
        <w:rPr>
          <w:i/>
          <w:color w:val="000000"/>
          <w:lang w:val="en-US"/>
        </w:rPr>
      </w:pPr>
      <w:r w:rsidRPr="00430782">
        <w:rPr>
          <w:i/>
          <w:color w:val="000000"/>
          <w:vertAlign w:val="superscript"/>
          <w:lang w:val="en-US"/>
        </w:rPr>
        <w:t>6</w:t>
      </w:r>
      <w:r w:rsidRPr="00430782">
        <w:rPr>
          <w:i/>
          <w:color w:val="000000"/>
          <w:lang w:val="en-US"/>
        </w:rPr>
        <w:t>Museum of Vertebrate Zoology, UC Berkeley, USA</w:t>
      </w:r>
    </w:p>
    <w:p w14:paraId="2A524B04" w14:textId="77777777" w:rsidR="00430782" w:rsidRPr="00430782" w:rsidRDefault="00430782" w:rsidP="00430782">
      <w:pPr>
        <w:spacing w:after="80"/>
        <w:rPr>
          <w:i/>
          <w:color w:val="000000"/>
          <w:lang w:val="en-US"/>
        </w:rPr>
      </w:pPr>
      <w:r w:rsidRPr="00430782">
        <w:rPr>
          <w:i/>
          <w:color w:val="000000"/>
          <w:vertAlign w:val="superscript"/>
          <w:lang w:val="en-US"/>
        </w:rPr>
        <w:t>7</w:t>
      </w:r>
      <w:r w:rsidRPr="00430782">
        <w:rPr>
          <w:i/>
          <w:color w:val="000000"/>
          <w:lang w:val="en-US"/>
        </w:rPr>
        <w:t>Department of Science, Natural History Museum, London, UK</w:t>
      </w:r>
    </w:p>
    <w:p w14:paraId="321495BF" w14:textId="77777777" w:rsidR="00430782" w:rsidRPr="00430782" w:rsidRDefault="00430782" w:rsidP="00430782">
      <w:pPr>
        <w:spacing w:after="80"/>
        <w:rPr>
          <w:i/>
          <w:color w:val="000000"/>
          <w:lang w:val="pt-PT"/>
        </w:rPr>
      </w:pPr>
      <w:r w:rsidRPr="00430782">
        <w:rPr>
          <w:i/>
          <w:color w:val="000000"/>
          <w:vertAlign w:val="superscript"/>
          <w:lang w:val="pt-PT"/>
        </w:rPr>
        <w:t>8</w:t>
      </w:r>
      <w:r w:rsidRPr="00430782">
        <w:rPr>
          <w:i/>
          <w:color w:val="000000"/>
          <w:lang w:val="pt-PT"/>
        </w:rPr>
        <w:t xml:space="preserve">Centre for </w:t>
      </w:r>
      <w:proofErr w:type="spellStart"/>
      <w:r w:rsidRPr="00430782">
        <w:rPr>
          <w:i/>
          <w:color w:val="000000"/>
          <w:lang w:val="pt-PT"/>
        </w:rPr>
        <w:t>Advanced</w:t>
      </w:r>
      <w:proofErr w:type="spellEnd"/>
      <w:r w:rsidRPr="00430782">
        <w:rPr>
          <w:i/>
          <w:color w:val="000000"/>
          <w:lang w:val="pt-PT"/>
        </w:rPr>
        <w:t xml:space="preserve"> </w:t>
      </w:r>
      <w:proofErr w:type="spellStart"/>
      <w:r w:rsidRPr="00430782">
        <w:rPr>
          <w:i/>
          <w:color w:val="000000"/>
          <w:lang w:val="pt-PT"/>
        </w:rPr>
        <w:t>Studies</w:t>
      </w:r>
      <w:proofErr w:type="spellEnd"/>
      <w:r w:rsidRPr="00430782">
        <w:rPr>
          <w:i/>
          <w:color w:val="000000"/>
          <w:lang w:val="pt-PT"/>
        </w:rPr>
        <w:t xml:space="preserve"> </w:t>
      </w:r>
      <w:proofErr w:type="spellStart"/>
      <w:r w:rsidRPr="00430782">
        <w:rPr>
          <w:i/>
          <w:color w:val="000000"/>
          <w:lang w:val="pt-PT"/>
        </w:rPr>
        <w:t>of</w:t>
      </w:r>
      <w:proofErr w:type="spellEnd"/>
      <w:r w:rsidRPr="00430782">
        <w:rPr>
          <w:i/>
          <w:color w:val="000000"/>
          <w:lang w:val="pt-PT"/>
        </w:rPr>
        <w:t xml:space="preserve"> </w:t>
      </w:r>
      <w:proofErr w:type="spellStart"/>
      <w:r w:rsidRPr="00430782">
        <w:rPr>
          <w:i/>
          <w:color w:val="000000"/>
          <w:lang w:val="pt-PT"/>
        </w:rPr>
        <w:t>Biodiversity</w:t>
      </w:r>
      <w:proofErr w:type="spellEnd"/>
      <w:r w:rsidRPr="00430782">
        <w:rPr>
          <w:i/>
          <w:color w:val="000000"/>
          <w:lang w:val="pt-PT"/>
        </w:rPr>
        <w:t xml:space="preserve">, Instituto de Ciências Biológicas, Universidade Federal do Pará, Belém, </w:t>
      </w:r>
      <w:proofErr w:type="spellStart"/>
      <w:r w:rsidRPr="00430782">
        <w:rPr>
          <w:i/>
          <w:color w:val="000000"/>
          <w:lang w:val="pt-PT"/>
        </w:rPr>
        <w:t>Brazil</w:t>
      </w:r>
      <w:proofErr w:type="spellEnd"/>
    </w:p>
    <w:p w14:paraId="5AC18A31" w14:textId="77777777" w:rsidR="00430782" w:rsidRPr="00430782" w:rsidRDefault="00430782" w:rsidP="00430782">
      <w:pPr>
        <w:spacing w:after="80"/>
        <w:rPr>
          <w:i/>
          <w:color w:val="000000"/>
          <w:lang w:val="en-US"/>
        </w:rPr>
      </w:pPr>
      <w:r w:rsidRPr="00430782">
        <w:rPr>
          <w:i/>
          <w:color w:val="000000"/>
          <w:vertAlign w:val="superscript"/>
          <w:lang w:val="en-US"/>
        </w:rPr>
        <w:t>9</w:t>
      </w:r>
      <w:r w:rsidRPr="00430782">
        <w:rPr>
          <w:i/>
          <w:color w:val="000000"/>
          <w:lang w:val="en-US"/>
        </w:rPr>
        <w:t>McGuire Center for Lepidoptera and Biodiversity, Florida Museum of Natural History, University of Florida, Gainesville, Florida, USA</w:t>
      </w:r>
    </w:p>
    <w:p w14:paraId="2B6EEA69" w14:textId="17CA66CD" w:rsidR="003101D1" w:rsidRDefault="00430782" w:rsidP="00430782">
      <w:pPr>
        <w:spacing w:after="80"/>
        <w:rPr>
          <w:i/>
          <w:color w:val="000000"/>
        </w:rPr>
      </w:pPr>
      <w:r w:rsidRPr="00430782">
        <w:rPr>
          <w:i/>
          <w:color w:val="000000"/>
          <w:vertAlign w:val="superscript"/>
        </w:rPr>
        <w:t>10</w:t>
      </w:r>
      <w:r w:rsidRPr="00430782">
        <w:rPr>
          <w:i/>
          <w:color w:val="000000"/>
        </w:rPr>
        <w:t xml:space="preserve">Centre d’Ecologie et des Sciences de la Conservation, UMR 7204 MNHN-CNRS-Sorbonne Université, Muséum national d’Histoire naturelle de Paris, 45 rue Buffon, 75005, Paris, </w:t>
      </w:r>
      <w:r>
        <w:rPr>
          <w:i/>
          <w:color w:val="000000"/>
        </w:rPr>
        <w:t>France</w:t>
      </w:r>
    </w:p>
    <w:p w14:paraId="70758357" w14:textId="77777777" w:rsidR="00430782" w:rsidRPr="00430782" w:rsidRDefault="00430782" w:rsidP="00430782">
      <w:pPr>
        <w:spacing w:after="80"/>
        <w:rPr>
          <w:i/>
          <w:color w:val="000000"/>
        </w:rPr>
      </w:pPr>
    </w:p>
    <w:p w14:paraId="4140619F" w14:textId="77777777" w:rsidR="003101D1" w:rsidRPr="003101D1" w:rsidRDefault="003101D1" w:rsidP="003101D1">
      <w:pPr>
        <w:rPr>
          <w:sz w:val="24"/>
          <w:szCs w:val="20"/>
          <w:lang w:val="en-US"/>
        </w:rPr>
      </w:pPr>
      <w:r w:rsidRPr="003101D1">
        <w:rPr>
          <w:b/>
          <w:sz w:val="24"/>
          <w:szCs w:val="20"/>
          <w:lang w:val="en-US"/>
        </w:rPr>
        <w:t>*Corresponding author:</w:t>
      </w:r>
      <w:r w:rsidRPr="003101D1">
        <w:rPr>
          <w:sz w:val="24"/>
          <w:szCs w:val="20"/>
          <w:lang w:val="en-US"/>
        </w:rPr>
        <w:t xml:space="preserve"> Maël Doré</w:t>
      </w:r>
    </w:p>
    <w:p w14:paraId="7E5E6073" w14:textId="77777777" w:rsidR="003101D1" w:rsidRPr="003101D1" w:rsidRDefault="003101D1" w:rsidP="003101D1">
      <w:pPr>
        <w:rPr>
          <w:sz w:val="28"/>
          <w:lang w:val="en-US"/>
        </w:rPr>
      </w:pPr>
      <w:r w:rsidRPr="003101D1">
        <w:rPr>
          <w:b/>
          <w:sz w:val="24"/>
          <w:szCs w:val="20"/>
          <w:lang w:val="en-US"/>
        </w:rPr>
        <w:t xml:space="preserve">Email: </w:t>
      </w:r>
      <w:r w:rsidRPr="003101D1">
        <w:rPr>
          <w:sz w:val="24"/>
          <w:szCs w:val="20"/>
          <w:lang w:val="en-US"/>
        </w:rPr>
        <w:t xml:space="preserve"> </w:t>
      </w:r>
      <w:hyperlink r:id="rId24">
        <w:r w:rsidRPr="003101D1">
          <w:rPr>
            <w:rStyle w:val="InternetLink"/>
            <w:sz w:val="24"/>
            <w:szCs w:val="20"/>
            <w:lang w:val="en-US"/>
          </w:rPr>
          <w:t>mael.dore@gmail.com</w:t>
        </w:r>
      </w:hyperlink>
    </w:p>
    <w:p w14:paraId="05A71324" w14:textId="77777777" w:rsidR="003101D1" w:rsidRDefault="003101D1" w:rsidP="003101D1">
      <w:pPr>
        <w:rPr>
          <w:rFonts w:ascii="Arial" w:hAnsi="Arial" w:cs="Arial"/>
          <w:sz w:val="20"/>
          <w:lang w:val="en-US"/>
        </w:rPr>
      </w:pPr>
    </w:p>
    <w:p w14:paraId="2D0B96E0" w14:textId="77777777" w:rsidR="003101D1" w:rsidRPr="003101D1" w:rsidRDefault="003101D1" w:rsidP="003101D1">
      <w:pPr>
        <w:rPr>
          <w:rFonts w:ascii="Arial" w:hAnsi="Arial" w:cs="Arial"/>
          <w:sz w:val="20"/>
          <w:lang w:val="en-US"/>
        </w:rPr>
      </w:pPr>
    </w:p>
    <w:p w14:paraId="75960D30" w14:textId="77777777" w:rsidR="003101D1" w:rsidRPr="003101D1" w:rsidRDefault="003101D1" w:rsidP="003101D1">
      <w:pPr>
        <w:rPr>
          <w:b/>
          <w:sz w:val="24"/>
          <w:szCs w:val="24"/>
        </w:rPr>
      </w:pPr>
      <w:r w:rsidRPr="003101D1">
        <w:rPr>
          <w:b/>
          <w:sz w:val="24"/>
          <w:szCs w:val="24"/>
        </w:rPr>
        <w:t xml:space="preserve">This PDF file </w:t>
      </w:r>
      <w:proofErr w:type="spellStart"/>
      <w:r w:rsidRPr="003101D1">
        <w:rPr>
          <w:b/>
          <w:sz w:val="24"/>
          <w:szCs w:val="24"/>
        </w:rPr>
        <w:t>includes</w:t>
      </w:r>
      <w:proofErr w:type="spellEnd"/>
      <w:r w:rsidRPr="003101D1">
        <w:rPr>
          <w:b/>
          <w:sz w:val="24"/>
          <w:szCs w:val="24"/>
        </w:rPr>
        <w:t>:</w:t>
      </w:r>
    </w:p>
    <w:p w14:paraId="08DFA5C2" w14:textId="30A7D5E2" w:rsidR="003101D1" w:rsidRPr="003101D1" w:rsidRDefault="003101D1" w:rsidP="003101D1">
      <w:pPr>
        <w:pStyle w:val="ListParagraph"/>
        <w:numPr>
          <w:ilvl w:val="0"/>
          <w:numId w:val="9"/>
        </w:numPr>
        <w:ind w:left="851"/>
        <w:rPr>
          <w:rFonts w:eastAsia="Calibri"/>
          <w:sz w:val="24"/>
          <w:szCs w:val="24"/>
          <w:lang w:val="en-US"/>
        </w:rPr>
      </w:pPr>
      <w:bookmarkStart w:id="60" w:name="_Hlk139399467"/>
      <w:r w:rsidRPr="003101D1">
        <w:rPr>
          <w:rFonts w:eastAsia="Calibri"/>
          <w:sz w:val="24"/>
          <w:szCs w:val="24"/>
          <w:lang w:val="en-US"/>
        </w:rPr>
        <w:t xml:space="preserve">Supporting Information </w:t>
      </w:r>
      <w:bookmarkEnd w:id="60"/>
      <w:r w:rsidRPr="003101D1">
        <w:rPr>
          <w:rFonts w:eastAsia="Calibri"/>
          <w:sz w:val="24"/>
          <w:szCs w:val="24"/>
          <w:lang w:val="en-US"/>
        </w:rPr>
        <w:t>as Appendix 1 to 7.</w:t>
      </w:r>
    </w:p>
    <w:p w14:paraId="316D11B5" w14:textId="39F5E1E3" w:rsidR="003101D1" w:rsidRPr="003101D1" w:rsidRDefault="003101D1" w:rsidP="003101D1">
      <w:pPr>
        <w:pStyle w:val="ListParagraph"/>
        <w:numPr>
          <w:ilvl w:val="0"/>
          <w:numId w:val="9"/>
        </w:numPr>
        <w:ind w:left="851"/>
        <w:rPr>
          <w:rFonts w:eastAsia="Calibri"/>
          <w:sz w:val="24"/>
          <w:szCs w:val="24"/>
          <w:lang w:val="en-US"/>
        </w:rPr>
      </w:pPr>
      <w:commentRangeStart w:id="61"/>
      <w:r w:rsidRPr="003101D1">
        <w:rPr>
          <w:rFonts w:eastAsia="Calibri"/>
          <w:sz w:val="24"/>
          <w:szCs w:val="24"/>
          <w:lang w:val="en-US"/>
        </w:rPr>
        <w:t>Figures S1 to S</w:t>
      </w:r>
      <w:r w:rsidR="00AD3910">
        <w:rPr>
          <w:rFonts w:eastAsia="Calibri"/>
          <w:sz w:val="24"/>
          <w:szCs w:val="24"/>
          <w:lang w:val="en-US"/>
        </w:rPr>
        <w:t>9</w:t>
      </w:r>
      <w:r w:rsidRPr="003101D1">
        <w:rPr>
          <w:rFonts w:eastAsia="Calibri"/>
          <w:sz w:val="24"/>
          <w:szCs w:val="24"/>
          <w:lang w:val="en-US"/>
        </w:rPr>
        <w:t>.</w:t>
      </w:r>
    </w:p>
    <w:p w14:paraId="223F714E" w14:textId="77777777" w:rsidR="003101D1" w:rsidRPr="003101D1" w:rsidRDefault="003101D1" w:rsidP="003101D1">
      <w:pPr>
        <w:pStyle w:val="ListParagraph"/>
        <w:numPr>
          <w:ilvl w:val="0"/>
          <w:numId w:val="9"/>
        </w:numPr>
        <w:ind w:left="851"/>
        <w:rPr>
          <w:rFonts w:eastAsia="Calibri"/>
          <w:sz w:val="24"/>
          <w:szCs w:val="24"/>
          <w:lang w:val="en-US"/>
        </w:rPr>
      </w:pPr>
      <w:r w:rsidRPr="003101D1">
        <w:rPr>
          <w:rFonts w:eastAsia="Calibri"/>
          <w:sz w:val="24"/>
          <w:szCs w:val="24"/>
          <w:lang w:val="en-US"/>
        </w:rPr>
        <w:t>Tables S1 to S4.</w:t>
      </w:r>
      <w:commentRangeEnd w:id="61"/>
      <w:r w:rsidR="001C090D">
        <w:rPr>
          <w:rStyle w:val="CommentReference"/>
          <w:rFonts w:asciiTheme="minorHAnsi" w:hAnsiTheme="minorHAnsi" w:cstheme="minorBidi"/>
        </w:rPr>
        <w:commentReference w:id="61"/>
      </w:r>
    </w:p>
    <w:p w14:paraId="242DB919" w14:textId="77777777" w:rsidR="003101D1" w:rsidRDefault="003101D1">
      <w:pPr>
        <w:rPr>
          <w:lang w:val="en-US"/>
        </w:rPr>
      </w:pPr>
    </w:p>
    <w:p w14:paraId="0A307235" w14:textId="77777777" w:rsidR="003101D1" w:rsidRDefault="003101D1">
      <w:pPr>
        <w:rPr>
          <w:lang w:val="en-US"/>
        </w:rPr>
      </w:pPr>
    </w:p>
    <w:p w14:paraId="205AB0A6" w14:textId="54D17231" w:rsidR="00E60C44" w:rsidRDefault="00E60C44">
      <w:pPr>
        <w:rPr>
          <w:b/>
          <w:sz w:val="36"/>
          <w:szCs w:val="26"/>
          <w:lang w:val="en-US" w:eastAsia="fr-FR"/>
        </w:rPr>
      </w:pPr>
      <w:r w:rsidRPr="003101D1">
        <w:rPr>
          <w:lang w:val="en-US"/>
        </w:rPr>
        <w:br w:type="page"/>
      </w:r>
    </w:p>
    <w:p w14:paraId="0084BAE3" w14:textId="0B1CE43C" w:rsidR="00B27406" w:rsidRDefault="00B27406" w:rsidP="00374AD9">
      <w:pPr>
        <w:pStyle w:val="Titre2Non-rpertori"/>
      </w:pPr>
      <w:r>
        <w:lastRenderedPageBreak/>
        <w:t xml:space="preserve">Appendix </w:t>
      </w:r>
      <w:r w:rsidR="00374AD9">
        <w:t>1</w:t>
      </w:r>
      <w:r>
        <w:t>:</w:t>
      </w:r>
      <w:r w:rsidRPr="00B27406">
        <w:t xml:space="preserve"> Mimetic groups in</w:t>
      </w:r>
      <w:r w:rsidR="00405A32">
        <w:t xml:space="preserve"> </w:t>
      </w:r>
      <w:r w:rsidR="008B44A8">
        <w:t>Heliconiini and Ithomiini</w:t>
      </w:r>
      <w:r w:rsidRPr="00B27406">
        <w:t xml:space="preserve"> </w:t>
      </w:r>
    </w:p>
    <w:p w14:paraId="6A9C46E3" w14:textId="77777777" w:rsidR="00405A32" w:rsidRDefault="00405A32" w:rsidP="00405A32">
      <w:pPr>
        <w:pBdr>
          <w:top w:val="nil"/>
          <w:left w:val="nil"/>
          <w:bottom w:val="nil"/>
          <w:right w:val="nil"/>
          <w:between w:val="nil"/>
        </w:pBdr>
        <w:spacing w:after="120" w:line="360" w:lineRule="auto"/>
        <w:ind w:firstLine="709"/>
        <w:jc w:val="both"/>
        <w:rPr>
          <w:color w:val="000000"/>
          <w:sz w:val="24"/>
          <w:szCs w:val="24"/>
          <w:lang w:val="en-US"/>
        </w:rPr>
      </w:pPr>
    </w:p>
    <w:p w14:paraId="7DF75BE8" w14:textId="77777777" w:rsidR="00024F71" w:rsidRDefault="00405A32" w:rsidP="00405A32">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We classified</w:t>
      </w:r>
      <w:r>
        <w:rPr>
          <w:color w:val="000000"/>
          <w:sz w:val="24"/>
          <w:szCs w:val="24"/>
          <w:lang w:val="en-US"/>
        </w:rPr>
        <w:t xml:space="preserve"> subspecies of Heliconiini butterflies </w:t>
      </w:r>
      <w:r w:rsidRPr="00264E11">
        <w:rPr>
          <w:color w:val="000000"/>
          <w:sz w:val="24"/>
          <w:szCs w:val="24"/>
          <w:lang w:val="en-US"/>
        </w:rPr>
        <w:t>in</w:t>
      </w:r>
      <w:r>
        <w:rPr>
          <w:color w:val="000000"/>
          <w:sz w:val="24"/>
          <w:szCs w:val="24"/>
          <w:lang w:val="en-US"/>
        </w:rPr>
        <w:t>to 39</w:t>
      </w:r>
      <w:r w:rsidRPr="00264E11">
        <w:rPr>
          <w:color w:val="000000"/>
          <w:sz w:val="24"/>
          <w:szCs w:val="24"/>
          <w:lang w:val="en-US"/>
        </w:rPr>
        <w:t xml:space="preserve"> </w:t>
      </w:r>
      <w:r>
        <w:rPr>
          <w:color w:val="000000"/>
          <w:sz w:val="24"/>
          <w:szCs w:val="24"/>
          <w:lang w:val="en-US"/>
        </w:rPr>
        <w:t>'mimetic</w:t>
      </w:r>
      <w:r w:rsidRPr="00264E11">
        <w:rPr>
          <w:color w:val="000000"/>
          <w:sz w:val="24"/>
          <w:szCs w:val="24"/>
          <w:lang w:val="en-US"/>
        </w:rPr>
        <w:t xml:space="preserve"> groups</w:t>
      </w:r>
      <w:r>
        <w:rPr>
          <w:color w:val="000000"/>
          <w:sz w:val="24"/>
          <w:szCs w:val="24"/>
          <w:lang w:val="en-US"/>
        </w:rPr>
        <w:t>' based on wing pattern similarity (</w:t>
      </w:r>
      <w:r w:rsidRPr="00405A32">
        <w:rPr>
          <w:b/>
          <w:bCs/>
          <w:color w:val="000000"/>
          <w:sz w:val="24"/>
          <w:szCs w:val="24"/>
          <w:lang w:val="en-US"/>
        </w:rPr>
        <w:t>Fig. S1</w:t>
      </w:r>
      <w:r>
        <w:rPr>
          <w:color w:val="000000"/>
          <w:sz w:val="24"/>
          <w:szCs w:val="24"/>
          <w:lang w:val="en-US"/>
        </w:rPr>
        <w:t>) and</w:t>
      </w:r>
      <w:r w:rsidRPr="00264E11">
        <w:rPr>
          <w:color w:val="000000"/>
          <w:sz w:val="24"/>
          <w:szCs w:val="24"/>
          <w:lang w:val="en-US"/>
        </w:rPr>
        <w:t xml:space="preserve"> </w:t>
      </w:r>
      <w:r w:rsidRPr="00264E11">
        <w:rPr>
          <w:sz w:val="24"/>
          <w:szCs w:val="24"/>
          <w:lang w:val="en-US"/>
        </w:rPr>
        <w:t>representing</w:t>
      </w:r>
      <w:r w:rsidRPr="00264E11">
        <w:rPr>
          <w:color w:val="000000"/>
          <w:sz w:val="24"/>
          <w:szCs w:val="24"/>
          <w:lang w:val="en-US"/>
        </w:rPr>
        <w:t xml:space="preserve"> </w:t>
      </w:r>
      <w:r w:rsidRPr="00264E11">
        <w:rPr>
          <w:sz w:val="24"/>
          <w:szCs w:val="24"/>
          <w:lang w:val="en-US"/>
        </w:rPr>
        <w:t xml:space="preserve">‘putative’ </w:t>
      </w:r>
      <w:r>
        <w:rPr>
          <w:sz w:val="24"/>
          <w:szCs w:val="24"/>
          <w:lang w:val="en-US"/>
        </w:rPr>
        <w:t xml:space="preserve">local </w:t>
      </w:r>
      <w:r w:rsidRPr="00264E11">
        <w:rPr>
          <w:color w:val="000000"/>
          <w:sz w:val="24"/>
          <w:szCs w:val="24"/>
          <w:lang w:val="en-US"/>
        </w:rPr>
        <w:t xml:space="preserve">mimicry rings (as in </w:t>
      </w:r>
      <w:r>
        <w:rPr>
          <w:color w:val="000000"/>
          <w:sz w:val="24"/>
          <w:szCs w:val="24"/>
          <w:lang w:val="en-US"/>
        </w:rPr>
        <w:fldChar w:fldCharType="begin" w:fldLock="1"/>
      </w:r>
      <w:r>
        <w:rPr>
          <w:color w:val="000000"/>
          <w:sz w:val="24"/>
          <w:szCs w:val="24"/>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Pr>
          <w:color w:val="000000"/>
          <w:sz w:val="24"/>
          <w:szCs w:val="24"/>
          <w:lang w:val="en-US"/>
        </w:rPr>
        <w:fldChar w:fldCharType="separate"/>
      </w:r>
      <w:r w:rsidRPr="002D6B74">
        <w:rPr>
          <w:noProof/>
          <w:color w:val="000000"/>
          <w:sz w:val="24"/>
          <w:szCs w:val="24"/>
          <w:lang w:val="en-US"/>
        </w:rPr>
        <w:t xml:space="preserve">Doré </w:t>
      </w:r>
      <w:r w:rsidRPr="002D6B74">
        <w:rPr>
          <w:i/>
          <w:noProof/>
          <w:color w:val="000000"/>
          <w:sz w:val="24"/>
          <w:szCs w:val="24"/>
          <w:lang w:val="en-US"/>
        </w:rPr>
        <w:t>et al.</w:t>
      </w:r>
      <w:r w:rsidRPr="002D6B74">
        <w:rPr>
          <w:noProof/>
          <w:color w:val="000000"/>
          <w:sz w:val="24"/>
          <w:szCs w:val="24"/>
          <w:lang w:val="en-US"/>
        </w:rPr>
        <w:t xml:space="preserve"> 2023</w:t>
      </w:r>
      <w:r>
        <w:rPr>
          <w:color w:val="000000"/>
          <w:sz w:val="24"/>
          <w:szCs w:val="24"/>
          <w:lang w:val="en-US"/>
        </w:rPr>
        <w:fldChar w:fldCharType="end"/>
      </w:r>
      <w:r w:rsidRPr="00264E11">
        <w:rPr>
          <w:color w:val="000000"/>
          <w:sz w:val="24"/>
          <w:szCs w:val="24"/>
          <w:lang w:val="en-US"/>
        </w:rPr>
        <w:t xml:space="preserve">). </w:t>
      </w:r>
      <w:r>
        <w:rPr>
          <w:color w:val="000000"/>
          <w:sz w:val="24"/>
          <w:szCs w:val="24"/>
          <w:lang w:val="en-US"/>
        </w:rPr>
        <w:t>Because those groups are based only on phenotypic similarity, members of s</w:t>
      </w:r>
      <w:r w:rsidRPr="00264E11">
        <w:rPr>
          <w:color w:val="000000"/>
          <w:sz w:val="24"/>
          <w:szCs w:val="24"/>
          <w:lang w:val="en-US"/>
        </w:rPr>
        <w:t xml:space="preserve">uch </w:t>
      </w:r>
      <w:r w:rsidRPr="00264E11">
        <w:rPr>
          <w:sz w:val="24"/>
          <w:szCs w:val="24"/>
          <w:lang w:val="en-US"/>
        </w:rPr>
        <w:t>group</w:t>
      </w:r>
      <w:r w:rsidRPr="00264E11">
        <w:rPr>
          <w:color w:val="000000"/>
          <w:sz w:val="24"/>
          <w:szCs w:val="24"/>
          <w:lang w:val="en-US"/>
        </w:rPr>
        <w:t>s may not</w:t>
      </w:r>
      <w:r>
        <w:rPr>
          <w:color w:val="000000"/>
          <w:sz w:val="24"/>
          <w:szCs w:val="24"/>
          <w:lang w:val="en-US"/>
        </w:rPr>
        <w:t xml:space="preserve"> currently</w:t>
      </w:r>
      <w:r w:rsidRPr="00264E11">
        <w:rPr>
          <w:color w:val="000000"/>
          <w:sz w:val="24"/>
          <w:szCs w:val="24"/>
          <w:lang w:val="en-US"/>
        </w:rPr>
        <w:t xml:space="preserve"> </w:t>
      </w:r>
      <w:r>
        <w:rPr>
          <w:color w:val="000000"/>
          <w:sz w:val="24"/>
          <w:szCs w:val="24"/>
          <w:lang w:val="en-US"/>
        </w:rPr>
        <w:t>be involved</w:t>
      </w:r>
      <w:r w:rsidRPr="00264E11">
        <w:rPr>
          <w:color w:val="000000"/>
          <w:sz w:val="24"/>
          <w:szCs w:val="24"/>
          <w:lang w:val="en-US"/>
        </w:rPr>
        <w:t xml:space="preserve"> </w:t>
      </w:r>
      <w:r>
        <w:rPr>
          <w:color w:val="000000"/>
          <w:sz w:val="24"/>
          <w:szCs w:val="24"/>
          <w:lang w:val="en-US"/>
        </w:rPr>
        <w:t xml:space="preserve">in </w:t>
      </w:r>
      <w:r w:rsidRPr="00264E11">
        <w:rPr>
          <w:color w:val="000000"/>
          <w:sz w:val="24"/>
          <w:szCs w:val="24"/>
          <w:lang w:val="en-US"/>
        </w:rPr>
        <w:t xml:space="preserve">mutualistic interactions </w:t>
      </w:r>
      <w:r>
        <w:rPr>
          <w:color w:val="000000"/>
          <w:sz w:val="24"/>
          <w:szCs w:val="24"/>
          <w:lang w:val="en-US"/>
        </w:rPr>
        <w:t>as they</w:t>
      </w:r>
      <w:r w:rsidRPr="00264E11">
        <w:rPr>
          <w:color w:val="000000"/>
          <w:sz w:val="24"/>
          <w:szCs w:val="24"/>
          <w:lang w:val="en-US"/>
        </w:rPr>
        <w:t xml:space="preserve"> may not actually co</w:t>
      </w:r>
      <w:r>
        <w:rPr>
          <w:color w:val="000000"/>
          <w:sz w:val="24"/>
          <w:szCs w:val="24"/>
          <w:lang w:val="en-US"/>
        </w:rPr>
        <w:t>-</w:t>
      </w:r>
      <w:r w:rsidRPr="00264E11">
        <w:rPr>
          <w:color w:val="000000"/>
          <w:sz w:val="24"/>
          <w:szCs w:val="24"/>
          <w:lang w:val="en-US"/>
        </w:rPr>
        <w:t>occur.</w:t>
      </w:r>
      <w:r>
        <w:rPr>
          <w:color w:val="000000"/>
          <w:sz w:val="24"/>
          <w:szCs w:val="24"/>
          <w:lang w:val="en-US"/>
        </w:rPr>
        <w:t xml:space="preserve"> </w:t>
      </w:r>
      <w:r w:rsidRPr="00264E11">
        <w:rPr>
          <w:color w:val="000000"/>
          <w:sz w:val="24"/>
          <w:szCs w:val="24"/>
          <w:lang w:val="en-US"/>
        </w:rPr>
        <w:t>If a significant signal of spatial co-occurrence</w:t>
      </w:r>
      <w:r>
        <w:rPr>
          <w:color w:val="000000"/>
          <w:sz w:val="24"/>
          <w:szCs w:val="24"/>
          <w:lang w:val="en-US"/>
        </w:rPr>
        <w:t xml:space="preserve"> within a '</w:t>
      </w:r>
      <w:r w:rsidRPr="002B54AE">
        <w:rPr>
          <w:color w:val="000000"/>
          <w:sz w:val="24"/>
          <w:szCs w:val="24"/>
          <w:lang w:val="en-US"/>
        </w:rPr>
        <w:t xml:space="preserve"> </w:t>
      </w:r>
      <w:r>
        <w:rPr>
          <w:color w:val="000000"/>
          <w:sz w:val="24"/>
          <w:szCs w:val="24"/>
          <w:lang w:val="en-US"/>
        </w:rPr>
        <w:t>mimetic</w:t>
      </w:r>
      <w:r w:rsidRPr="00264E11">
        <w:rPr>
          <w:color w:val="000000"/>
          <w:sz w:val="24"/>
          <w:szCs w:val="24"/>
          <w:lang w:val="en-US"/>
        </w:rPr>
        <w:t xml:space="preserve"> group</w:t>
      </w:r>
      <w:r>
        <w:rPr>
          <w:color w:val="000000"/>
          <w:sz w:val="24"/>
          <w:szCs w:val="24"/>
          <w:lang w:val="en-US"/>
        </w:rPr>
        <w:t xml:space="preserve">' </w:t>
      </w:r>
      <w:r w:rsidRPr="00264E11">
        <w:rPr>
          <w:color w:val="000000"/>
          <w:sz w:val="24"/>
          <w:szCs w:val="24"/>
          <w:lang w:val="en-US"/>
        </w:rPr>
        <w:t xml:space="preserve">is detected, </w:t>
      </w:r>
      <w:r>
        <w:rPr>
          <w:color w:val="000000"/>
          <w:sz w:val="24"/>
          <w:szCs w:val="24"/>
          <w:lang w:val="en-US"/>
        </w:rPr>
        <w:t>it</w:t>
      </w:r>
      <w:r w:rsidRPr="00264E11">
        <w:rPr>
          <w:color w:val="000000"/>
          <w:sz w:val="24"/>
          <w:szCs w:val="24"/>
          <w:lang w:val="en-US"/>
        </w:rPr>
        <w:t xml:space="preserve"> then qualif</w:t>
      </w:r>
      <w:r>
        <w:rPr>
          <w:color w:val="000000"/>
          <w:sz w:val="24"/>
          <w:szCs w:val="24"/>
          <w:lang w:val="en-US"/>
        </w:rPr>
        <w:t>ies</w:t>
      </w:r>
      <w:r w:rsidRPr="00264E11">
        <w:rPr>
          <w:color w:val="000000"/>
          <w:sz w:val="24"/>
          <w:szCs w:val="24"/>
          <w:lang w:val="en-US"/>
        </w:rPr>
        <w:t xml:space="preserve"> as</w:t>
      </w:r>
      <w:r>
        <w:rPr>
          <w:color w:val="000000"/>
          <w:sz w:val="24"/>
          <w:szCs w:val="24"/>
          <w:lang w:val="en-US"/>
        </w:rPr>
        <w:t xml:space="preserve"> an</w:t>
      </w:r>
      <w:r w:rsidRPr="00264E11">
        <w:rPr>
          <w:color w:val="000000"/>
          <w:sz w:val="24"/>
          <w:szCs w:val="24"/>
          <w:lang w:val="en-US"/>
        </w:rPr>
        <w:t xml:space="preserve"> ‘effective mimicry ring’, tentatively depicting true ecological interactions </w:t>
      </w:r>
      <w:r>
        <w:rPr>
          <w:color w:val="000000"/>
          <w:sz w:val="24"/>
          <w:szCs w:val="24"/>
          <w:lang w:val="en-US"/>
        </w:rPr>
        <w:fldChar w:fldCharType="begin" w:fldLock="1"/>
      </w:r>
      <w:r>
        <w:rPr>
          <w:color w:val="000000"/>
          <w:sz w:val="24"/>
          <w:szCs w:val="24"/>
          <w:lang w:val="en-US"/>
        </w:rPr>
        <w:instrText>ADDIN CSL_CITATION {"citationItems":[{"id":"ITEM-1","itemData":{"DOI":"10.1098/rspb.2005.3418","ISSN":"14712970","abstract":"Müllerian mimicry, in which toxic species gain mutual protection from shared warning signals, is poorly understood in vertebrates, reflecting a paucity of examples. Indirect evidence for mimicry is found if monophyletic species or clades show parallel geographic variation in warning patterns. Here, we evaluate a hypothesis of Müllerian mimicry for the pitvipers in Southeast Asia using a phylogeny derived from DNA sequences from four combined mitochondrial regions. Mantel matrix correlation tests show that conspicuous red colour pattern elements are significantly associated with sympatric and parapatric populations in four genera. To our knowledge, this represents the first evidence of a Müllerian mimetic radiation in vipers. The putative mimetic patterns are rarely found in females. This appears paradoxical in light of the Müllerian prediction of monomorphism, but may be explained by divergent selection pressures on the sexes, which have different behaviours. We suggest that biased predation on active males causes selection for protective warning coloration, whereas crypsis is favoured in relatively sedentary females.","author":[{"dropping-particle":"","family":"Sanders","given":"K. L.","non-dropping-particle":"","parse-names":false,"suffix":""},{"dropping-particle":"","family":"Malhotra","given":"A.","non-dropping-particle":"","parse-names":false,"suffix":""},{"dropping-particle":"","family":"Thorpe","given":"R. S.","non-dropping-particle":"","parse-names":false,"suffix":""}],"container-title":"Proceedings of the Royal Society B: Biological Sciences","id":"ITEM-1","issue":"1590","issued":{"date-parts":[["2006"]]},"page":"1135-1141","title":"Evidence for a Müllerian mimetic radiation in Asian pitvipers","type":"article-journal","volume":"273"},"uris":["http://www.mendeley.com/documents/?uuid=d852e5dd-7cb2-42b3-a06b-d8dffb28aadb"]},{"id":"ITEM-2","itemData":{"DOI":"10.1038/s41598-022-22402-x","ISBN":"4159802222","ISSN":"20452322","abstract":"Despite the broad recognition of mimicry among bumble bees, distinct North American mimicry rings have yet to be defined, due in part to the prevalence of intermediate and imperfect mimics in this region. Here we employ a generalization approach using human perception to categorize mimicry rings among North American bumble bees. We then map species distributions on North American ecoregions to visually test for geographic concordance among similarly-colored species. Our analyses suggest that there are five mimicry rings in the North American bumble bee mimicry complex, and one broadly distributed group of mixed and intermediate color forms. We describe the Black Mimicry Ring, Black-cloaked Mimicry Ring, Eastern Yellow Mimicry Ring, Red Mimicry Ring, and Western Yellow Mimicry Ring as well as the mixed group. We then test these hypothesized mimicry rings by examining other insects that participate in these mimicry rings. Describing these mimicry rings is a vital step that will enable future analyses of imperfect mimicry, intermediate mimicry, and additional analyses of other insects that mimic bumble bees.","author":[{"dropping-particle":"","family":"Wilson","given":"Joseph S.","non-dropping-particle":"","parse-names":false,"suffix":""},{"dropping-particle":"","family":"Pan","given":"Aaron D.","non-dropping-particle":"","parse-names":false,"suffix":""},{"dropping-particle":"","family":"Alvarez","given":"Sussy I.","non-dropping-particle":"","parse-names":false,"suffix":""},{"dropping-particle":"","family":"Carril","given":"Olivia Messinger","non-dropping-particle":"","parse-names":false,"suffix":""}],"container-title":"Scientific Reports","id":"ITEM-2","issue":"1","issued":{"date-parts":[["2022"]]},"page":"1-9","publisher":"Nature Publishing Group UK","title":"Assessing Müllerian mimicry in North American bumble bees using human perception","type":"article-journal","volume":"12"},"uris":["http://www.mendeley.com/documents/?uuid=47c6f978-58f0-4e34-9d66-9ed869b0dcd9"]}],"mendeley":{"formattedCitation":"(Sanders et al., 2006; Wilson et al., 2022)","plainTextFormattedCitation":"(Sanders et al., 2006; Wilson et al., 2022)","previouslyFormattedCitation":"(Sanders et al., 2006; Wilson et al., 2022)"},"properties":{"noteIndex":0},"schema":"https://github.com/citation-style-language/schema/raw/master/csl-citation.json"}</w:instrText>
      </w:r>
      <w:r>
        <w:rPr>
          <w:color w:val="000000"/>
          <w:sz w:val="24"/>
          <w:szCs w:val="24"/>
          <w:lang w:val="en-US"/>
        </w:rPr>
        <w:fldChar w:fldCharType="separate"/>
      </w:r>
      <w:r w:rsidRPr="002B33F2">
        <w:rPr>
          <w:noProof/>
          <w:color w:val="000000"/>
          <w:sz w:val="24"/>
          <w:szCs w:val="24"/>
          <w:lang w:val="en-US"/>
        </w:rPr>
        <w:t>(Sanders et al., 2006; Wilson et al., 2022)</w:t>
      </w:r>
      <w:r>
        <w:rPr>
          <w:color w:val="000000"/>
          <w:sz w:val="24"/>
          <w:szCs w:val="24"/>
          <w:lang w:val="en-US"/>
        </w:rPr>
        <w:fldChar w:fldCharType="end"/>
      </w:r>
      <w:r w:rsidRPr="00264E11">
        <w:rPr>
          <w:color w:val="000000"/>
          <w:sz w:val="24"/>
          <w:szCs w:val="24"/>
          <w:lang w:val="en-US"/>
        </w:rPr>
        <w:t>.</w:t>
      </w:r>
      <w:r>
        <w:rPr>
          <w:color w:val="000000"/>
          <w:sz w:val="24"/>
          <w:szCs w:val="24"/>
          <w:lang w:val="en-US"/>
        </w:rPr>
        <w:t xml:space="preserve"> </w:t>
      </w:r>
    </w:p>
    <w:p w14:paraId="1E40E25D" w14:textId="771B1896" w:rsidR="00024F71" w:rsidRDefault="00024F71" w:rsidP="00405A32">
      <w:pPr>
        <w:pBdr>
          <w:top w:val="nil"/>
          <w:left w:val="nil"/>
          <w:bottom w:val="nil"/>
          <w:right w:val="nil"/>
          <w:between w:val="nil"/>
        </w:pBdr>
        <w:spacing w:after="120" w:line="360" w:lineRule="auto"/>
        <w:ind w:firstLine="709"/>
        <w:jc w:val="both"/>
        <w:rPr>
          <w:color w:val="000000"/>
          <w:sz w:val="24"/>
          <w:szCs w:val="24"/>
          <w:lang w:val="en-US"/>
        </w:rPr>
      </w:pPr>
      <w:r>
        <w:rPr>
          <w:color w:val="000000"/>
          <w:sz w:val="24"/>
          <w:szCs w:val="24"/>
          <w:lang w:val="en-US"/>
        </w:rPr>
        <w:t xml:space="preserve">We </w:t>
      </w:r>
      <w:r w:rsidR="00782039">
        <w:rPr>
          <w:color w:val="000000"/>
          <w:sz w:val="24"/>
          <w:szCs w:val="24"/>
          <w:lang w:val="en-US"/>
        </w:rPr>
        <w:t>label</w:t>
      </w:r>
      <w:r>
        <w:rPr>
          <w:color w:val="000000"/>
          <w:sz w:val="24"/>
          <w:szCs w:val="24"/>
          <w:lang w:val="en-US"/>
        </w:rPr>
        <w:t>e</w:t>
      </w:r>
      <w:r w:rsidR="00396AC9">
        <w:rPr>
          <w:color w:val="000000"/>
          <w:sz w:val="24"/>
          <w:szCs w:val="24"/>
          <w:lang w:val="en-US"/>
        </w:rPr>
        <w:t>d</w:t>
      </w:r>
      <w:r>
        <w:rPr>
          <w:color w:val="000000"/>
          <w:sz w:val="24"/>
          <w:szCs w:val="24"/>
          <w:lang w:val="en-US"/>
        </w:rPr>
        <w:t xml:space="preserve"> each ‘mimicry group’ following the rationale of a taxonomic nomenclature. For each group, we defined a ‘type’ taxon whose name was used to identify the ‘mimicry group’ and associated wing pattern. The hierarchical criteria used to select the </w:t>
      </w:r>
      <w:r w:rsidR="002F14B4">
        <w:rPr>
          <w:color w:val="000000"/>
          <w:sz w:val="24"/>
          <w:szCs w:val="24"/>
          <w:lang w:val="en-US"/>
        </w:rPr>
        <w:t>‘</w:t>
      </w:r>
      <w:r>
        <w:rPr>
          <w:color w:val="000000"/>
          <w:sz w:val="24"/>
          <w:szCs w:val="24"/>
          <w:lang w:val="en-US"/>
        </w:rPr>
        <w:t>type taxa</w:t>
      </w:r>
      <w:r w:rsidR="002F14B4">
        <w:rPr>
          <w:color w:val="000000"/>
          <w:sz w:val="24"/>
          <w:szCs w:val="24"/>
          <w:lang w:val="en-US"/>
        </w:rPr>
        <w:t>’</w:t>
      </w:r>
      <w:r>
        <w:rPr>
          <w:color w:val="000000"/>
          <w:sz w:val="24"/>
          <w:szCs w:val="24"/>
          <w:lang w:val="en-US"/>
        </w:rPr>
        <w:t xml:space="preserve"> were as follows:</w:t>
      </w:r>
    </w:p>
    <w:p w14:paraId="0C50BDD2" w14:textId="74525D69" w:rsidR="006A0A7E" w:rsidRDefault="00AA59ED" w:rsidP="00C26A5D">
      <w:pPr>
        <w:pStyle w:val="ListParagraph"/>
        <w:numPr>
          <w:ilvl w:val="0"/>
          <w:numId w:val="8"/>
        </w:numPr>
        <w:pBdr>
          <w:top w:val="nil"/>
          <w:left w:val="nil"/>
          <w:bottom w:val="nil"/>
          <w:right w:val="nil"/>
          <w:between w:val="nil"/>
        </w:pBdr>
        <w:spacing w:after="120" w:line="360" w:lineRule="auto"/>
        <w:ind w:left="0" w:firstLine="426"/>
        <w:jc w:val="both"/>
        <w:rPr>
          <w:color w:val="000000"/>
          <w:sz w:val="24"/>
          <w:szCs w:val="24"/>
          <w:lang w:val="en-US"/>
        </w:rPr>
      </w:pPr>
      <w:r>
        <w:rPr>
          <w:color w:val="000000"/>
          <w:sz w:val="24"/>
          <w:szCs w:val="24"/>
          <w:lang w:val="en-US"/>
        </w:rPr>
        <w:t xml:space="preserve">1/ </w:t>
      </w:r>
      <w:r w:rsidR="00396AC9">
        <w:rPr>
          <w:color w:val="000000"/>
          <w:sz w:val="24"/>
          <w:szCs w:val="24"/>
          <w:lang w:val="en-US"/>
        </w:rPr>
        <w:t xml:space="preserve">Avoid </w:t>
      </w:r>
      <w:r>
        <w:rPr>
          <w:color w:val="000000"/>
          <w:sz w:val="24"/>
          <w:szCs w:val="24"/>
          <w:lang w:val="en-US"/>
        </w:rPr>
        <w:t>select</w:t>
      </w:r>
      <w:r w:rsidR="00396AC9">
        <w:rPr>
          <w:color w:val="000000"/>
          <w:sz w:val="24"/>
          <w:szCs w:val="24"/>
          <w:lang w:val="en-US"/>
        </w:rPr>
        <w:t>ing</w:t>
      </w:r>
      <w:r>
        <w:rPr>
          <w:color w:val="000000"/>
          <w:sz w:val="24"/>
          <w:szCs w:val="24"/>
          <w:lang w:val="en-US"/>
        </w:rPr>
        <w:t xml:space="preserve"> a </w:t>
      </w:r>
      <w:proofErr w:type="spellStart"/>
      <w:r>
        <w:rPr>
          <w:color w:val="000000"/>
          <w:sz w:val="24"/>
          <w:szCs w:val="24"/>
          <w:lang w:val="en-US"/>
        </w:rPr>
        <w:t>taxon</w:t>
      </w:r>
      <w:proofErr w:type="spellEnd"/>
      <w:r>
        <w:rPr>
          <w:color w:val="000000"/>
          <w:sz w:val="24"/>
          <w:szCs w:val="24"/>
          <w:lang w:val="en-US"/>
        </w:rPr>
        <w:t xml:space="preserve"> </w:t>
      </w:r>
      <w:r w:rsidR="006A0A7E">
        <w:rPr>
          <w:color w:val="000000"/>
          <w:sz w:val="24"/>
          <w:szCs w:val="24"/>
          <w:lang w:val="en-US"/>
        </w:rPr>
        <w:t>whose name</w:t>
      </w:r>
      <w:r>
        <w:rPr>
          <w:color w:val="000000"/>
          <w:sz w:val="24"/>
          <w:szCs w:val="24"/>
          <w:lang w:val="en-US"/>
        </w:rPr>
        <w:t xml:space="preserve"> is associated with a polymorphic clade. </w:t>
      </w:r>
      <w:r w:rsidR="006A0A7E">
        <w:rPr>
          <w:color w:val="000000"/>
          <w:sz w:val="24"/>
          <w:szCs w:val="24"/>
          <w:lang w:val="en-US"/>
        </w:rPr>
        <w:t xml:space="preserve">This criterion aims to prevent confusion by forbidding the </w:t>
      </w:r>
      <w:r w:rsidR="0093471A">
        <w:rPr>
          <w:color w:val="000000"/>
          <w:sz w:val="24"/>
          <w:szCs w:val="24"/>
          <w:lang w:val="en-US"/>
        </w:rPr>
        <w:t>label</w:t>
      </w:r>
      <w:r w:rsidR="006A0A7E">
        <w:rPr>
          <w:color w:val="000000"/>
          <w:sz w:val="24"/>
          <w:szCs w:val="24"/>
          <w:lang w:val="en-US"/>
        </w:rPr>
        <w:t xml:space="preserve">ing of ‘mimetic groups’ with a name associated with multiple patterns. </w:t>
      </w:r>
      <w:r>
        <w:rPr>
          <w:color w:val="000000"/>
          <w:sz w:val="24"/>
          <w:szCs w:val="24"/>
          <w:lang w:val="en-US"/>
        </w:rPr>
        <w:t xml:space="preserve">For instance, </w:t>
      </w:r>
      <w:r w:rsidR="006A0A7E">
        <w:rPr>
          <w:color w:val="000000"/>
          <w:sz w:val="24"/>
          <w:szCs w:val="24"/>
          <w:lang w:val="en-US"/>
        </w:rPr>
        <w:t xml:space="preserve">among taxa with large white bands on both hindwings and forewings, the most widely spread taxa are </w:t>
      </w:r>
      <w:proofErr w:type="spellStart"/>
      <w:r w:rsidR="006A0A7E" w:rsidRPr="006A0A7E">
        <w:rPr>
          <w:i/>
          <w:iCs/>
          <w:color w:val="000000"/>
          <w:sz w:val="24"/>
          <w:szCs w:val="24"/>
          <w:lang w:val="en-US"/>
        </w:rPr>
        <w:t>Heliconius</w:t>
      </w:r>
      <w:proofErr w:type="spellEnd"/>
      <w:r w:rsidR="006A0A7E" w:rsidRPr="006A0A7E">
        <w:rPr>
          <w:i/>
          <w:iCs/>
          <w:color w:val="000000"/>
          <w:sz w:val="24"/>
          <w:szCs w:val="24"/>
          <w:lang w:val="en-US"/>
        </w:rPr>
        <w:t xml:space="preserve"> cydno </w:t>
      </w:r>
      <w:proofErr w:type="spellStart"/>
      <w:r w:rsidR="006A0A7E" w:rsidRPr="006A0A7E">
        <w:rPr>
          <w:i/>
          <w:iCs/>
          <w:color w:val="000000"/>
          <w:sz w:val="24"/>
          <w:szCs w:val="24"/>
          <w:lang w:val="en-US"/>
        </w:rPr>
        <w:t>cydno</w:t>
      </w:r>
      <w:proofErr w:type="spellEnd"/>
      <w:r w:rsidR="006A0A7E">
        <w:rPr>
          <w:color w:val="000000"/>
          <w:sz w:val="24"/>
          <w:szCs w:val="24"/>
          <w:lang w:val="en-US"/>
        </w:rPr>
        <w:t xml:space="preserve"> and </w:t>
      </w:r>
      <w:proofErr w:type="spellStart"/>
      <w:r w:rsidR="006A0A7E" w:rsidRPr="006A0A7E">
        <w:rPr>
          <w:i/>
          <w:iCs/>
          <w:color w:val="000000"/>
          <w:sz w:val="24"/>
          <w:szCs w:val="24"/>
          <w:lang w:val="en-US"/>
        </w:rPr>
        <w:t>Heliconius</w:t>
      </w:r>
      <w:proofErr w:type="spellEnd"/>
      <w:r w:rsidR="006A0A7E" w:rsidRPr="006A0A7E">
        <w:rPr>
          <w:i/>
          <w:iCs/>
          <w:color w:val="000000"/>
          <w:sz w:val="24"/>
          <w:szCs w:val="24"/>
          <w:lang w:val="en-US"/>
        </w:rPr>
        <w:t xml:space="preserve"> </w:t>
      </w:r>
      <w:proofErr w:type="spellStart"/>
      <w:r w:rsidR="006A0A7E" w:rsidRPr="006A0A7E">
        <w:rPr>
          <w:i/>
          <w:iCs/>
          <w:color w:val="000000"/>
          <w:sz w:val="24"/>
          <w:szCs w:val="24"/>
          <w:lang w:val="en-US"/>
        </w:rPr>
        <w:t>sapho</w:t>
      </w:r>
      <w:proofErr w:type="spellEnd"/>
      <w:r w:rsidR="006A0A7E" w:rsidRPr="006A0A7E">
        <w:rPr>
          <w:i/>
          <w:iCs/>
          <w:color w:val="000000"/>
          <w:sz w:val="24"/>
          <w:szCs w:val="24"/>
          <w:lang w:val="en-US"/>
        </w:rPr>
        <w:t xml:space="preserve"> </w:t>
      </w:r>
      <w:proofErr w:type="spellStart"/>
      <w:r w:rsidR="006A0A7E" w:rsidRPr="006A0A7E">
        <w:rPr>
          <w:i/>
          <w:iCs/>
          <w:color w:val="000000"/>
          <w:sz w:val="24"/>
          <w:szCs w:val="24"/>
          <w:lang w:val="en-US"/>
        </w:rPr>
        <w:t>sapho</w:t>
      </w:r>
      <w:proofErr w:type="spellEnd"/>
      <w:r w:rsidR="006A0A7E">
        <w:rPr>
          <w:color w:val="000000"/>
          <w:sz w:val="24"/>
          <w:szCs w:val="24"/>
          <w:lang w:val="en-US"/>
        </w:rPr>
        <w:t xml:space="preserve">. However, both </w:t>
      </w:r>
      <w:proofErr w:type="spellStart"/>
      <w:r w:rsidR="006A0A7E" w:rsidRPr="006A0A7E">
        <w:rPr>
          <w:i/>
          <w:iCs/>
          <w:color w:val="000000"/>
          <w:sz w:val="24"/>
          <w:szCs w:val="24"/>
          <w:lang w:val="en-US"/>
        </w:rPr>
        <w:t>Heliconius</w:t>
      </w:r>
      <w:proofErr w:type="spellEnd"/>
      <w:r w:rsidR="006A0A7E" w:rsidRPr="006A0A7E">
        <w:rPr>
          <w:i/>
          <w:iCs/>
          <w:color w:val="000000"/>
          <w:sz w:val="24"/>
          <w:szCs w:val="24"/>
          <w:lang w:val="en-US"/>
        </w:rPr>
        <w:t xml:space="preserve"> cydno</w:t>
      </w:r>
      <w:r w:rsidR="006A0A7E">
        <w:rPr>
          <w:color w:val="000000"/>
          <w:sz w:val="24"/>
          <w:szCs w:val="24"/>
          <w:lang w:val="en-US"/>
        </w:rPr>
        <w:t xml:space="preserve"> and </w:t>
      </w:r>
      <w:proofErr w:type="spellStart"/>
      <w:r w:rsidR="006A0A7E" w:rsidRPr="006A0A7E">
        <w:rPr>
          <w:i/>
          <w:iCs/>
          <w:color w:val="000000"/>
          <w:sz w:val="24"/>
          <w:szCs w:val="24"/>
          <w:lang w:val="en-US"/>
        </w:rPr>
        <w:t>Heliconius</w:t>
      </w:r>
      <w:proofErr w:type="spellEnd"/>
      <w:r w:rsidR="006A0A7E" w:rsidRPr="006A0A7E">
        <w:rPr>
          <w:i/>
          <w:iCs/>
          <w:color w:val="000000"/>
          <w:sz w:val="24"/>
          <w:szCs w:val="24"/>
          <w:lang w:val="en-US"/>
        </w:rPr>
        <w:t xml:space="preserve"> </w:t>
      </w:r>
      <w:proofErr w:type="spellStart"/>
      <w:r w:rsidR="006A0A7E" w:rsidRPr="006A0A7E">
        <w:rPr>
          <w:i/>
          <w:iCs/>
          <w:color w:val="000000"/>
          <w:sz w:val="24"/>
          <w:szCs w:val="24"/>
          <w:lang w:val="en-US"/>
        </w:rPr>
        <w:t>sapho</w:t>
      </w:r>
      <w:proofErr w:type="spellEnd"/>
      <w:r w:rsidR="006A0A7E">
        <w:rPr>
          <w:color w:val="000000"/>
          <w:sz w:val="24"/>
          <w:szCs w:val="24"/>
          <w:lang w:val="en-US"/>
        </w:rPr>
        <w:t xml:space="preserve"> are polymorphic species. Therefore, we selected instead </w:t>
      </w:r>
      <w:proofErr w:type="spellStart"/>
      <w:r w:rsidR="006A0A7E" w:rsidRPr="006A0A7E">
        <w:rPr>
          <w:i/>
          <w:iCs/>
          <w:color w:val="000000"/>
          <w:sz w:val="24"/>
          <w:szCs w:val="24"/>
          <w:lang w:val="en-US"/>
        </w:rPr>
        <w:t>Heliconius</w:t>
      </w:r>
      <w:proofErr w:type="spellEnd"/>
      <w:r w:rsidR="006A0A7E" w:rsidRPr="006A0A7E">
        <w:rPr>
          <w:i/>
          <w:iCs/>
          <w:color w:val="000000"/>
          <w:sz w:val="24"/>
          <w:szCs w:val="24"/>
          <w:lang w:val="en-US"/>
        </w:rPr>
        <w:t xml:space="preserve"> cydno </w:t>
      </w:r>
      <w:proofErr w:type="spellStart"/>
      <w:r w:rsidR="006A0A7E" w:rsidRPr="006A0A7E">
        <w:rPr>
          <w:i/>
          <w:iCs/>
          <w:color w:val="000000"/>
          <w:sz w:val="24"/>
          <w:szCs w:val="24"/>
          <w:lang w:val="en-US"/>
        </w:rPr>
        <w:t>chioneus</w:t>
      </w:r>
      <w:proofErr w:type="spellEnd"/>
      <w:r w:rsidR="006A0A7E">
        <w:rPr>
          <w:color w:val="000000"/>
          <w:sz w:val="24"/>
          <w:szCs w:val="24"/>
          <w:lang w:val="en-US"/>
        </w:rPr>
        <w:t xml:space="preserve"> as the </w:t>
      </w:r>
      <w:r w:rsidR="002F14B4">
        <w:rPr>
          <w:color w:val="000000"/>
          <w:sz w:val="24"/>
          <w:szCs w:val="24"/>
          <w:lang w:val="en-US"/>
        </w:rPr>
        <w:t>‘</w:t>
      </w:r>
      <w:r w:rsidR="006A0A7E">
        <w:rPr>
          <w:color w:val="000000"/>
          <w:sz w:val="24"/>
          <w:szCs w:val="24"/>
          <w:lang w:val="en-US"/>
        </w:rPr>
        <w:t>type taxon</w:t>
      </w:r>
      <w:r w:rsidR="002F14B4">
        <w:rPr>
          <w:color w:val="000000"/>
          <w:sz w:val="24"/>
          <w:szCs w:val="24"/>
          <w:lang w:val="en-US"/>
        </w:rPr>
        <w:t>’</w:t>
      </w:r>
      <w:r w:rsidR="006A0A7E">
        <w:rPr>
          <w:color w:val="000000"/>
          <w:sz w:val="24"/>
          <w:szCs w:val="24"/>
          <w:lang w:val="en-US"/>
        </w:rPr>
        <w:t xml:space="preserve">, and </w:t>
      </w:r>
      <w:r w:rsidR="00782039">
        <w:rPr>
          <w:color w:val="000000"/>
          <w:sz w:val="24"/>
          <w:szCs w:val="24"/>
          <w:lang w:val="en-US"/>
        </w:rPr>
        <w:t>label</w:t>
      </w:r>
      <w:r w:rsidR="006A0A7E">
        <w:rPr>
          <w:color w:val="000000"/>
          <w:sz w:val="24"/>
          <w:szCs w:val="24"/>
          <w:lang w:val="en-US"/>
        </w:rPr>
        <w:t xml:space="preserve">ed the ‘mimetic group’ </w:t>
      </w:r>
      <w:r w:rsidR="006A0A7E" w:rsidRPr="006A0A7E">
        <w:rPr>
          <w:color w:val="000000"/>
          <w:sz w:val="24"/>
          <w:szCs w:val="24"/>
          <w:lang w:val="en-US"/>
        </w:rPr>
        <w:t>CHIONEUS</w:t>
      </w:r>
      <w:r w:rsidR="006A0A7E">
        <w:rPr>
          <w:color w:val="000000"/>
          <w:sz w:val="24"/>
          <w:szCs w:val="24"/>
          <w:lang w:val="en-US"/>
        </w:rPr>
        <w:t xml:space="preserve">, preventing any confusion potentially arising from a </w:t>
      </w:r>
      <w:r w:rsidR="006A0A7E" w:rsidRPr="006A0A7E">
        <w:rPr>
          <w:color w:val="000000"/>
          <w:sz w:val="24"/>
          <w:szCs w:val="24"/>
          <w:lang w:val="en-US"/>
        </w:rPr>
        <w:t>CYDNO</w:t>
      </w:r>
      <w:r w:rsidR="006A0A7E">
        <w:rPr>
          <w:color w:val="000000"/>
          <w:sz w:val="24"/>
          <w:szCs w:val="24"/>
          <w:lang w:val="en-US"/>
        </w:rPr>
        <w:t xml:space="preserve"> or SAPHO group whose names refer to species with a diversity of wing patterns.</w:t>
      </w:r>
    </w:p>
    <w:p w14:paraId="5DAD9C5C" w14:textId="1915846F" w:rsidR="00024F71" w:rsidRDefault="00AA59ED" w:rsidP="00C26A5D">
      <w:pPr>
        <w:pStyle w:val="ListParagraph"/>
        <w:numPr>
          <w:ilvl w:val="0"/>
          <w:numId w:val="8"/>
        </w:numPr>
        <w:pBdr>
          <w:top w:val="nil"/>
          <w:left w:val="nil"/>
          <w:bottom w:val="nil"/>
          <w:right w:val="nil"/>
          <w:between w:val="nil"/>
        </w:pBdr>
        <w:spacing w:after="120" w:line="360" w:lineRule="auto"/>
        <w:ind w:left="0" w:firstLine="426"/>
        <w:jc w:val="both"/>
        <w:rPr>
          <w:color w:val="000000"/>
          <w:sz w:val="24"/>
          <w:szCs w:val="24"/>
          <w:lang w:val="en-US"/>
        </w:rPr>
      </w:pPr>
      <w:r>
        <w:rPr>
          <w:color w:val="000000"/>
          <w:sz w:val="24"/>
          <w:szCs w:val="24"/>
          <w:lang w:val="en-US"/>
        </w:rPr>
        <w:t>2</w:t>
      </w:r>
      <w:r w:rsidR="00024F71">
        <w:rPr>
          <w:color w:val="000000"/>
          <w:sz w:val="24"/>
          <w:szCs w:val="24"/>
          <w:lang w:val="en-US"/>
        </w:rPr>
        <w:t>/ Select</w:t>
      </w:r>
      <w:r w:rsidR="00396AC9">
        <w:rPr>
          <w:color w:val="000000"/>
          <w:sz w:val="24"/>
          <w:szCs w:val="24"/>
          <w:lang w:val="en-US"/>
        </w:rPr>
        <w:t>ing</w:t>
      </w:r>
      <w:r w:rsidR="00024F71">
        <w:rPr>
          <w:color w:val="000000"/>
          <w:sz w:val="24"/>
          <w:szCs w:val="24"/>
          <w:lang w:val="en-US"/>
        </w:rPr>
        <w:t xml:space="preserve"> a </w:t>
      </w:r>
      <w:proofErr w:type="spellStart"/>
      <w:r w:rsidR="00024F71">
        <w:rPr>
          <w:color w:val="000000"/>
          <w:sz w:val="24"/>
          <w:szCs w:val="24"/>
          <w:lang w:val="en-US"/>
        </w:rPr>
        <w:t>taxon</w:t>
      </w:r>
      <w:proofErr w:type="spellEnd"/>
      <w:r w:rsidR="00024F71">
        <w:rPr>
          <w:color w:val="000000"/>
          <w:sz w:val="24"/>
          <w:szCs w:val="24"/>
          <w:lang w:val="en-US"/>
        </w:rPr>
        <w:t xml:space="preserve"> within the clade of highest taxonomic rank that shows pattern homogeneity (i.e., within which all taxa display patterns belonging to the same ‘mimetic group’).</w:t>
      </w:r>
      <w:r>
        <w:rPr>
          <w:color w:val="000000"/>
          <w:sz w:val="24"/>
          <w:szCs w:val="24"/>
          <w:lang w:val="en-US"/>
        </w:rPr>
        <w:t xml:space="preserve"> In such case, use the higher rank name to </w:t>
      </w:r>
      <w:r w:rsidR="00782039">
        <w:rPr>
          <w:color w:val="000000"/>
          <w:sz w:val="24"/>
          <w:szCs w:val="24"/>
          <w:lang w:val="en-US"/>
        </w:rPr>
        <w:t>label</w:t>
      </w:r>
      <w:r>
        <w:rPr>
          <w:color w:val="000000"/>
          <w:sz w:val="24"/>
          <w:szCs w:val="24"/>
          <w:lang w:val="en-US"/>
        </w:rPr>
        <w:t xml:space="preserve"> the ‘mimetic group’.</w:t>
      </w:r>
      <w:r w:rsidR="00024F71">
        <w:rPr>
          <w:color w:val="000000"/>
          <w:sz w:val="24"/>
          <w:szCs w:val="24"/>
          <w:lang w:val="en-US"/>
        </w:rPr>
        <w:t xml:space="preserve"> For instance, </w:t>
      </w:r>
      <w:r>
        <w:rPr>
          <w:color w:val="000000"/>
          <w:sz w:val="24"/>
          <w:szCs w:val="24"/>
          <w:lang w:val="en-US"/>
        </w:rPr>
        <w:t>a</w:t>
      </w:r>
      <w:r w:rsidRPr="00AA59ED">
        <w:rPr>
          <w:color w:val="000000"/>
          <w:sz w:val="24"/>
          <w:szCs w:val="24"/>
          <w:lang w:val="en-US"/>
        </w:rPr>
        <w:t xml:space="preserve">ll </w:t>
      </w:r>
      <w:proofErr w:type="spellStart"/>
      <w:r w:rsidRPr="00B31B33">
        <w:rPr>
          <w:i/>
          <w:color w:val="000000"/>
          <w:sz w:val="24"/>
          <w:szCs w:val="24"/>
          <w:lang w:val="en-US"/>
        </w:rPr>
        <w:t>Philaethria</w:t>
      </w:r>
      <w:proofErr w:type="spellEnd"/>
      <w:r w:rsidRPr="00AA59ED">
        <w:rPr>
          <w:color w:val="000000"/>
          <w:sz w:val="24"/>
          <w:szCs w:val="24"/>
          <w:lang w:val="en-US"/>
        </w:rPr>
        <w:t xml:space="preserve"> taxa </w:t>
      </w:r>
      <w:r>
        <w:rPr>
          <w:color w:val="000000"/>
          <w:sz w:val="24"/>
          <w:szCs w:val="24"/>
          <w:lang w:val="en-US"/>
        </w:rPr>
        <w:t>fall within</w:t>
      </w:r>
      <w:r w:rsidRPr="00AA59ED">
        <w:rPr>
          <w:color w:val="000000"/>
          <w:sz w:val="24"/>
          <w:szCs w:val="24"/>
          <w:lang w:val="en-US"/>
        </w:rPr>
        <w:t xml:space="preserve"> the same mimetic group</w:t>
      </w:r>
      <w:r>
        <w:rPr>
          <w:color w:val="000000"/>
          <w:sz w:val="24"/>
          <w:szCs w:val="24"/>
          <w:lang w:val="en-US"/>
        </w:rPr>
        <w:t xml:space="preserve"> (i.e., share the same wing pattern)</w:t>
      </w:r>
      <w:r w:rsidRPr="00AA59ED">
        <w:rPr>
          <w:color w:val="000000"/>
          <w:sz w:val="24"/>
          <w:szCs w:val="24"/>
          <w:lang w:val="en-US"/>
        </w:rPr>
        <w:t>.</w:t>
      </w:r>
      <w:r>
        <w:rPr>
          <w:color w:val="000000"/>
          <w:sz w:val="24"/>
          <w:szCs w:val="24"/>
          <w:lang w:val="en-US"/>
        </w:rPr>
        <w:t xml:space="preserve"> Thus, the </w:t>
      </w:r>
      <w:r w:rsidR="002F14B4">
        <w:rPr>
          <w:color w:val="000000"/>
          <w:sz w:val="24"/>
          <w:szCs w:val="24"/>
          <w:lang w:val="en-US"/>
        </w:rPr>
        <w:t>‘</w:t>
      </w:r>
      <w:r>
        <w:rPr>
          <w:color w:val="000000"/>
          <w:sz w:val="24"/>
          <w:szCs w:val="24"/>
          <w:lang w:val="en-US"/>
        </w:rPr>
        <w:t>type taxon</w:t>
      </w:r>
      <w:r w:rsidR="002F14B4">
        <w:rPr>
          <w:color w:val="000000"/>
          <w:sz w:val="24"/>
          <w:szCs w:val="24"/>
          <w:lang w:val="en-US"/>
        </w:rPr>
        <w:t>’</w:t>
      </w:r>
      <w:r>
        <w:rPr>
          <w:color w:val="000000"/>
          <w:sz w:val="24"/>
          <w:szCs w:val="24"/>
          <w:lang w:val="en-US"/>
        </w:rPr>
        <w:t xml:space="preserve"> was selected among </w:t>
      </w:r>
      <w:proofErr w:type="spellStart"/>
      <w:r w:rsidRPr="00B31B33">
        <w:rPr>
          <w:i/>
          <w:color w:val="000000"/>
          <w:sz w:val="24"/>
          <w:szCs w:val="24"/>
          <w:lang w:val="en-US"/>
        </w:rPr>
        <w:t>Philaethria</w:t>
      </w:r>
      <w:proofErr w:type="spellEnd"/>
      <w:r>
        <w:rPr>
          <w:i/>
          <w:iCs/>
          <w:color w:val="000000"/>
          <w:sz w:val="24"/>
          <w:szCs w:val="24"/>
          <w:lang w:val="en-US"/>
        </w:rPr>
        <w:t xml:space="preserve"> </w:t>
      </w:r>
      <w:r>
        <w:rPr>
          <w:color w:val="000000"/>
          <w:sz w:val="24"/>
          <w:szCs w:val="24"/>
          <w:lang w:val="en-US"/>
        </w:rPr>
        <w:t xml:space="preserve">(i.e., </w:t>
      </w:r>
      <w:proofErr w:type="spellStart"/>
      <w:r w:rsidRPr="00AA59ED">
        <w:rPr>
          <w:i/>
          <w:iCs/>
          <w:color w:val="000000"/>
          <w:sz w:val="24"/>
          <w:szCs w:val="24"/>
          <w:lang w:val="en-US"/>
        </w:rPr>
        <w:t>Philaethria</w:t>
      </w:r>
      <w:proofErr w:type="spellEnd"/>
      <w:r>
        <w:rPr>
          <w:i/>
          <w:iCs/>
          <w:color w:val="000000"/>
          <w:sz w:val="24"/>
          <w:szCs w:val="24"/>
          <w:lang w:val="en-US"/>
        </w:rPr>
        <w:t xml:space="preserve"> dido dido</w:t>
      </w:r>
      <w:r>
        <w:rPr>
          <w:color w:val="000000"/>
          <w:sz w:val="24"/>
          <w:szCs w:val="24"/>
          <w:lang w:val="en-US"/>
        </w:rPr>
        <w:t xml:space="preserve">), </w:t>
      </w:r>
      <w:r w:rsidR="006A0A7E">
        <w:rPr>
          <w:color w:val="000000"/>
          <w:sz w:val="24"/>
          <w:szCs w:val="24"/>
          <w:lang w:val="en-US"/>
        </w:rPr>
        <w:t>but</w:t>
      </w:r>
      <w:r>
        <w:rPr>
          <w:color w:val="000000"/>
          <w:sz w:val="24"/>
          <w:szCs w:val="24"/>
          <w:lang w:val="en-US"/>
        </w:rPr>
        <w:t xml:space="preserve"> the ‘mimetic group’ was </w:t>
      </w:r>
      <w:r w:rsidR="00782039">
        <w:rPr>
          <w:color w:val="000000"/>
          <w:sz w:val="24"/>
          <w:szCs w:val="24"/>
          <w:lang w:val="en-US"/>
        </w:rPr>
        <w:t>label</w:t>
      </w:r>
      <w:r>
        <w:rPr>
          <w:color w:val="000000"/>
          <w:sz w:val="24"/>
          <w:szCs w:val="24"/>
          <w:lang w:val="en-US"/>
        </w:rPr>
        <w:t xml:space="preserve">ed </w:t>
      </w:r>
      <w:r w:rsidRPr="00AA59ED">
        <w:rPr>
          <w:color w:val="000000"/>
          <w:sz w:val="24"/>
          <w:szCs w:val="24"/>
          <w:lang w:val="en-US"/>
        </w:rPr>
        <w:t>PHILAETHRIA</w:t>
      </w:r>
      <w:r w:rsidR="006A0A7E">
        <w:rPr>
          <w:color w:val="000000"/>
          <w:sz w:val="24"/>
          <w:szCs w:val="24"/>
          <w:lang w:val="en-US"/>
        </w:rPr>
        <w:t xml:space="preserve"> rather than DIDO</w:t>
      </w:r>
      <w:r>
        <w:rPr>
          <w:color w:val="000000"/>
          <w:sz w:val="24"/>
          <w:szCs w:val="24"/>
          <w:lang w:val="en-US"/>
        </w:rPr>
        <w:t>.</w:t>
      </w:r>
    </w:p>
    <w:p w14:paraId="0673A900" w14:textId="1CB6782F" w:rsidR="001E1FD1" w:rsidRDefault="00AA59ED" w:rsidP="00C26A5D">
      <w:pPr>
        <w:pStyle w:val="ListParagraph"/>
        <w:numPr>
          <w:ilvl w:val="0"/>
          <w:numId w:val="8"/>
        </w:numPr>
        <w:pBdr>
          <w:top w:val="nil"/>
          <w:left w:val="nil"/>
          <w:bottom w:val="nil"/>
          <w:right w:val="nil"/>
          <w:between w:val="nil"/>
        </w:pBdr>
        <w:spacing w:after="120" w:line="360" w:lineRule="auto"/>
        <w:ind w:left="0" w:firstLine="426"/>
        <w:jc w:val="both"/>
        <w:rPr>
          <w:color w:val="000000"/>
          <w:sz w:val="24"/>
          <w:szCs w:val="24"/>
          <w:lang w:val="en-US"/>
        </w:rPr>
      </w:pPr>
      <w:r>
        <w:rPr>
          <w:color w:val="000000"/>
          <w:sz w:val="24"/>
          <w:szCs w:val="24"/>
          <w:lang w:val="en-US"/>
        </w:rPr>
        <w:t>3/ Select</w:t>
      </w:r>
      <w:r w:rsidR="00396AC9">
        <w:rPr>
          <w:color w:val="000000"/>
          <w:sz w:val="24"/>
          <w:szCs w:val="24"/>
          <w:lang w:val="en-US"/>
        </w:rPr>
        <w:t>ing</w:t>
      </w:r>
      <w:r>
        <w:rPr>
          <w:color w:val="000000"/>
          <w:sz w:val="24"/>
          <w:szCs w:val="24"/>
          <w:lang w:val="en-US"/>
        </w:rPr>
        <w:t xml:space="preserve"> the taxa with the </w:t>
      </w:r>
      <w:r w:rsidR="00396AC9">
        <w:rPr>
          <w:color w:val="000000"/>
          <w:sz w:val="24"/>
          <w:szCs w:val="24"/>
          <w:lang w:val="en-US"/>
        </w:rPr>
        <w:t>broad</w:t>
      </w:r>
      <w:r>
        <w:rPr>
          <w:color w:val="000000"/>
          <w:sz w:val="24"/>
          <w:szCs w:val="24"/>
          <w:lang w:val="en-US"/>
        </w:rPr>
        <w:t xml:space="preserve">est geographic range, and/or the most abundant, and/or the most widely known. The idea here is to favor the selection of the most widely recognized taxa among similar-looking taxa as the type. For instance, among taxa displaying a black background with a red band on the forewings, the most widespread and </w:t>
      </w:r>
      <w:r w:rsidR="00396AC9">
        <w:rPr>
          <w:color w:val="000000"/>
          <w:sz w:val="24"/>
          <w:szCs w:val="24"/>
          <w:lang w:val="en-US"/>
        </w:rPr>
        <w:t>best-</w:t>
      </w:r>
      <w:r>
        <w:rPr>
          <w:color w:val="000000"/>
          <w:sz w:val="24"/>
          <w:szCs w:val="24"/>
          <w:lang w:val="en-US"/>
        </w:rPr>
        <w:t xml:space="preserve">known </w:t>
      </w:r>
      <w:r>
        <w:rPr>
          <w:color w:val="000000"/>
          <w:sz w:val="24"/>
          <w:szCs w:val="24"/>
          <w:lang w:val="en-US"/>
        </w:rPr>
        <w:lastRenderedPageBreak/>
        <w:t>tax</w:t>
      </w:r>
      <w:r w:rsidR="00396AC9">
        <w:rPr>
          <w:color w:val="000000"/>
          <w:sz w:val="24"/>
          <w:szCs w:val="24"/>
          <w:lang w:val="en-US"/>
        </w:rPr>
        <w:t>on</w:t>
      </w:r>
      <w:r>
        <w:rPr>
          <w:color w:val="000000"/>
          <w:sz w:val="24"/>
          <w:szCs w:val="24"/>
          <w:lang w:val="en-US"/>
        </w:rPr>
        <w:t xml:space="preserve"> is </w:t>
      </w:r>
      <w:proofErr w:type="spellStart"/>
      <w:r w:rsidRPr="00AA59ED">
        <w:rPr>
          <w:i/>
          <w:iCs/>
          <w:color w:val="000000"/>
          <w:sz w:val="24"/>
          <w:szCs w:val="24"/>
          <w:lang w:val="en-US"/>
        </w:rPr>
        <w:t>Heliconius</w:t>
      </w:r>
      <w:proofErr w:type="spellEnd"/>
      <w:r w:rsidRPr="00AA59ED">
        <w:rPr>
          <w:i/>
          <w:iCs/>
          <w:color w:val="000000"/>
          <w:sz w:val="24"/>
          <w:szCs w:val="24"/>
          <w:lang w:val="en-US"/>
        </w:rPr>
        <w:t xml:space="preserve"> </w:t>
      </w:r>
      <w:proofErr w:type="spellStart"/>
      <w:r w:rsidRPr="00AA59ED">
        <w:rPr>
          <w:i/>
          <w:iCs/>
          <w:color w:val="000000"/>
          <w:sz w:val="24"/>
          <w:szCs w:val="24"/>
          <w:lang w:val="en-US"/>
        </w:rPr>
        <w:t>erato</w:t>
      </w:r>
      <w:proofErr w:type="spellEnd"/>
      <w:r w:rsidRPr="00AA59ED">
        <w:rPr>
          <w:i/>
          <w:iCs/>
          <w:color w:val="000000"/>
          <w:sz w:val="24"/>
          <w:szCs w:val="24"/>
          <w:lang w:val="en-US"/>
        </w:rPr>
        <w:t xml:space="preserve"> </w:t>
      </w:r>
      <w:proofErr w:type="spellStart"/>
      <w:r w:rsidRPr="00AA59ED">
        <w:rPr>
          <w:i/>
          <w:iCs/>
          <w:color w:val="000000"/>
          <w:sz w:val="24"/>
          <w:szCs w:val="24"/>
          <w:lang w:val="en-US"/>
        </w:rPr>
        <w:t>hydara</w:t>
      </w:r>
      <w:proofErr w:type="spellEnd"/>
      <w:r w:rsidR="00396AC9" w:rsidRPr="00396AC9">
        <w:rPr>
          <w:color w:val="000000"/>
          <w:sz w:val="24"/>
          <w:szCs w:val="24"/>
          <w:lang w:val="en-US"/>
        </w:rPr>
        <w:t>,</w:t>
      </w:r>
      <w:r w:rsidRPr="00AA59ED">
        <w:rPr>
          <w:color w:val="000000"/>
          <w:sz w:val="24"/>
          <w:szCs w:val="24"/>
          <w:lang w:val="en-US"/>
        </w:rPr>
        <w:t xml:space="preserve"> </w:t>
      </w:r>
      <w:r>
        <w:rPr>
          <w:color w:val="000000"/>
          <w:sz w:val="24"/>
          <w:szCs w:val="24"/>
          <w:lang w:val="en-US"/>
        </w:rPr>
        <w:t>which i</w:t>
      </w:r>
      <w:r w:rsidRPr="00AA59ED">
        <w:rPr>
          <w:color w:val="000000"/>
          <w:sz w:val="24"/>
          <w:szCs w:val="24"/>
          <w:lang w:val="en-US"/>
        </w:rPr>
        <w:t>s</w:t>
      </w:r>
      <w:r>
        <w:rPr>
          <w:color w:val="000000"/>
          <w:sz w:val="24"/>
          <w:szCs w:val="24"/>
          <w:lang w:val="en-US"/>
        </w:rPr>
        <w:t xml:space="preserve"> common throughout all the north of South America. Thus, we </w:t>
      </w:r>
      <w:r w:rsidR="00396AC9">
        <w:rPr>
          <w:color w:val="000000"/>
          <w:sz w:val="24"/>
          <w:szCs w:val="24"/>
          <w:lang w:val="en-US"/>
        </w:rPr>
        <w:t>referr</w:t>
      </w:r>
      <w:r>
        <w:rPr>
          <w:color w:val="000000"/>
          <w:sz w:val="24"/>
          <w:szCs w:val="24"/>
          <w:lang w:val="en-US"/>
        </w:rPr>
        <w:t xml:space="preserve">ed </w:t>
      </w:r>
      <w:r w:rsidR="00396AC9">
        <w:rPr>
          <w:color w:val="000000"/>
          <w:sz w:val="24"/>
          <w:szCs w:val="24"/>
          <w:lang w:val="en-US"/>
        </w:rPr>
        <w:t xml:space="preserve">to </w:t>
      </w:r>
      <w:r>
        <w:rPr>
          <w:color w:val="000000"/>
          <w:sz w:val="24"/>
          <w:szCs w:val="24"/>
          <w:lang w:val="en-US"/>
        </w:rPr>
        <w:t xml:space="preserve">this ‘mimetic group’ </w:t>
      </w:r>
      <w:r w:rsidR="00396AC9">
        <w:rPr>
          <w:color w:val="000000"/>
          <w:sz w:val="24"/>
          <w:szCs w:val="24"/>
          <w:lang w:val="en-US"/>
        </w:rPr>
        <w:t xml:space="preserve">as </w:t>
      </w:r>
      <w:r>
        <w:rPr>
          <w:color w:val="000000"/>
          <w:sz w:val="24"/>
          <w:szCs w:val="24"/>
          <w:lang w:val="en-US"/>
        </w:rPr>
        <w:t xml:space="preserve">HYDARA. However, we also retained the historical </w:t>
      </w:r>
      <w:r w:rsidR="00782039">
        <w:rPr>
          <w:color w:val="000000"/>
          <w:sz w:val="24"/>
          <w:szCs w:val="24"/>
          <w:lang w:val="en-US"/>
        </w:rPr>
        <w:t>label</w:t>
      </w:r>
      <w:r>
        <w:rPr>
          <w:color w:val="000000"/>
          <w:sz w:val="24"/>
          <w:szCs w:val="24"/>
          <w:lang w:val="en-US"/>
        </w:rPr>
        <w:t xml:space="preserve"> of </w:t>
      </w:r>
      <w:r w:rsidRPr="00AA59ED">
        <w:rPr>
          <w:color w:val="000000"/>
          <w:sz w:val="24"/>
          <w:szCs w:val="24"/>
          <w:lang w:val="en-US"/>
        </w:rPr>
        <w:t>'RED BAND'</w:t>
      </w:r>
      <w:r>
        <w:rPr>
          <w:color w:val="000000"/>
          <w:sz w:val="24"/>
          <w:szCs w:val="24"/>
          <w:lang w:val="en-US"/>
        </w:rPr>
        <w:t xml:space="preserve"> as a synonym to ensure compatibility with the</w:t>
      </w:r>
      <w:r w:rsidR="001E1FD1">
        <w:rPr>
          <w:color w:val="000000"/>
          <w:sz w:val="24"/>
          <w:szCs w:val="24"/>
          <w:lang w:val="en-US"/>
        </w:rPr>
        <w:t xml:space="preserve"> previous</w:t>
      </w:r>
      <w:r>
        <w:rPr>
          <w:color w:val="000000"/>
          <w:sz w:val="24"/>
          <w:szCs w:val="24"/>
          <w:lang w:val="en-US"/>
        </w:rPr>
        <w:t xml:space="preserve"> literature.</w:t>
      </w:r>
    </w:p>
    <w:p w14:paraId="476FC726" w14:textId="7E910978" w:rsidR="001E1FD1" w:rsidRPr="001E1FD1" w:rsidRDefault="001E1FD1" w:rsidP="00C26A5D">
      <w:pPr>
        <w:pStyle w:val="ListParagraph"/>
        <w:numPr>
          <w:ilvl w:val="0"/>
          <w:numId w:val="8"/>
        </w:numPr>
        <w:pBdr>
          <w:top w:val="nil"/>
          <w:left w:val="nil"/>
          <w:bottom w:val="nil"/>
          <w:right w:val="nil"/>
          <w:between w:val="nil"/>
        </w:pBdr>
        <w:spacing w:after="120" w:line="360" w:lineRule="auto"/>
        <w:ind w:left="0" w:firstLine="426"/>
        <w:jc w:val="both"/>
        <w:rPr>
          <w:color w:val="000000"/>
          <w:sz w:val="24"/>
          <w:szCs w:val="24"/>
          <w:lang w:val="en-US"/>
        </w:rPr>
      </w:pPr>
      <w:r w:rsidRPr="001E1FD1">
        <w:rPr>
          <w:color w:val="000000"/>
          <w:sz w:val="24"/>
          <w:szCs w:val="24"/>
          <w:lang w:val="en-US"/>
        </w:rPr>
        <w:t>4/ Select the taxa with the oldest name, when multiple taxa are equivalent according to the previous criteria.</w:t>
      </w:r>
      <w:r>
        <w:rPr>
          <w:color w:val="000000"/>
          <w:sz w:val="24"/>
          <w:szCs w:val="24"/>
          <w:lang w:val="en-US"/>
        </w:rPr>
        <w:t xml:space="preserve"> For instance, </w:t>
      </w:r>
      <w:proofErr w:type="spellStart"/>
      <w:r w:rsidRPr="001E1FD1">
        <w:rPr>
          <w:i/>
          <w:iCs/>
          <w:color w:val="000000"/>
          <w:sz w:val="24"/>
          <w:szCs w:val="24"/>
          <w:lang w:val="en-US"/>
        </w:rPr>
        <w:t>Heliconius</w:t>
      </w:r>
      <w:proofErr w:type="spellEnd"/>
      <w:r w:rsidRPr="001E1FD1">
        <w:rPr>
          <w:i/>
          <w:iCs/>
          <w:color w:val="000000"/>
          <w:sz w:val="24"/>
          <w:szCs w:val="24"/>
          <w:lang w:val="en-US"/>
        </w:rPr>
        <w:t xml:space="preserve"> </w:t>
      </w:r>
      <w:proofErr w:type="spellStart"/>
      <w:r w:rsidRPr="001E1FD1">
        <w:rPr>
          <w:i/>
          <w:iCs/>
          <w:color w:val="000000"/>
          <w:sz w:val="24"/>
          <w:szCs w:val="24"/>
          <w:lang w:val="en-US"/>
        </w:rPr>
        <w:t>pachinus</w:t>
      </w:r>
      <w:proofErr w:type="spellEnd"/>
      <w:r>
        <w:rPr>
          <w:color w:val="000000"/>
          <w:sz w:val="24"/>
          <w:szCs w:val="24"/>
          <w:lang w:val="en-US"/>
        </w:rPr>
        <w:t xml:space="preserve"> and </w:t>
      </w:r>
      <w:proofErr w:type="spellStart"/>
      <w:r w:rsidRPr="001E1FD1">
        <w:rPr>
          <w:i/>
          <w:iCs/>
          <w:color w:val="000000"/>
          <w:sz w:val="24"/>
          <w:szCs w:val="24"/>
          <w:lang w:val="en-US"/>
        </w:rPr>
        <w:t>Heliconius</w:t>
      </w:r>
      <w:proofErr w:type="spellEnd"/>
      <w:r w:rsidRPr="001E1FD1">
        <w:rPr>
          <w:i/>
          <w:iCs/>
          <w:color w:val="000000"/>
          <w:sz w:val="24"/>
          <w:szCs w:val="24"/>
          <w:lang w:val="en-US"/>
        </w:rPr>
        <w:t xml:space="preserve"> </w:t>
      </w:r>
      <w:proofErr w:type="spellStart"/>
      <w:r w:rsidRPr="001E1FD1">
        <w:rPr>
          <w:i/>
          <w:iCs/>
          <w:color w:val="000000"/>
          <w:sz w:val="24"/>
          <w:szCs w:val="24"/>
          <w:lang w:val="en-US"/>
        </w:rPr>
        <w:t>hewitsoni</w:t>
      </w:r>
      <w:proofErr w:type="spellEnd"/>
      <w:r>
        <w:rPr>
          <w:color w:val="000000"/>
          <w:sz w:val="24"/>
          <w:szCs w:val="24"/>
          <w:lang w:val="en-US"/>
        </w:rPr>
        <w:t xml:space="preserve"> display similar triple white banded patterns and are found in similar areas across Central America. </w:t>
      </w:r>
      <w:r w:rsidR="00396AC9">
        <w:rPr>
          <w:color w:val="000000"/>
          <w:sz w:val="24"/>
          <w:szCs w:val="24"/>
          <w:lang w:val="en-US"/>
        </w:rPr>
        <w:t>Since</w:t>
      </w:r>
      <w:r>
        <w:rPr>
          <w:color w:val="000000"/>
          <w:sz w:val="24"/>
          <w:szCs w:val="24"/>
          <w:lang w:val="en-US"/>
        </w:rPr>
        <w:t xml:space="preserve"> </w:t>
      </w:r>
      <w:proofErr w:type="spellStart"/>
      <w:r w:rsidRPr="001E1FD1">
        <w:rPr>
          <w:i/>
          <w:iCs/>
          <w:color w:val="000000"/>
          <w:sz w:val="24"/>
          <w:szCs w:val="24"/>
          <w:lang w:val="en-US"/>
        </w:rPr>
        <w:t>Heliconius</w:t>
      </w:r>
      <w:proofErr w:type="spellEnd"/>
      <w:r w:rsidRPr="001E1FD1">
        <w:rPr>
          <w:i/>
          <w:iCs/>
          <w:color w:val="000000"/>
          <w:sz w:val="24"/>
          <w:szCs w:val="24"/>
          <w:lang w:val="en-US"/>
        </w:rPr>
        <w:t xml:space="preserve"> </w:t>
      </w:r>
      <w:proofErr w:type="spellStart"/>
      <w:r w:rsidRPr="001E1FD1">
        <w:rPr>
          <w:i/>
          <w:iCs/>
          <w:color w:val="000000"/>
          <w:sz w:val="24"/>
          <w:szCs w:val="24"/>
          <w:lang w:val="en-US"/>
        </w:rPr>
        <w:t>pachinus</w:t>
      </w:r>
      <w:proofErr w:type="spellEnd"/>
      <w:r>
        <w:rPr>
          <w:color w:val="000000"/>
          <w:sz w:val="24"/>
          <w:szCs w:val="24"/>
          <w:lang w:val="en-US"/>
        </w:rPr>
        <w:t xml:space="preserve"> was named in </w:t>
      </w:r>
      <w:r w:rsidRPr="001E1FD1">
        <w:rPr>
          <w:color w:val="000000"/>
          <w:sz w:val="24"/>
          <w:szCs w:val="24"/>
          <w:lang w:val="en-US"/>
        </w:rPr>
        <w:t>1871</w:t>
      </w:r>
      <w:r>
        <w:rPr>
          <w:color w:val="000000"/>
          <w:sz w:val="24"/>
          <w:szCs w:val="24"/>
          <w:lang w:val="en-US"/>
        </w:rPr>
        <w:t xml:space="preserve">, while </w:t>
      </w:r>
      <w:proofErr w:type="spellStart"/>
      <w:r w:rsidRPr="001E1FD1">
        <w:rPr>
          <w:i/>
          <w:iCs/>
          <w:color w:val="000000"/>
          <w:sz w:val="24"/>
          <w:szCs w:val="24"/>
          <w:lang w:val="en-US"/>
        </w:rPr>
        <w:t>Heliconius</w:t>
      </w:r>
      <w:proofErr w:type="spellEnd"/>
      <w:r w:rsidRPr="001E1FD1">
        <w:rPr>
          <w:i/>
          <w:iCs/>
          <w:color w:val="000000"/>
          <w:sz w:val="24"/>
          <w:szCs w:val="24"/>
          <w:lang w:val="en-US"/>
        </w:rPr>
        <w:t xml:space="preserve"> </w:t>
      </w:r>
      <w:proofErr w:type="spellStart"/>
      <w:r w:rsidRPr="001E1FD1">
        <w:rPr>
          <w:i/>
          <w:iCs/>
          <w:color w:val="000000"/>
          <w:sz w:val="24"/>
          <w:szCs w:val="24"/>
          <w:lang w:val="en-US"/>
        </w:rPr>
        <w:t>hewitsoni</w:t>
      </w:r>
      <w:proofErr w:type="spellEnd"/>
      <w:r>
        <w:rPr>
          <w:color w:val="000000"/>
          <w:sz w:val="24"/>
          <w:szCs w:val="24"/>
          <w:lang w:val="en-US"/>
        </w:rPr>
        <w:t xml:space="preserve"> was named in 1875, we selected </w:t>
      </w:r>
      <w:proofErr w:type="spellStart"/>
      <w:r w:rsidRPr="001E1FD1">
        <w:rPr>
          <w:i/>
          <w:iCs/>
          <w:color w:val="000000"/>
          <w:sz w:val="24"/>
          <w:szCs w:val="24"/>
          <w:lang w:val="en-US"/>
        </w:rPr>
        <w:t>Heliconius</w:t>
      </w:r>
      <w:proofErr w:type="spellEnd"/>
      <w:r w:rsidRPr="001E1FD1">
        <w:rPr>
          <w:i/>
          <w:iCs/>
          <w:color w:val="000000"/>
          <w:sz w:val="24"/>
          <w:szCs w:val="24"/>
          <w:lang w:val="en-US"/>
        </w:rPr>
        <w:t xml:space="preserve"> </w:t>
      </w:r>
      <w:proofErr w:type="spellStart"/>
      <w:r w:rsidRPr="001E1FD1">
        <w:rPr>
          <w:i/>
          <w:iCs/>
          <w:color w:val="000000"/>
          <w:sz w:val="24"/>
          <w:szCs w:val="24"/>
          <w:lang w:val="en-US"/>
        </w:rPr>
        <w:t>pachinus</w:t>
      </w:r>
      <w:proofErr w:type="spellEnd"/>
      <w:r>
        <w:rPr>
          <w:color w:val="000000"/>
          <w:sz w:val="24"/>
          <w:szCs w:val="24"/>
          <w:lang w:val="en-US"/>
        </w:rPr>
        <w:t xml:space="preserve"> as the </w:t>
      </w:r>
      <w:r w:rsidR="002F14B4">
        <w:rPr>
          <w:color w:val="000000"/>
          <w:sz w:val="24"/>
          <w:szCs w:val="24"/>
          <w:lang w:val="en-US"/>
        </w:rPr>
        <w:t>‘</w:t>
      </w:r>
      <w:r>
        <w:rPr>
          <w:color w:val="000000"/>
          <w:sz w:val="24"/>
          <w:szCs w:val="24"/>
          <w:lang w:val="en-US"/>
        </w:rPr>
        <w:t>type taxon</w:t>
      </w:r>
      <w:r w:rsidR="002F14B4">
        <w:rPr>
          <w:color w:val="000000"/>
          <w:sz w:val="24"/>
          <w:szCs w:val="24"/>
          <w:lang w:val="en-US"/>
        </w:rPr>
        <w:t>’</w:t>
      </w:r>
      <w:r>
        <w:rPr>
          <w:color w:val="000000"/>
          <w:sz w:val="24"/>
          <w:szCs w:val="24"/>
          <w:lang w:val="en-US"/>
        </w:rPr>
        <w:t xml:space="preserve"> and </w:t>
      </w:r>
      <w:r w:rsidR="00782039">
        <w:rPr>
          <w:color w:val="000000"/>
          <w:sz w:val="24"/>
          <w:szCs w:val="24"/>
          <w:lang w:val="en-US"/>
        </w:rPr>
        <w:t>label</w:t>
      </w:r>
      <w:r>
        <w:rPr>
          <w:color w:val="000000"/>
          <w:sz w:val="24"/>
          <w:szCs w:val="24"/>
          <w:lang w:val="en-US"/>
        </w:rPr>
        <w:t xml:space="preserve">ed the ‘mimetic group’ </w:t>
      </w:r>
      <w:r w:rsidRPr="001E1FD1">
        <w:rPr>
          <w:color w:val="000000"/>
          <w:sz w:val="24"/>
          <w:szCs w:val="24"/>
          <w:lang w:val="en-US"/>
        </w:rPr>
        <w:t>PACHINUS</w:t>
      </w:r>
      <w:r>
        <w:rPr>
          <w:color w:val="000000"/>
          <w:sz w:val="24"/>
          <w:szCs w:val="24"/>
          <w:lang w:val="en-US"/>
        </w:rPr>
        <w:t>.</w:t>
      </w:r>
    </w:p>
    <w:p w14:paraId="16C80F86" w14:textId="123E8557" w:rsidR="00405A32" w:rsidRPr="001E1FD1" w:rsidRDefault="00405A32" w:rsidP="001E1FD1">
      <w:pPr>
        <w:pBdr>
          <w:top w:val="nil"/>
          <w:left w:val="nil"/>
          <w:bottom w:val="nil"/>
          <w:right w:val="nil"/>
          <w:between w:val="nil"/>
        </w:pBdr>
        <w:spacing w:after="120" w:line="360" w:lineRule="auto"/>
        <w:ind w:firstLine="709"/>
        <w:jc w:val="both"/>
        <w:rPr>
          <w:color w:val="000000"/>
          <w:sz w:val="24"/>
          <w:szCs w:val="24"/>
          <w:lang w:val="en-US"/>
        </w:rPr>
      </w:pPr>
      <w:r w:rsidRPr="001E1FD1">
        <w:rPr>
          <w:color w:val="000000"/>
          <w:sz w:val="24"/>
          <w:szCs w:val="24"/>
          <w:lang w:val="en-US"/>
        </w:rPr>
        <w:t>The comprehensive mimetic classification of all 436 heliconiine subspecies for which we retrieved a picture is available in the online archive</w:t>
      </w:r>
      <w:r w:rsidR="00024F71" w:rsidRPr="001E1FD1">
        <w:rPr>
          <w:color w:val="000000"/>
          <w:sz w:val="24"/>
          <w:szCs w:val="24"/>
          <w:lang w:val="en-US"/>
        </w:rPr>
        <w:t xml:space="preserve">, alongside pictures of the </w:t>
      </w:r>
      <w:r w:rsidR="002F14B4">
        <w:rPr>
          <w:color w:val="000000"/>
          <w:sz w:val="24"/>
          <w:szCs w:val="24"/>
          <w:lang w:val="en-US"/>
        </w:rPr>
        <w:t>‘</w:t>
      </w:r>
      <w:r w:rsidR="00024F71" w:rsidRPr="001E1FD1">
        <w:rPr>
          <w:color w:val="000000"/>
          <w:sz w:val="24"/>
          <w:szCs w:val="24"/>
          <w:lang w:val="en-US"/>
        </w:rPr>
        <w:t>type taxon</w:t>
      </w:r>
      <w:r w:rsidR="002F14B4">
        <w:rPr>
          <w:color w:val="000000"/>
          <w:sz w:val="24"/>
          <w:szCs w:val="24"/>
          <w:lang w:val="en-US"/>
        </w:rPr>
        <w:t>’</w:t>
      </w:r>
      <w:r w:rsidR="00024F71" w:rsidRPr="001E1FD1">
        <w:rPr>
          <w:color w:val="000000"/>
          <w:sz w:val="24"/>
          <w:szCs w:val="24"/>
          <w:lang w:val="en-US"/>
        </w:rPr>
        <w:t xml:space="preserve"> of each ‘mimicry group’ </w:t>
      </w:r>
      <w:r w:rsidRPr="001E1FD1">
        <w:rPr>
          <w:color w:val="000000"/>
          <w:sz w:val="24"/>
          <w:szCs w:val="24"/>
          <w:lang w:val="en-US"/>
        </w:rPr>
        <w:t>(</w:t>
      </w:r>
      <w:r w:rsidR="00582FBD">
        <w:rPr>
          <w:color w:val="000000"/>
          <w:sz w:val="24"/>
          <w:szCs w:val="24"/>
          <w:lang w:val="en-US"/>
        </w:rPr>
        <w:t xml:space="preserve">see </w:t>
      </w:r>
      <w:hyperlink r:id="rId25" w:history="1">
        <w:r w:rsidR="00B31B33">
          <w:rPr>
            <w:rStyle w:val="Hyperlink"/>
            <w:sz w:val="24"/>
            <w:szCs w:val="24"/>
            <w:lang w:val="en-US"/>
          </w:rPr>
          <w:t>10.5281/zenodo.10903197</w:t>
        </w:r>
      </w:hyperlink>
      <w:r w:rsidRPr="001E1FD1">
        <w:rPr>
          <w:color w:val="000000"/>
          <w:sz w:val="24"/>
          <w:szCs w:val="24"/>
          <w:lang w:val="en-US"/>
        </w:rPr>
        <w:t>).</w:t>
      </w:r>
    </w:p>
    <w:p w14:paraId="0888B3C5" w14:textId="5426A281" w:rsidR="00405A32" w:rsidRPr="00264E11" w:rsidRDefault="00405A32" w:rsidP="00405A32">
      <w:pPr>
        <w:pBdr>
          <w:top w:val="nil"/>
          <w:left w:val="nil"/>
          <w:bottom w:val="nil"/>
          <w:right w:val="nil"/>
          <w:between w:val="nil"/>
        </w:pBdr>
        <w:spacing w:after="120" w:line="360" w:lineRule="auto"/>
        <w:ind w:firstLine="709"/>
        <w:jc w:val="both"/>
        <w:rPr>
          <w:color w:val="000000"/>
          <w:sz w:val="24"/>
          <w:szCs w:val="24"/>
          <w:lang w:val="en-US"/>
        </w:rPr>
      </w:pPr>
      <w:r w:rsidRPr="00264E11">
        <w:rPr>
          <w:color w:val="000000"/>
          <w:sz w:val="24"/>
          <w:szCs w:val="24"/>
          <w:lang w:val="en-US"/>
        </w:rPr>
        <w:t xml:space="preserve">For Ithomiini, we used the currently accepted classification of mimicry patterns </w:t>
      </w:r>
      <w:r>
        <w:rPr>
          <w:color w:val="000000"/>
          <w:sz w:val="24"/>
          <w:szCs w:val="24"/>
          <w:lang w:val="en-US"/>
        </w:rPr>
        <w:fldChar w:fldCharType="begin" w:fldLock="1"/>
      </w:r>
      <w:r w:rsidR="000552B6">
        <w:rPr>
          <w:color w:val="000000"/>
          <w:sz w:val="24"/>
          <w:szCs w:val="24"/>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2022)","manualFormatting":"(Fig. S2, Doré et al., 2022)","plainTextFormattedCitation":"(Doré et al., 2022)","previouslyFormattedCitation":"(Doré et al., 2022)"},"properties":{"noteIndex":0},"schema":"https://github.com/citation-style-language/schema/raw/master/csl-citation.json"}</w:instrText>
      </w:r>
      <w:r>
        <w:rPr>
          <w:color w:val="000000"/>
          <w:sz w:val="24"/>
          <w:szCs w:val="24"/>
          <w:lang w:val="en-US"/>
        </w:rPr>
        <w:fldChar w:fldCharType="separate"/>
      </w:r>
      <w:r w:rsidRPr="002B33F2">
        <w:rPr>
          <w:noProof/>
          <w:color w:val="000000"/>
          <w:sz w:val="24"/>
          <w:szCs w:val="24"/>
          <w:lang w:val="en-US"/>
        </w:rPr>
        <w:t>(</w:t>
      </w:r>
      <w:r w:rsidRPr="00405A32">
        <w:rPr>
          <w:b/>
          <w:bCs/>
          <w:noProof/>
          <w:color w:val="000000"/>
          <w:sz w:val="24"/>
          <w:szCs w:val="24"/>
          <w:lang w:val="en-US"/>
        </w:rPr>
        <w:t>Fig. S</w:t>
      </w:r>
      <w:r>
        <w:rPr>
          <w:b/>
          <w:bCs/>
          <w:noProof/>
          <w:color w:val="000000"/>
          <w:sz w:val="24"/>
          <w:szCs w:val="24"/>
          <w:lang w:val="en-US"/>
        </w:rPr>
        <w:t xml:space="preserve">2, </w:t>
      </w:r>
      <w:r w:rsidRPr="002B33F2">
        <w:rPr>
          <w:noProof/>
          <w:color w:val="000000"/>
          <w:sz w:val="24"/>
          <w:szCs w:val="24"/>
          <w:lang w:val="en-US"/>
        </w:rPr>
        <w:t>Doré et al., 2022)</w:t>
      </w:r>
      <w:r>
        <w:rPr>
          <w:color w:val="000000"/>
          <w:sz w:val="24"/>
          <w:szCs w:val="24"/>
          <w:lang w:val="en-US"/>
        </w:rPr>
        <w:fldChar w:fldCharType="end"/>
      </w:r>
      <w:r w:rsidRPr="00264E11">
        <w:rPr>
          <w:color w:val="000000"/>
          <w:sz w:val="24"/>
          <w:szCs w:val="24"/>
          <w:lang w:val="en-US"/>
        </w:rPr>
        <w:t xml:space="preserve">, built </w:t>
      </w:r>
      <w:r>
        <w:rPr>
          <w:color w:val="000000"/>
          <w:sz w:val="24"/>
          <w:szCs w:val="24"/>
          <w:lang w:val="en-US"/>
        </w:rPr>
        <w:t>using a similar</w:t>
      </w:r>
      <w:r w:rsidRPr="00264E11">
        <w:rPr>
          <w:color w:val="000000"/>
          <w:sz w:val="24"/>
          <w:szCs w:val="24"/>
          <w:lang w:val="en-US"/>
        </w:rPr>
        <w:t xml:space="preserve"> rationale of phenotypic similarity</w:t>
      </w:r>
      <w:r>
        <w:rPr>
          <w:color w:val="000000"/>
          <w:sz w:val="24"/>
          <w:szCs w:val="24"/>
          <w:lang w:val="en-US"/>
        </w:rPr>
        <w:t>,</w:t>
      </w:r>
      <w:r w:rsidRPr="00264E11">
        <w:rPr>
          <w:color w:val="000000"/>
          <w:sz w:val="24"/>
          <w:szCs w:val="24"/>
          <w:lang w:val="en-US"/>
        </w:rPr>
        <w:t xml:space="preserve"> independent from geographical distributions. Then, we matched the identity of </w:t>
      </w:r>
      <w:r>
        <w:rPr>
          <w:color w:val="000000"/>
          <w:sz w:val="24"/>
          <w:szCs w:val="24"/>
          <w:lang w:val="en-US"/>
        </w:rPr>
        <w:t>‘mimetic</w:t>
      </w:r>
      <w:r w:rsidRPr="00264E11">
        <w:rPr>
          <w:sz w:val="24"/>
          <w:szCs w:val="24"/>
          <w:lang w:val="en-US"/>
        </w:rPr>
        <w:t xml:space="preserve"> groups</w:t>
      </w:r>
      <w:r>
        <w:rPr>
          <w:sz w:val="24"/>
          <w:szCs w:val="24"/>
          <w:lang w:val="en-US"/>
        </w:rPr>
        <w:t>’</w:t>
      </w:r>
      <w:r w:rsidRPr="00264E11">
        <w:rPr>
          <w:color w:val="000000"/>
          <w:sz w:val="24"/>
          <w:szCs w:val="24"/>
          <w:lang w:val="en-US"/>
        </w:rPr>
        <w:t xml:space="preserve"> associated with a pattern represented in the two tribes and labeled them as </w:t>
      </w:r>
      <w:r w:rsidRPr="00264E11">
        <w:rPr>
          <w:sz w:val="24"/>
          <w:szCs w:val="24"/>
          <w:lang w:val="en-US"/>
        </w:rPr>
        <w:t>‘</w:t>
      </w:r>
      <w:r w:rsidRPr="00264E11">
        <w:rPr>
          <w:color w:val="000000"/>
          <w:sz w:val="24"/>
          <w:szCs w:val="24"/>
          <w:lang w:val="en-US"/>
        </w:rPr>
        <w:t xml:space="preserve">inter-tribe </w:t>
      </w:r>
      <w:r>
        <w:rPr>
          <w:color w:val="000000"/>
          <w:sz w:val="24"/>
          <w:szCs w:val="24"/>
          <w:lang w:val="en-US"/>
        </w:rPr>
        <w:t>mimetic</w:t>
      </w:r>
      <w:r w:rsidRPr="00264E11">
        <w:rPr>
          <w:color w:val="000000"/>
          <w:sz w:val="24"/>
          <w:szCs w:val="24"/>
          <w:lang w:val="en-US"/>
        </w:rPr>
        <w:t xml:space="preserve"> groups</w:t>
      </w:r>
      <w:r w:rsidRPr="00264E11">
        <w:rPr>
          <w:sz w:val="24"/>
          <w:szCs w:val="24"/>
          <w:lang w:val="en-US"/>
        </w:rPr>
        <w:t>’</w:t>
      </w:r>
      <w:r w:rsidR="00024F71">
        <w:rPr>
          <w:sz w:val="24"/>
          <w:szCs w:val="24"/>
          <w:lang w:val="en-US"/>
        </w:rPr>
        <w:t xml:space="preserve"> (dash frames in </w:t>
      </w:r>
      <w:r w:rsidR="00024F71" w:rsidRPr="00405A32">
        <w:rPr>
          <w:b/>
          <w:bCs/>
          <w:color w:val="000000"/>
          <w:sz w:val="24"/>
          <w:szCs w:val="24"/>
          <w:lang w:val="en-US"/>
        </w:rPr>
        <w:t>Fig</w:t>
      </w:r>
      <w:r w:rsidR="00024F71">
        <w:rPr>
          <w:b/>
          <w:bCs/>
          <w:color w:val="000000"/>
          <w:sz w:val="24"/>
          <w:szCs w:val="24"/>
          <w:lang w:val="en-US"/>
        </w:rPr>
        <w:t>s</w:t>
      </w:r>
      <w:r w:rsidR="00024F71" w:rsidRPr="00405A32">
        <w:rPr>
          <w:b/>
          <w:bCs/>
          <w:color w:val="000000"/>
          <w:sz w:val="24"/>
          <w:szCs w:val="24"/>
          <w:lang w:val="en-US"/>
        </w:rPr>
        <w:t>. S1</w:t>
      </w:r>
      <w:r w:rsidR="00024F71">
        <w:rPr>
          <w:b/>
          <w:bCs/>
          <w:color w:val="000000"/>
          <w:sz w:val="24"/>
          <w:szCs w:val="24"/>
          <w:lang w:val="en-US"/>
        </w:rPr>
        <w:t xml:space="preserve"> &amp; S2</w:t>
      </w:r>
      <w:r w:rsidR="00024F71">
        <w:rPr>
          <w:sz w:val="24"/>
          <w:szCs w:val="24"/>
          <w:lang w:val="en-US"/>
        </w:rPr>
        <w:t>)</w:t>
      </w:r>
      <w:r w:rsidRPr="00264E11">
        <w:rPr>
          <w:color w:val="000000"/>
          <w:sz w:val="24"/>
          <w:szCs w:val="24"/>
          <w:lang w:val="en-US"/>
        </w:rPr>
        <w:t>.</w:t>
      </w:r>
      <w:r w:rsidR="000552B6">
        <w:rPr>
          <w:color w:val="000000"/>
          <w:sz w:val="24"/>
          <w:szCs w:val="24"/>
          <w:lang w:val="en-US"/>
        </w:rPr>
        <w:t xml:space="preserve"> As a special case, we considered both ithomiine mimetic</w:t>
      </w:r>
      <w:r w:rsidR="000552B6" w:rsidRPr="00264E11">
        <w:rPr>
          <w:sz w:val="24"/>
          <w:szCs w:val="24"/>
          <w:lang w:val="en-US"/>
        </w:rPr>
        <w:t xml:space="preserve"> groups</w:t>
      </w:r>
      <w:r w:rsidR="000552B6" w:rsidRPr="000552B6">
        <w:rPr>
          <w:color w:val="000000"/>
          <w:sz w:val="24"/>
          <w:szCs w:val="24"/>
          <w:lang w:val="en-US"/>
        </w:rPr>
        <w:t xml:space="preserve"> PAVONII </w:t>
      </w:r>
      <w:r w:rsidR="000552B6">
        <w:rPr>
          <w:color w:val="000000"/>
          <w:sz w:val="24"/>
          <w:szCs w:val="24"/>
          <w:lang w:val="en-US"/>
        </w:rPr>
        <w:t>and</w:t>
      </w:r>
      <w:r w:rsidR="000552B6" w:rsidRPr="000552B6">
        <w:rPr>
          <w:color w:val="000000"/>
          <w:sz w:val="24"/>
          <w:szCs w:val="24"/>
          <w:lang w:val="en-US"/>
        </w:rPr>
        <w:t xml:space="preserve"> HUMBOLDT</w:t>
      </w:r>
      <w:r w:rsidR="000552B6">
        <w:rPr>
          <w:color w:val="000000"/>
          <w:sz w:val="24"/>
          <w:szCs w:val="24"/>
          <w:lang w:val="en-US"/>
        </w:rPr>
        <w:t xml:space="preserve"> to be mimetic of the heliconiine group </w:t>
      </w:r>
      <w:r w:rsidR="000552B6" w:rsidRPr="000552B6">
        <w:rPr>
          <w:color w:val="000000"/>
          <w:sz w:val="24"/>
          <w:szCs w:val="24"/>
          <w:lang w:val="en-US"/>
        </w:rPr>
        <w:t>ELZUNIA</w:t>
      </w:r>
      <w:r w:rsidR="000552B6">
        <w:rPr>
          <w:color w:val="000000"/>
          <w:sz w:val="24"/>
          <w:szCs w:val="24"/>
          <w:lang w:val="en-US"/>
        </w:rPr>
        <w:t>.</w:t>
      </w:r>
      <w:r w:rsidR="000552B6" w:rsidRPr="000552B6">
        <w:rPr>
          <w:color w:val="000000"/>
          <w:sz w:val="24"/>
          <w:szCs w:val="24"/>
          <w:lang w:val="en-US"/>
        </w:rPr>
        <w:t xml:space="preserve"> </w:t>
      </w:r>
      <w:r w:rsidR="00024F71">
        <w:rPr>
          <w:color w:val="000000"/>
          <w:sz w:val="24"/>
          <w:szCs w:val="24"/>
          <w:lang w:val="en-US"/>
        </w:rPr>
        <w:t>Because ‘ithomiine mimetic</w:t>
      </w:r>
      <w:r w:rsidR="00024F71" w:rsidRPr="00264E11">
        <w:rPr>
          <w:color w:val="000000"/>
          <w:sz w:val="24"/>
          <w:szCs w:val="24"/>
          <w:lang w:val="en-US"/>
        </w:rPr>
        <w:t xml:space="preserve"> groups</w:t>
      </w:r>
      <w:r w:rsidR="00024F71" w:rsidRPr="00264E11">
        <w:rPr>
          <w:sz w:val="24"/>
          <w:szCs w:val="24"/>
          <w:lang w:val="en-US"/>
        </w:rPr>
        <w:t>’</w:t>
      </w:r>
      <w:r w:rsidR="00024F71">
        <w:rPr>
          <w:color w:val="000000"/>
          <w:sz w:val="24"/>
          <w:szCs w:val="24"/>
          <w:lang w:val="en-US"/>
        </w:rPr>
        <w:t xml:space="preserve"> were defined prior to ‘heliconiine mimetic</w:t>
      </w:r>
      <w:r w:rsidR="00024F71" w:rsidRPr="00264E11">
        <w:rPr>
          <w:color w:val="000000"/>
          <w:sz w:val="24"/>
          <w:szCs w:val="24"/>
          <w:lang w:val="en-US"/>
        </w:rPr>
        <w:t xml:space="preserve"> groups</w:t>
      </w:r>
      <w:r w:rsidR="00024F71" w:rsidRPr="00264E11">
        <w:rPr>
          <w:sz w:val="24"/>
          <w:szCs w:val="24"/>
          <w:lang w:val="en-US"/>
        </w:rPr>
        <w:t>’</w:t>
      </w:r>
      <w:r w:rsidR="00024F71">
        <w:rPr>
          <w:sz w:val="24"/>
          <w:szCs w:val="24"/>
          <w:lang w:val="en-US"/>
        </w:rPr>
        <w:t xml:space="preserve">, the </w:t>
      </w:r>
      <w:r w:rsidR="00024F71" w:rsidRPr="00264E11">
        <w:rPr>
          <w:sz w:val="24"/>
          <w:szCs w:val="24"/>
          <w:lang w:val="en-US"/>
        </w:rPr>
        <w:t>‘</w:t>
      </w:r>
      <w:r w:rsidR="00024F71" w:rsidRPr="00264E11">
        <w:rPr>
          <w:color w:val="000000"/>
          <w:sz w:val="24"/>
          <w:szCs w:val="24"/>
          <w:lang w:val="en-US"/>
        </w:rPr>
        <w:t xml:space="preserve">inter-tribe </w:t>
      </w:r>
      <w:r w:rsidR="00024F71">
        <w:rPr>
          <w:color w:val="000000"/>
          <w:sz w:val="24"/>
          <w:szCs w:val="24"/>
          <w:lang w:val="en-US"/>
        </w:rPr>
        <w:t>mimetic</w:t>
      </w:r>
      <w:r w:rsidR="00024F71" w:rsidRPr="00264E11">
        <w:rPr>
          <w:color w:val="000000"/>
          <w:sz w:val="24"/>
          <w:szCs w:val="24"/>
          <w:lang w:val="en-US"/>
        </w:rPr>
        <w:t xml:space="preserve"> groups</w:t>
      </w:r>
      <w:r w:rsidR="00024F71" w:rsidRPr="00264E11">
        <w:rPr>
          <w:sz w:val="24"/>
          <w:szCs w:val="24"/>
          <w:lang w:val="en-US"/>
        </w:rPr>
        <w:t>’</w:t>
      </w:r>
      <w:r w:rsidR="00024F71">
        <w:rPr>
          <w:sz w:val="24"/>
          <w:szCs w:val="24"/>
          <w:lang w:val="en-US"/>
        </w:rPr>
        <w:t xml:space="preserve"> retained their initial name based on an ithomiine </w:t>
      </w:r>
      <w:r w:rsidR="005710EA">
        <w:rPr>
          <w:sz w:val="24"/>
          <w:szCs w:val="24"/>
          <w:lang w:val="en-US"/>
        </w:rPr>
        <w:t>‘</w:t>
      </w:r>
      <w:r w:rsidR="00024F71">
        <w:rPr>
          <w:sz w:val="24"/>
          <w:szCs w:val="24"/>
          <w:lang w:val="en-US"/>
        </w:rPr>
        <w:t>type taxon</w:t>
      </w:r>
      <w:r w:rsidR="005710EA">
        <w:rPr>
          <w:sz w:val="24"/>
          <w:szCs w:val="24"/>
          <w:lang w:val="en-US"/>
        </w:rPr>
        <w:t>’</w:t>
      </w:r>
      <w:r w:rsidR="00024F71">
        <w:rPr>
          <w:sz w:val="24"/>
          <w:szCs w:val="24"/>
          <w:lang w:val="en-US"/>
        </w:rPr>
        <w:t xml:space="preserve"> (see </w:t>
      </w:r>
      <w:hyperlink r:id="rId26" w:history="1">
        <w:r w:rsidR="00024F71" w:rsidRPr="00024F71">
          <w:rPr>
            <w:rStyle w:val="Hyperlink"/>
            <w:sz w:val="24"/>
            <w:szCs w:val="24"/>
            <w:lang w:val="en-US"/>
          </w:rPr>
          <w:t>10.5281/zenodo.5497876</w:t>
        </w:r>
      </w:hyperlink>
      <w:r w:rsidR="00024F71">
        <w:rPr>
          <w:sz w:val="24"/>
          <w:szCs w:val="24"/>
          <w:lang w:val="en-US"/>
        </w:rPr>
        <w:t>).</w:t>
      </w:r>
    </w:p>
    <w:p w14:paraId="070BC84B" w14:textId="77777777" w:rsidR="0012053E" w:rsidRDefault="0012053E">
      <w:pPr>
        <w:rPr>
          <w:lang w:val="en-US"/>
        </w:rPr>
      </w:pPr>
    </w:p>
    <w:p w14:paraId="46A2BC1D" w14:textId="0D2ABA70" w:rsidR="00374AD9" w:rsidRDefault="00D24AFE">
      <w:pPr>
        <w:rPr>
          <w:lang w:val="en-US"/>
        </w:rPr>
      </w:pPr>
      <w:r>
        <w:rPr>
          <w:noProof/>
          <w:lang w:val="en-US"/>
        </w:rPr>
        <w:lastRenderedPageBreak/>
        <w:drawing>
          <wp:inline distT="0" distB="0" distL="0" distR="0" wp14:anchorId="3B3F25D7" wp14:editId="66707447">
            <wp:extent cx="5753100" cy="3243769"/>
            <wp:effectExtent l="0" t="0" r="0" b="0"/>
            <wp:docPr id="1608239220" name="Picture 8" descr="A group of butterfli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220" name="Picture 8" descr="A group of butterflies with different colors&#10;&#10;Description automatically generated"/>
                    <pic:cNvPicPr/>
                  </pic:nvPicPr>
                  <pic:blipFill rotWithShape="1">
                    <a:blip r:embed="rId27">
                      <a:extLst>
                        <a:ext uri="{28A0092B-C50C-407E-A947-70E740481C1C}">
                          <a14:useLocalDpi xmlns:a14="http://schemas.microsoft.com/office/drawing/2010/main" val="0"/>
                        </a:ext>
                      </a:extLst>
                    </a:blip>
                    <a:srcRect l="10086" t="9700" r="12203" b="12404"/>
                    <a:stretch/>
                  </pic:blipFill>
                  <pic:spPr bwMode="auto">
                    <a:xfrm>
                      <a:off x="0" y="0"/>
                      <a:ext cx="5761465" cy="3248485"/>
                    </a:xfrm>
                    <a:prstGeom prst="rect">
                      <a:avLst/>
                    </a:prstGeom>
                    <a:ln>
                      <a:noFill/>
                    </a:ln>
                    <a:extLst>
                      <a:ext uri="{53640926-AAD7-44D8-BBD7-CCE9431645EC}">
                        <a14:shadowObscured xmlns:a14="http://schemas.microsoft.com/office/drawing/2010/main"/>
                      </a:ext>
                    </a:extLst>
                  </pic:spPr>
                </pic:pic>
              </a:graphicData>
            </a:graphic>
          </wp:inline>
        </w:drawing>
      </w:r>
    </w:p>
    <w:p w14:paraId="073EBC91" w14:textId="04C5C3CD" w:rsidR="00C26A5D" w:rsidRDefault="0012053E" w:rsidP="000552B6">
      <w:pPr>
        <w:jc w:val="both"/>
        <w:rPr>
          <w:lang w:val="en-US"/>
        </w:rPr>
      </w:pPr>
      <w:r w:rsidRPr="00C26A5D">
        <w:rPr>
          <w:b/>
          <w:lang w:val="en-US"/>
        </w:rPr>
        <w:t>Figure S</w:t>
      </w:r>
      <w:r w:rsidR="00405A32" w:rsidRPr="00C26A5D">
        <w:rPr>
          <w:b/>
          <w:lang w:val="en-US"/>
        </w:rPr>
        <w:t>1</w:t>
      </w:r>
      <w:r w:rsidRPr="00C26A5D">
        <w:rPr>
          <w:b/>
          <w:lang w:val="en-US"/>
        </w:rPr>
        <w:t>: Mimetic groups in Heliconiini</w:t>
      </w:r>
      <w:r w:rsidR="000552B6" w:rsidRPr="00C26A5D">
        <w:rPr>
          <w:b/>
          <w:lang w:val="en-US"/>
        </w:rPr>
        <w:t>.</w:t>
      </w:r>
      <w:r w:rsidR="000552B6">
        <w:rPr>
          <w:b/>
          <w:lang w:val="en-US"/>
        </w:rPr>
        <w:t xml:space="preserve"> </w:t>
      </w:r>
      <w:r w:rsidR="00C71CD6">
        <w:rPr>
          <w:b/>
          <w:lang w:val="en-US"/>
        </w:rPr>
        <w:t>‘</w:t>
      </w:r>
      <w:r w:rsidR="000552B6" w:rsidRPr="000552B6">
        <w:rPr>
          <w:bCs/>
          <w:lang w:val="en-US"/>
        </w:rPr>
        <w:t>Type tax</w:t>
      </w:r>
      <w:r w:rsidR="000552B6">
        <w:rPr>
          <w:bCs/>
          <w:lang w:val="en-US"/>
        </w:rPr>
        <w:t>on</w:t>
      </w:r>
      <w:r w:rsidR="00C71CD6">
        <w:rPr>
          <w:bCs/>
          <w:lang w:val="en-US"/>
        </w:rPr>
        <w:t>’</w:t>
      </w:r>
      <w:r w:rsidR="000552B6">
        <w:rPr>
          <w:bCs/>
          <w:lang w:val="en-US"/>
        </w:rPr>
        <w:t xml:space="preserve"> of each heliconiine ‘mimetic group’ representing the pattern shared by all members of such groups</w:t>
      </w:r>
      <w:r w:rsidR="00C71CD6">
        <w:rPr>
          <w:bCs/>
          <w:lang w:val="en-US"/>
        </w:rPr>
        <w:t xml:space="preserve"> used in this </w:t>
      </w:r>
      <w:proofErr w:type="spellStart"/>
      <w:r w:rsidR="00C71CD6">
        <w:rPr>
          <w:bCs/>
          <w:lang w:val="en-US"/>
        </w:rPr>
        <w:t>sutdy</w:t>
      </w:r>
      <w:proofErr w:type="spellEnd"/>
      <w:r w:rsidR="000552B6">
        <w:rPr>
          <w:bCs/>
          <w:lang w:val="en-US"/>
        </w:rPr>
        <w:t>.</w:t>
      </w:r>
      <w:r w:rsidR="00C26A5D">
        <w:rPr>
          <w:bCs/>
          <w:lang w:val="en-US"/>
        </w:rPr>
        <w:t xml:space="preserve"> Groups are designed based on phenotypic similarity in shape, patterns, and colors.</w:t>
      </w:r>
      <w:r w:rsidR="000552B6">
        <w:rPr>
          <w:bCs/>
          <w:lang w:val="en-US"/>
        </w:rPr>
        <w:t xml:space="preserve"> </w:t>
      </w:r>
      <w:r w:rsidR="00782039">
        <w:rPr>
          <w:bCs/>
          <w:lang w:val="en-US"/>
        </w:rPr>
        <w:t>Label</w:t>
      </w:r>
      <w:r w:rsidR="000552B6">
        <w:rPr>
          <w:bCs/>
          <w:lang w:val="en-US"/>
        </w:rPr>
        <w:t xml:space="preserve">s of the group were </w:t>
      </w:r>
      <w:r w:rsidR="00C26A5D">
        <w:rPr>
          <w:bCs/>
          <w:lang w:val="en-US"/>
        </w:rPr>
        <w:t>chosen</w:t>
      </w:r>
      <w:r w:rsidR="000552B6">
        <w:rPr>
          <w:bCs/>
          <w:lang w:val="en-US"/>
        </w:rPr>
        <w:t xml:space="preserve"> to reflect the name of the selected </w:t>
      </w:r>
      <w:r w:rsidR="00C71CD6">
        <w:rPr>
          <w:bCs/>
          <w:lang w:val="en-US"/>
        </w:rPr>
        <w:t>‘</w:t>
      </w:r>
      <w:r w:rsidR="000552B6">
        <w:rPr>
          <w:bCs/>
          <w:lang w:val="en-US"/>
        </w:rPr>
        <w:t>type taxon</w:t>
      </w:r>
      <w:r w:rsidR="00C71CD6">
        <w:rPr>
          <w:bCs/>
          <w:lang w:val="en-US"/>
        </w:rPr>
        <w:t>’</w:t>
      </w:r>
      <w:r w:rsidR="000552B6">
        <w:rPr>
          <w:bCs/>
          <w:lang w:val="en-US"/>
        </w:rPr>
        <w:t xml:space="preserve">, yet we kept the </w:t>
      </w:r>
      <w:r w:rsidR="000552B6">
        <w:rPr>
          <w:lang w:val="en-US"/>
        </w:rPr>
        <w:t xml:space="preserve">historical </w:t>
      </w:r>
      <w:r w:rsidR="00782039">
        <w:rPr>
          <w:lang w:val="en-US"/>
        </w:rPr>
        <w:t>label</w:t>
      </w:r>
      <w:r w:rsidR="000552B6">
        <w:rPr>
          <w:lang w:val="en-US"/>
        </w:rPr>
        <w:t>s such as</w:t>
      </w:r>
      <w:r w:rsidR="00C71CD6">
        <w:rPr>
          <w:lang w:val="en-US"/>
        </w:rPr>
        <w:t xml:space="preserve"> ‘RED BAND’,</w:t>
      </w:r>
      <w:r w:rsidR="000552B6">
        <w:rPr>
          <w:lang w:val="en-US"/>
        </w:rPr>
        <w:t xml:space="preserve"> ‘DENNIS-RAY’</w:t>
      </w:r>
      <w:r w:rsidR="00C71CD6">
        <w:rPr>
          <w:lang w:val="en-US"/>
        </w:rPr>
        <w:t>,</w:t>
      </w:r>
      <w:r w:rsidR="000552B6">
        <w:rPr>
          <w:lang w:val="en-US"/>
        </w:rPr>
        <w:t xml:space="preserve"> and ‘POSTMAN’</w:t>
      </w:r>
      <w:r w:rsidR="00C71CD6">
        <w:rPr>
          <w:lang w:val="en-US"/>
        </w:rPr>
        <w:t>,</w:t>
      </w:r>
      <w:r w:rsidR="000552B6">
        <w:rPr>
          <w:lang w:val="en-US"/>
        </w:rPr>
        <w:t xml:space="preserve"> as synonyms to ensure compatibility with the literature. Groups shown within the dash frame are </w:t>
      </w:r>
      <w:r w:rsidR="00C26A5D" w:rsidRPr="00C26A5D">
        <w:rPr>
          <w:lang w:val="en-US"/>
        </w:rPr>
        <w:t xml:space="preserve">‘inter-tribe mimetic groups’ </w:t>
      </w:r>
      <w:r w:rsidR="000552B6">
        <w:rPr>
          <w:lang w:val="en-US"/>
        </w:rPr>
        <w:t>shared with ithomiine butterflies</w:t>
      </w:r>
      <w:r w:rsidR="00C26A5D">
        <w:rPr>
          <w:lang w:val="en-US"/>
        </w:rPr>
        <w:t xml:space="preserve">. They </w:t>
      </w:r>
      <w:r w:rsidR="000552B6">
        <w:rPr>
          <w:lang w:val="en-US"/>
        </w:rPr>
        <w:t xml:space="preserve">are </w:t>
      </w:r>
      <w:r w:rsidR="00782039">
        <w:rPr>
          <w:lang w:val="en-US"/>
        </w:rPr>
        <w:t>label</w:t>
      </w:r>
      <w:r w:rsidR="000552B6">
        <w:rPr>
          <w:lang w:val="en-US"/>
        </w:rPr>
        <w:t xml:space="preserve">ed after ithomiine type taxon </w:t>
      </w:r>
      <w:r w:rsidR="000552B6">
        <w:rPr>
          <w:lang w:val="en-US"/>
        </w:rPr>
        <w:fldChar w:fldCharType="begin" w:fldLock="1"/>
      </w:r>
      <w:r w:rsidR="00515E13">
        <w:rPr>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group","type":"article-journal","volume":"28"},"uris":["http://www.mendeley.com/documents/?uuid=a5476094-2d20-4ce8-89bc-1fbe929fc1bd"]},{"id":"ITEM-2","itemData":{"DOI":"10.1111/ele.14198","ISSN":"1461-023X","abstract":"Understanding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Letters","id":"ITEM-2","issue":"February","issued":{"date-parts":[["2023","3","17"]]},"page":"1-16","title":"Mutualistic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2022, 2023)","plainTextFormattedCitation":"(Doré et al., 2022, 2023)","previouslyFormattedCitation":"(Doré et al., 2022, 2023)"},"properties":{"noteIndex":0},"schema":"https://github.com/citation-style-language/schema/raw/master/csl-citation.json"}</w:instrText>
      </w:r>
      <w:r w:rsidR="000552B6">
        <w:rPr>
          <w:lang w:val="en-US"/>
        </w:rPr>
        <w:fldChar w:fldCharType="separate"/>
      </w:r>
      <w:r w:rsidR="000552B6" w:rsidRPr="000552B6">
        <w:rPr>
          <w:noProof/>
          <w:lang w:val="en-US"/>
        </w:rPr>
        <w:t>(Doré et al., 2022, 2023)</w:t>
      </w:r>
      <w:r w:rsidR="000552B6">
        <w:rPr>
          <w:lang w:val="en-US"/>
        </w:rPr>
        <w:fldChar w:fldCharType="end"/>
      </w:r>
      <w:r w:rsidR="00C26A5D">
        <w:rPr>
          <w:lang w:val="en-US"/>
        </w:rPr>
        <w:t>.</w:t>
      </w:r>
      <w:r w:rsidR="00754090">
        <w:rPr>
          <w:lang w:val="en-US"/>
        </w:rPr>
        <w:t xml:space="preserve"> </w:t>
      </w:r>
      <w:r w:rsidR="00CC5103">
        <w:rPr>
          <w:lang w:val="en-US"/>
        </w:rPr>
        <w:t>Photo c</w:t>
      </w:r>
      <w:r w:rsidR="00754090">
        <w:rPr>
          <w:lang w:val="en-US"/>
        </w:rPr>
        <w:t xml:space="preserve">redit: C. </w:t>
      </w:r>
      <w:proofErr w:type="spellStart"/>
      <w:r w:rsidR="00754090">
        <w:rPr>
          <w:lang w:val="en-US"/>
        </w:rPr>
        <w:t>Jiggins</w:t>
      </w:r>
      <w:proofErr w:type="spellEnd"/>
      <w:r w:rsidR="00754090">
        <w:rPr>
          <w:lang w:val="en-US"/>
        </w:rPr>
        <w:t>.</w:t>
      </w:r>
    </w:p>
    <w:p w14:paraId="045A9F45" w14:textId="77777777" w:rsidR="00C26A5D" w:rsidRDefault="00C26A5D" w:rsidP="000552B6">
      <w:pPr>
        <w:jc w:val="both"/>
        <w:rPr>
          <w:lang w:val="en-US"/>
        </w:rPr>
      </w:pPr>
    </w:p>
    <w:p w14:paraId="1DFECED1" w14:textId="59A4B089" w:rsidR="0012053E" w:rsidRDefault="002F5F20">
      <w:pPr>
        <w:rPr>
          <w:lang w:val="en-US"/>
        </w:rPr>
      </w:pPr>
      <w:r>
        <w:rPr>
          <w:noProof/>
          <w:lang w:val="en-US"/>
        </w:rPr>
        <w:drawing>
          <wp:inline distT="0" distB="0" distL="0" distR="0" wp14:anchorId="1E156372" wp14:editId="118D653E">
            <wp:extent cx="5760720" cy="3240405"/>
            <wp:effectExtent l="0" t="0" r="0" b="0"/>
            <wp:docPr id="246277012" name="Picture 10" descr="A group of butterfli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7012" name="Picture 10" descr="A group of butterflies with different colo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C7C59C8" w14:textId="2683CD1F" w:rsidR="00754090" w:rsidRDefault="00B27406" w:rsidP="00754090">
      <w:pPr>
        <w:jc w:val="both"/>
        <w:rPr>
          <w:lang w:val="en-US"/>
        </w:rPr>
      </w:pPr>
      <w:r w:rsidRPr="0012053E">
        <w:rPr>
          <w:b/>
          <w:bCs/>
          <w:lang w:val="en-US"/>
        </w:rPr>
        <w:t>Figure S</w:t>
      </w:r>
      <w:r w:rsidR="00405A32">
        <w:rPr>
          <w:b/>
          <w:bCs/>
          <w:lang w:val="en-US"/>
        </w:rPr>
        <w:t>2</w:t>
      </w:r>
      <w:r w:rsidRPr="0012053E">
        <w:rPr>
          <w:b/>
          <w:bCs/>
          <w:lang w:val="en-US"/>
        </w:rPr>
        <w:t>: Mimetic groups in Ithomiini</w:t>
      </w:r>
      <w:r w:rsidR="00C26A5D">
        <w:rPr>
          <w:b/>
          <w:bCs/>
          <w:lang w:val="en-US"/>
        </w:rPr>
        <w:t xml:space="preserve">. </w:t>
      </w:r>
      <w:r w:rsidR="00C26A5D" w:rsidRPr="000552B6">
        <w:rPr>
          <w:bCs/>
          <w:lang w:val="en-US"/>
        </w:rPr>
        <w:t>Type tax</w:t>
      </w:r>
      <w:r w:rsidR="00C26A5D">
        <w:rPr>
          <w:bCs/>
          <w:lang w:val="en-US"/>
        </w:rPr>
        <w:t xml:space="preserve">on of each ithomiine ‘mimetic group’ representing the pattern shared by all members of such groups. Groups are designed based on phenotypic similarity in shape, patterns, and colors. </w:t>
      </w:r>
      <w:r w:rsidR="00C26A5D">
        <w:rPr>
          <w:lang w:val="en-US"/>
        </w:rPr>
        <w:t xml:space="preserve">Groups shown within the dash frame are </w:t>
      </w:r>
      <w:r w:rsidR="00C26A5D" w:rsidRPr="00C26A5D">
        <w:rPr>
          <w:lang w:val="en-US"/>
        </w:rPr>
        <w:t>‘inter-tribe mimetic groups’</w:t>
      </w:r>
      <w:r w:rsidR="00C26A5D">
        <w:rPr>
          <w:lang w:val="en-US"/>
        </w:rPr>
        <w:t xml:space="preserve"> </w:t>
      </w:r>
      <w:r w:rsidR="00C26A5D">
        <w:rPr>
          <w:lang w:val="en-US"/>
        </w:rPr>
        <w:lastRenderedPageBreak/>
        <w:t xml:space="preserve">shared with heliconiine butterflies. Both PAVONII and HUMBOLDT groups are considered mimetic of the ELZUNIA group. </w:t>
      </w:r>
      <w:r w:rsidR="00C26A5D" w:rsidRPr="00C26A5D">
        <w:rPr>
          <w:lang w:val="en-US"/>
        </w:rPr>
        <w:t xml:space="preserve">Figure adapted from Doré </w:t>
      </w:r>
      <w:r w:rsidR="00C26A5D" w:rsidRPr="00C26A5D">
        <w:rPr>
          <w:i/>
          <w:iCs/>
          <w:lang w:val="en-US"/>
        </w:rPr>
        <w:t>et al.</w:t>
      </w:r>
      <w:r w:rsidR="00C26A5D" w:rsidRPr="00C26A5D">
        <w:rPr>
          <w:lang w:val="en-US"/>
        </w:rPr>
        <w:t>, 2023.</w:t>
      </w:r>
      <w:r w:rsidR="00754090" w:rsidRPr="00754090">
        <w:rPr>
          <w:lang w:val="en-US"/>
        </w:rPr>
        <w:t xml:space="preserve"> </w:t>
      </w:r>
      <w:r w:rsidR="00CC5103">
        <w:rPr>
          <w:lang w:val="en-US"/>
        </w:rPr>
        <w:t>Photo</w:t>
      </w:r>
      <w:r w:rsidR="00CC5103" w:rsidDel="00CC5103">
        <w:rPr>
          <w:lang w:val="en-US"/>
        </w:rPr>
        <w:t xml:space="preserve"> </w:t>
      </w:r>
      <w:r w:rsidR="00CC5103">
        <w:rPr>
          <w:lang w:val="en-US"/>
        </w:rPr>
        <w:t>c</w:t>
      </w:r>
      <w:r w:rsidR="00754090">
        <w:rPr>
          <w:lang w:val="en-US"/>
        </w:rPr>
        <w:t>redit: K. Willmott.</w:t>
      </w:r>
    </w:p>
    <w:p w14:paraId="483F8470" w14:textId="098D29F9" w:rsidR="00B27406" w:rsidRPr="0012053E" w:rsidRDefault="00B27406" w:rsidP="00C26A5D">
      <w:pPr>
        <w:jc w:val="both"/>
        <w:rPr>
          <w:b/>
          <w:bCs/>
          <w:lang w:val="en-US"/>
        </w:rPr>
      </w:pPr>
    </w:p>
    <w:p w14:paraId="75C5E560" w14:textId="43FD9D85" w:rsidR="00822009" w:rsidRDefault="00822009" w:rsidP="00376E1E">
      <w:pPr>
        <w:rPr>
          <w:lang w:val="en-US"/>
        </w:rPr>
      </w:pPr>
      <w:r>
        <w:rPr>
          <w:lang w:val="en-US"/>
        </w:rPr>
        <w:tab/>
      </w:r>
    </w:p>
    <w:p w14:paraId="36982C9A" w14:textId="77777777" w:rsidR="00376E1E" w:rsidRDefault="00376E1E" w:rsidP="00376E1E">
      <w:pPr>
        <w:rPr>
          <w:lang w:val="en-US"/>
        </w:rPr>
      </w:pPr>
    </w:p>
    <w:p w14:paraId="5064F409" w14:textId="77777777" w:rsidR="00EA72DD" w:rsidRPr="00EA72DD" w:rsidRDefault="00EA72DD" w:rsidP="00B27406">
      <w:pPr>
        <w:rPr>
          <w:b/>
          <w:bCs/>
          <w:color w:val="FF0000"/>
          <w:lang w:val="en-US"/>
        </w:rPr>
      </w:pPr>
    </w:p>
    <w:p w14:paraId="30F6C55A" w14:textId="77777777" w:rsidR="00B27406" w:rsidRDefault="00B27406">
      <w:pPr>
        <w:rPr>
          <w:lang w:val="en-US"/>
        </w:rPr>
      </w:pPr>
    </w:p>
    <w:p w14:paraId="4EEE4BCE" w14:textId="77777777" w:rsidR="00374AD9" w:rsidRDefault="00374AD9">
      <w:pPr>
        <w:rPr>
          <w:b/>
          <w:sz w:val="36"/>
          <w:szCs w:val="26"/>
          <w:lang w:val="en-US" w:eastAsia="fr-FR"/>
        </w:rPr>
      </w:pPr>
      <w:r w:rsidRPr="00A8075E">
        <w:rPr>
          <w:lang w:val="en-US"/>
        </w:rPr>
        <w:br w:type="page"/>
      </w:r>
    </w:p>
    <w:p w14:paraId="00121E11" w14:textId="050C964A" w:rsidR="00374AD9" w:rsidRDefault="00374AD9" w:rsidP="00374AD9">
      <w:pPr>
        <w:pStyle w:val="Titre2Non-rpertori"/>
      </w:pPr>
      <w:r w:rsidRPr="00374AD9">
        <w:lastRenderedPageBreak/>
        <w:t xml:space="preserve">Appendix 2: </w:t>
      </w:r>
      <w:r>
        <w:t>Map of bioregions</w:t>
      </w:r>
    </w:p>
    <w:p w14:paraId="53A25014" w14:textId="77777777" w:rsidR="00374AD9" w:rsidRPr="00EA72DD" w:rsidRDefault="00374AD9" w:rsidP="00374AD9">
      <w:pPr>
        <w:rPr>
          <w:lang w:val="en-US"/>
        </w:rPr>
      </w:pPr>
    </w:p>
    <w:p w14:paraId="2F66A5DF" w14:textId="132F94EB" w:rsidR="00374AD9" w:rsidRPr="00C26A5D" w:rsidRDefault="002C1A8D" w:rsidP="00374AD9">
      <w:pPr>
        <w:jc w:val="center"/>
        <w:rPr>
          <w:b/>
          <w:color w:val="FF0000"/>
          <w:lang w:val="en-US"/>
        </w:rPr>
      </w:pPr>
      <w:r>
        <w:rPr>
          <w:b/>
          <w:noProof/>
          <w:color w:val="FF0000"/>
          <w:lang w:val="en-US"/>
        </w:rPr>
        <w:drawing>
          <wp:inline distT="0" distB="0" distL="0" distR="0" wp14:anchorId="2370C0FB" wp14:editId="634C4CFE">
            <wp:extent cx="5760720" cy="3707765"/>
            <wp:effectExtent l="0" t="0" r="0" b="0"/>
            <wp:docPr id="1840078344" name="Picture 2" descr="A map of the sou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8344" name="Picture 2" descr="A map of the south and south america&#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07765"/>
                    </a:xfrm>
                    <a:prstGeom prst="rect">
                      <a:avLst/>
                    </a:prstGeom>
                  </pic:spPr>
                </pic:pic>
              </a:graphicData>
            </a:graphic>
          </wp:inline>
        </w:drawing>
      </w:r>
    </w:p>
    <w:p w14:paraId="0FF6242C" w14:textId="787B821C" w:rsidR="00374AD9" w:rsidRPr="00264E11" w:rsidRDefault="00374AD9" w:rsidP="00374AD9">
      <w:pPr>
        <w:jc w:val="both"/>
        <w:rPr>
          <w:lang w:val="en-US"/>
        </w:rPr>
      </w:pPr>
      <w:r w:rsidRPr="00515E13">
        <w:rPr>
          <w:b/>
          <w:bCs/>
          <w:lang w:val="en-US"/>
        </w:rPr>
        <w:t xml:space="preserve">Figure </w:t>
      </w:r>
      <w:r w:rsidR="00941B2D">
        <w:rPr>
          <w:b/>
          <w:bCs/>
          <w:lang w:val="en-US"/>
        </w:rPr>
        <w:t>S4</w:t>
      </w:r>
      <w:r w:rsidRPr="00515E13">
        <w:rPr>
          <w:b/>
          <w:bCs/>
          <w:lang w:val="en-US"/>
        </w:rPr>
        <w:t xml:space="preserve">: </w:t>
      </w:r>
      <w:sdt>
        <w:sdtPr>
          <w:rPr>
            <w:b/>
            <w:bCs/>
          </w:rPr>
          <w:tag w:val="goog_rdk_38"/>
          <w:id w:val="-1699918157"/>
        </w:sdtPr>
        <w:sdtContent/>
      </w:sdt>
      <w:r w:rsidRPr="00515E13">
        <w:rPr>
          <w:b/>
          <w:bCs/>
          <w:lang w:val="en-US"/>
        </w:rPr>
        <w:t>Map of bioregions</w:t>
      </w:r>
      <w:r w:rsidR="00515E13" w:rsidRPr="00515E13">
        <w:rPr>
          <w:b/>
          <w:bCs/>
          <w:lang w:val="en-US"/>
        </w:rPr>
        <w:t>.</w:t>
      </w:r>
      <w:r w:rsidR="00515E13">
        <w:rPr>
          <w:lang w:val="en-US"/>
        </w:rPr>
        <w:t xml:space="preserve"> Bioregions used throughout the study to describe biodiversity patterns are based on the aggregation of provinces defined in </w:t>
      </w:r>
      <w:r w:rsidR="00515E13">
        <w:rPr>
          <w:lang w:val="en-US"/>
        </w:rPr>
        <w:fldChar w:fldCharType="begin" w:fldLock="1"/>
      </w:r>
      <w:r w:rsidR="00D7153D">
        <w:rPr>
          <w:lang w:val="en-US"/>
        </w:rPr>
        <w:instrText>ADDIN CSL_CITATION {"citationItems":[{"id":"ITEM-1","itemData":{"DOI":"10.1590/0001-3765202220211167","ISBN":"0001376520222","ISSN":"16782690","PMID":"35107518","abstract":"We provide a map and shapefile of the 57 biogeographic provinces of the Neotropical region. Recognition of these provinces is based on their endemic species, but their delimitation on the map is based on ecoregions combining climatic, geological, and biotic criteria. These provinces belong to the Antillean, Brazilian and Chacoan subregions, and the Mexican and South American transition zones. We provide a vector file of the biogeographical regionalization by converting the map into a polygon shapefile and a raster file with all provinces.","author":[{"dropping-particle":"","family":"Morrone","given":"Juan J.","non-dropping-particle":"","parse-names":false,"suffix":""},{"dropping-particle":"","family":"Escalante","given":"Tania","non-dropping-particle":"","parse-names":false,"suffix":""},{"dropping-particle":"","family":"Rodriguez-Tapia","given":"Gerardo","non-dropping-particle":"","parse-names":false,"suffix":""},{"dropping-particle":"","family":"Carmona","given":"Aylin","non-dropping-particle":"","parse-names":false,"suffix":""},{"dropping-particle":"","family":"Arana","given":"Marcelo","non-dropping-particle":"","parse-names":false,"suffix":""},{"dropping-particle":"","family":"Mercado-Gomez","given":"Jorge D.","non-dropping-particle":"","parse-names":false,"suffix":""}],"container-title":"Anais da Academia Brasileira de Ciencias","id":"ITEM-1","issue":"1","issued":{"date-parts":[["2022"]]},"page":"1-5","title":"Biogeographic regionalization of the Neotropical region: New map and shapefile","type":"article-journal","volume":"94"},"uris":["http://www.mendeley.com/documents/?uuid=36bc3172-4117-49de-b7a3-d361c23678d2"]}],"mendeley":{"formattedCitation":"(Morrone et al., 2022)","manualFormatting":"Morrone et al., (2022)","plainTextFormattedCitation":"(Morrone et al., 2022)","previouslyFormattedCitation":"(Morrone et al., 2022)"},"properties":{"noteIndex":0},"schema":"https://github.com/citation-style-language/schema/raw/master/csl-citation.json"}</w:instrText>
      </w:r>
      <w:r w:rsidR="00515E13">
        <w:rPr>
          <w:lang w:val="en-US"/>
        </w:rPr>
        <w:fldChar w:fldCharType="separate"/>
      </w:r>
      <w:r w:rsidR="00515E13" w:rsidRPr="00515E13">
        <w:rPr>
          <w:noProof/>
          <w:lang w:val="en-US"/>
        </w:rPr>
        <w:t xml:space="preserve">Morrone et al., </w:t>
      </w:r>
      <w:r w:rsidR="00515E13">
        <w:rPr>
          <w:noProof/>
          <w:lang w:val="en-US"/>
        </w:rPr>
        <w:t>(</w:t>
      </w:r>
      <w:r w:rsidR="00515E13" w:rsidRPr="00515E13">
        <w:rPr>
          <w:noProof/>
          <w:lang w:val="en-US"/>
        </w:rPr>
        <w:t>2022)</w:t>
      </w:r>
      <w:r w:rsidR="00515E13">
        <w:rPr>
          <w:lang w:val="en-US"/>
        </w:rPr>
        <w:fldChar w:fldCharType="end"/>
      </w:r>
      <w:r w:rsidR="00515E13">
        <w:rPr>
          <w:lang w:val="en-US"/>
        </w:rPr>
        <w:t>. White lines represent geopolitical boundaries between countries.</w:t>
      </w:r>
    </w:p>
    <w:p w14:paraId="74D6BE16" w14:textId="77777777" w:rsidR="00B27406" w:rsidRDefault="00B27406" w:rsidP="00B27406">
      <w:pPr>
        <w:rPr>
          <w:lang w:val="en-US"/>
        </w:rPr>
      </w:pPr>
    </w:p>
    <w:p w14:paraId="1FD1DF39" w14:textId="77777777" w:rsidR="00374AD9" w:rsidRDefault="00374AD9">
      <w:pPr>
        <w:rPr>
          <w:b/>
          <w:sz w:val="36"/>
          <w:szCs w:val="26"/>
          <w:lang w:val="en-US" w:eastAsia="fr-FR"/>
        </w:rPr>
      </w:pPr>
      <w:r w:rsidRPr="00A8075E">
        <w:rPr>
          <w:lang w:val="en-US"/>
        </w:rPr>
        <w:br w:type="page"/>
      </w:r>
    </w:p>
    <w:p w14:paraId="04D906AD" w14:textId="0F825035" w:rsidR="003537B6" w:rsidRDefault="003537B6" w:rsidP="00374AD9">
      <w:pPr>
        <w:pStyle w:val="Titre2Non-rpertori"/>
      </w:pPr>
      <w:r>
        <w:lastRenderedPageBreak/>
        <w:t xml:space="preserve">Appendix </w:t>
      </w:r>
      <w:r w:rsidR="0089548B">
        <w:t>3</w:t>
      </w:r>
      <w:r>
        <w:t>: Heatmaps of biodiversity patterns</w:t>
      </w:r>
    </w:p>
    <w:p w14:paraId="0C9B5BEF" w14:textId="0972C33F" w:rsidR="00EA72DD" w:rsidRPr="00C26A5D" w:rsidRDefault="00EA3AEB" w:rsidP="009701CF">
      <w:pPr>
        <w:jc w:val="center"/>
        <w:rPr>
          <w:lang w:val="en-US"/>
        </w:rPr>
      </w:pPr>
      <w:bookmarkStart w:id="62" w:name="_Hlk139386075"/>
      <w:r>
        <w:rPr>
          <w:noProof/>
          <w:lang w:val="en-US"/>
        </w:rPr>
        <w:drawing>
          <wp:inline distT="0" distB="0" distL="0" distR="0" wp14:anchorId="12B902F0" wp14:editId="7E9F2D72">
            <wp:extent cx="5371277" cy="3657600"/>
            <wp:effectExtent l="0" t="0" r="0" b="0"/>
            <wp:docPr id="419969290" name="Picture 4" descr="A group of maps of different conti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9290" name="Picture 4" descr="A group of maps of different continen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334" cy="3667853"/>
                    </a:xfrm>
                    <a:prstGeom prst="rect">
                      <a:avLst/>
                    </a:prstGeom>
                  </pic:spPr>
                </pic:pic>
              </a:graphicData>
            </a:graphic>
          </wp:inline>
        </w:drawing>
      </w:r>
    </w:p>
    <w:p w14:paraId="50E2CF5B" w14:textId="702801E0" w:rsidR="00D7153D" w:rsidRDefault="00EA72DD" w:rsidP="00D7153D">
      <w:pPr>
        <w:jc w:val="both"/>
        <w:rPr>
          <w:lang w:val="en-US"/>
        </w:rPr>
      </w:pPr>
      <w:r w:rsidRPr="008B2824">
        <w:rPr>
          <w:b/>
          <w:lang w:val="en-US"/>
        </w:rPr>
        <w:t>Figure S</w:t>
      </w:r>
      <w:r w:rsidR="0089548B" w:rsidRPr="008B2824">
        <w:rPr>
          <w:b/>
          <w:lang w:val="en-US"/>
        </w:rPr>
        <w:t>4</w:t>
      </w:r>
      <w:r w:rsidRPr="008B2824">
        <w:rPr>
          <w:b/>
          <w:lang w:val="en-US"/>
        </w:rPr>
        <w:t xml:space="preserve">: </w:t>
      </w:r>
      <w:r w:rsidR="00D7153D" w:rsidRPr="008B2824">
        <w:rPr>
          <w:b/>
          <w:lang w:val="en-US"/>
        </w:rPr>
        <w:t>Heliconiini biodiversity patterns.</w:t>
      </w:r>
      <w:r w:rsidR="00D7153D" w:rsidRPr="008B2824">
        <w:rPr>
          <w:lang w:val="en-US"/>
        </w:rPr>
        <w:t xml:space="preserve"> </w:t>
      </w:r>
      <w:r w:rsidR="00D7153D" w:rsidRPr="00D7153D">
        <w:rPr>
          <w:b/>
          <w:bCs/>
          <w:lang w:val="en-US"/>
        </w:rPr>
        <w:t>(a)</w:t>
      </w:r>
      <w:r w:rsidRPr="00264E11">
        <w:rPr>
          <w:lang w:val="en-US"/>
        </w:rPr>
        <w:t xml:space="preserve"> Species richness. </w:t>
      </w:r>
      <w:r w:rsidR="00D7153D" w:rsidRPr="00D7153D">
        <w:rPr>
          <w:b/>
          <w:bCs/>
          <w:lang w:val="en-US"/>
        </w:rPr>
        <w:t>(b)</w:t>
      </w:r>
      <w:r w:rsidR="00D7153D">
        <w:rPr>
          <w:lang w:val="en-US"/>
        </w:rPr>
        <w:t xml:space="preserve"> </w:t>
      </w:r>
      <w:r w:rsidR="00D7153D" w:rsidRPr="00264E11">
        <w:rPr>
          <w:lang w:val="en-US"/>
        </w:rPr>
        <w:t xml:space="preserve">Faith’s Phylogenetic Diversity (Faith, 1992). </w:t>
      </w:r>
      <w:r w:rsidR="00D7153D" w:rsidRPr="00D7153D">
        <w:rPr>
          <w:b/>
          <w:bCs/>
          <w:lang w:val="en-US"/>
        </w:rPr>
        <w:t>(c)</w:t>
      </w:r>
      <w:r w:rsidR="00D7153D">
        <w:rPr>
          <w:lang w:val="en-US"/>
        </w:rPr>
        <w:t xml:space="preserve"> </w:t>
      </w:r>
      <w:r w:rsidRPr="00264E11">
        <w:rPr>
          <w:lang w:val="en-US"/>
        </w:rPr>
        <w:t>Mean species</w:t>
      </w:r>
      <w:r w:rsidR="00D7153D">
        <w:rPr>
          <w:lang w:val="en-US"/>
        </w:rPr>
        <w:t xml:space="preserve"> geographic</w:t>
      </w:r>
      <w:r w:rsidRPr="00264E11">
        <w:rPr>
          <w:lang w:val="en-US"/>
        </w:rPr>
        <w:t xml:space="preserve"> rarity. Rarity index based on species range</w:t>
      </w:r>
      <w:r w:rsidR="00D7153D">
        <w:rPr>
          <w:lang w:val="en-US"/>
        </w:rPr>
        <w:t>s</w:t>
      </w:r>
      <w:r w:rsidRPr="00264E11">
        <w:rPr>
          <w:lang w:val="en-US"/>
        </w:rPr>
        <w:t xml:space="preserve">. </w:t>
      </w:r>
      <w:r w:rsidR="00D7153D" w:rsidRPr="00D7153D">
        <w:rPr>
          <w:b/>
          <w:bCs/>
          <w:lang w:val="en-US"/>
        </w:rPr>
        <w:t>(d)</w:t>
      </w:r>
      <w:r w:rsidR="00D7153D">
        <w:rPr>
          <w:lang w:val="en-US"/>
        </w:rPr>
        <w:t xml:space="preserve"> </w:t>
      </w:r>
      <w:r w:rsidRPr="00264E11">
        <w:rPr>
          <w:lang w:val="en-US"/>
        </w:rPr>
        <w:t xml:space="preserve">Mimicry richness (i.e., number of </w:t>
      </w:r>
      <w:r w:rsidR="00D7153D">
        <w:rPr>
          <w:lang w:val="en-US"/>
        </w:rPr>
        <w:t>local ‘mimetic groups’</w:t>
      </w:r>
      <w:r w:rsidRPr="00264E11">
        <w:rPr>
          <w:lang w:val="en-US"/>
        </w:rPr>
        <w:t xml:space="preserve">). </w:t>
      </w:r>
      <w:r w:rsidR="00D7153D" w:rsidRPr="00D7153D">
        <w:rPr>
          <w:b/>
          <w:bCs/>
          <w:lang w:val="en-US"/>
        </w:rPr>
        <w:t>(e)</w:t>
      </w:r>
      <w:r w:rsidR="00D7153D">
        <w:rPr>
          <w:lang w:val="en-US"/>
        </w:rPr>
        <w:t xml:space="preserve"> </w:t>
      </w:r>
      <w:r w:rsidRPr="00264E11">
        <w:rPr>
          <w:lang w:val="en-US"/>
        </w:rPr>
        <w:t xml:space="preserve">Mean mimicry </w:t>
      </w:r>
      <w:r w:rsidR="00D7153D">
        <w:rPr>
          <w:lang w:val="en-US"/>
        </w:rPr>
        <w:t xml:space="preserve">geographic </w:t>
      </w:r>
      <w:r w:rsidRPr="00264E11">
        <w:rPr>
          <w:lang w:val="en-US"/>
        </w:rPr>
        <w:t>rarity. Rarity index based on mim</w:t>
      </w:r>
      <w:r w:rsidR="00D7153D">
        <w:rPr>
          <w:lang w:val="en-US"/>
        </w:rPr>
        <w:t>etic group</w:t>
      </w:r>
      <w:r w:rsidRPr="00264E11">
        <w:rPr>
          <w:lang w:val="en-US"/>
        </w:rPr>
        <w:t xml:space="preserve"> range</w:t>
      </w:r>
      <w:r w:rsidR="00D7153D">
        <w:rPr>
          <w:lang w:val="en-US"/>
        </w:rPr>
        <w:t>s</w:t>
      </w:r>
      <w:r w:rsidRPr="00264E11">
        <w:rPr>
          <w:lang w:val="en-US"/>
        </w:rPr>
        <w:t xml:space="preserve">. </w:t>
      </w:r>
      <w:r w:rsidR="00D7153D" w:rsidRPr="00D7153D">
        <w:rPr>
          <w:b/>
          <w:bCs/>
          <w:lang w:val="en-US"/>
        </w:rPr>
        <w:t>(f)</w:t>
      </w:r>
      <w:r w:rsidR="00D7153D">
        <w:rPr>
          <w:lang w:val="en-US"/>
        </w:rPr>
        <w:t xml:space="preserve"> </w:t>
      </w:r>
      <w:r w:rsidRPr="00264E11">
        <w:rPr>
          <w:lang w:val="en-US"/>
        </w:rPr>
        <w:t xml:space="preserve">Mean </w:t>
      </w:r>
      <w:r w:rsidR="00D7153D">
        <w:rPr>
          <w:lang w:val="en-US"/>
        </w:rPr>
        <w:t>mimetic group</w:t>
      </w:r>
      <w:r w:rsidRPr="00264E11">
        <w:rPr>
          <w:lang w:val="en-US"/>
        </w:rPr>
        <w:t xml:space="preserve"> size (i.e., mean number of species per </w:t>
      </w:r>
      <w:r w:rsidR="00D7153D">
        <w:rPr>
          <w:lang w:val="en-US"/>
        </w:rPr>
        <w:t>local ‘mimetic groups’</w:t>
      </w:r>
      <w:r w:rsidRPr="00264E11">
        <w:rPr>
          <w:lang w:val="en-US"/>
        </w:rPr>
        <w:t>).</w:t>
      </w:r>
    </w:p>
    <w:p w14:paraId="53BA52E0" w14:textId="0AAAAE06" w:rsidR="002945F8" w:rsidRDefault="00D7153D" w:rsidP="009701CF">
      <w:pPr>
        <w:jc w:val="center"/>
        <w:rPr>
          <w:lang w:val="en-US"/>
        </w:rPr>
      </w:pPr>
      <w:r>
        <w:rPr>
          <w:noProof/>
          <w:lang w:val="en-US"/>
        </w:rPr>
        <w:drawing>
          <wp:inline distT="0" distB="0" distL="0" distR="0" wp14:anchorId="22F50A71" wp14:editId="2EC60AF5">
            <wp:extent cx="5552440" cy="3686175"/>
            <wp:effectExtent l="0" t="0" r="0" b="0"/>
            <wp:docPr id="1197566148" name="Picture 5" descr="A group of map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6148" name="Picture 5" descr="A group of maps of different colo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9988" cy="3691186"/>
                    </a:xfrm>
                    <a:prstGeom prst="rect">
                      <a:avLst/>
                    </a:prstGeom>
                  </pic:spPr>
                </pic:pic>
              </a:graphicData>
            </a:graphic>
          </wp:inline>
        </w:drawing>
      </w:r>
    </w:p>
    <w:p w14:paraId="3683CF99" w14:textId="6383B503" w:rsidR="00D7153D" w:rsidRPr="009701CF" w:rsidRDefault="00D7153D" w:rsidP="009701CF">
      <w:pPr>
        <w:jc w:val="both"/>
        <w:rPr>
          <w:lang w:val="en-US"/>
        </w:rPr>
      </w:pPr>
      <w:r w:rsidRPr="00D7153D">
        <w:rPr>
          <w:b/>
          <w:lang w:val="en-US"/>
        </w:rPr>
        <w:lastRenderedPageBreak/>
        <w:t>Figure S</w:t>
      </w:r>
      <w:r w:rsidR="0089548B">
        <w:rPr>
          <w:b/>
          <w:lang w:val="en-US"/>
        </w:rPr>
        <w:t>5</w:t>
      </w:r>
      <w:r w:rsidRPr="00D7153D">
        <w:rPr>
          <w:b/>
          <w:lang w:val="en-US"/>
        </w:rPr>
        <w:t>: Ithomiini biodiversity patterns.</w:t>
      </w:r>
      <w:r w:rsidRPr="00D7153D">
        <w:rPr>
          <w:lang w:val="en-US"/>
        </w:rPr>
        <w:t xml:space="preserve"> Modified from Figure 3 in </w:t>
      </w:r>
      <w:r>
        <w:rPr>
          <w:lang w:val="it-IT"/>
        </w:rPr>
        <w:fldChar w:fldCharType="begin" w:fldLock="1"/>
      </w:r>
      <w:r w:rsidR="00E5477E">
        <w:rPr>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Pr>
          <w:lang w:val="it-IT"/>
        </w:rPr>
        <w:fldChar w:fldCharType="separate"/>
      </w:r>
      <w:r w:rsidRPr="008B2824">
        <w:rPr>
          <w:noProof/>
          <w:lang w:val="en-US"/>
        </w:rPr>
        <w:t>Doré et al., (2022)</w:t>
      </w:r>
      <w:r>
        <w:rPr>
          <w:lang w:val="it-IT"/>
        </w:rPr>
        <w:fldChar w:fldCharType="end"/>
      </w:r>
      <w:r w:rsidRPr="008B2824">
        <w:rPr>
          <w:lang w:val="en-US"/>
        </w:rPr>
        <w:t xml:space="preserve">. </w:t>
      </w:r>
      <w:r w:rsidRPr="00D7153D">
        <w:rPr>
          <w:b/>
          <w:bCs/>
          <w:lang w:val="en-US"/>
        </w:rPr>
        <w:t>(a)</w:t>
      </w:r>
      <w:r w:rsidRPr="00264E11">
        <w:rPr>
          <w:lang w:val="en-US"/>
        </w:rPr>
        <w:t xml:space="preserve"> Species richness. </w:t>
      </w:r>
      <w:r w:rsidRPr="00D7153D">
        <w:rPr>
          <w:b/>
          <w:bCs/>
          <w:lang w:val="en-US"/>
        </w:rPr>
        <w:t>(b)</w:t>
      </w:r>
      <w:r>
        <w:rPr>
          <w:lang w:val="en-US"/>
        </w:rPr>
        <w:t xml:space="preserve"> </w:t>
      </w:r>
      <w:r w:rsidRPr="00264E11">
        <w:rPr>
          <w:lang w:val="en-US"/>
        </w:rPr>
        <w:t xml:space="preserve">Faith’s Phylogenetic Diversity (Faith, 1992). </w:t>
      </w:r>
      <w:r w:rsidRPr="00D7153D">
        <w:rPr>
          <w:b/>
          <w:bCs/>
          <w:lang w:val="en-US"/>
        </w:rPr>
        <w:t>(c)</w:t>
      </w:r>
      <w:r>
        <w:rPr>
          <w:lang w:val="en-US"/>
        </w:rPr>
        <w:t xml:space="preserve"> </w:t>
      </w:r>
      <w:r w:rsidRPr="00264E11">
        <w:rPr>
          <w:lang w:val="en-US"/>
        </w:rPr>
        <w:t>Mean species</w:t>
      </w:r>
      <w:r>
        <w:rPr>
          <w:lang w:val="en-US"/>
        </w:rPr>
        <w:t xml:space="preserve"> geographic</w:t>
      </w:r>
      <w:r w:rsidRPr="00264E11">
        <w:rPr>
          <w:lang w:val="en-US"/>
        </w:rPr>
        <w:t xml:space="preserve"> rarity. Rarity index based on species range</w:t>
      </w:r>
      <w:r>
        <w:rPr>
          <w:lang w:val="en-US"/>
        </w:rPr>
        <w:t>s</w:t>
      </w:r>
      <w:r w:rsidRPr="00264E11">
        <w:rPr>
          <w:lang w:val="en-US"/>
        </w:rPr>
        <w:t xml:space="preserve">. </w:t>
      </w:r>
      <w:r w:rsidRPr="00D7153D">
        <w:rPr>
          <w:b/>
          <w:bCs/>
          <w:lang w:val="en-US"/>
        </w:rPr>
        <w:t>(d)</w:t>
      </w:r>
      <w:r>
        <w:rPr>
          <w:lang w:val="en-US"/>
        </w:rPr>
        <w:t xml:space="preserve"> </w:t>
      </w:r>
      <w:r w:rsidRPr="00264E11">
        <w:rPr>
          <w:lang w:val="en-US"/>
        </w:rPr>
        <w:t xml:space="preserve">Mimicry richness (i.e., number of </w:t>
      </w:r>
      <w:r>
        <w:rPr>
          <w:lang w:val="en-US"/>
        </w:rPr>
        <w:t>local ‘mimetic groups’</w:t>
      </w:r>
      <w:r w:rsidRPr="00264E11">
        <w:rPr>
          <w:lang w:val="en-US"/>
        </w:rPr>
        <w:t xml:space="preserve">). </w:t>
      </w:r>
      <w:r w:rsidRPr="00D7153D">
        <w:rPr>
          <w:b/>
          <w:bCs/>
          <w:lang w:val="en-US"/>
        </w:rPr>
        <w:t>(e)</w:t>
      </w:r>
      <w:r>
        <w:rPr>
          <w:lang w:val="en-US"/>
        </w:rPr>
        <w:t xml:space="preserve"> </w:t>
      </w:r>
      <w:r w:rsidRPr="00264E11">
        <w:rPr>
          <w:lang w:val="en-US"/>
        </w:rPr>
        <w:t xml:space="preserve">Mean mimicry </w:t>
      </w:r>
      <w:r>
        <w:rPr>
          <w:lang w:val="en-US"/>
        </w:rPr>
        <w:t xml:space="preserve">geographic </w:t>
      </w:r>
      <w:r w:rsidRPr="00264E11">
        <w:rPr>
          <w:lang w:val="en-US"/>
        </w:rPr>
        <w:t>rarity. Rarity index based on mim</w:t>
      </w:r>
      <w:r>
        <w:rPr>
          <w:lang w:val="en-US"/>
        </w:rPr>
        <w:t>etic group</w:t>
      </w:r>
      <w:r w:rsidRPr="00264E11">
        <w:rPr>
          <w:lang w:val="en-US"/>
        </w:rPr>
        <w:t xml:space="preserve"> range</w:t>
      </w:r>
      <w:r>
        <w:rPr>
          <w:lang w:val="en-US"/>
        </w:rPr>
        <w:t>s</w:t>
      </w:r>
      <w:r w:rsidRPr="00264E11">
        <w:rPr>
          <w:lang w:val="en-US"/>
        </w:rPr>
        <w:t xml:space="preserve">. </w:t>
      </w:r>
      <w:r w:rsidRPr="00D7153D">
        <w:rPr>
          <w:b/>
          <w:bCs/>
          <w:lang w:val="en-US"/>
        </w:rPr>
        <w:t>(f)</w:t>
      </w:r>
      <w:r>
        <w:rPr>
          <w:lang w:val="en-US"/>
        </w:rPr>
        <w:t xml:space="preserve"> </w:t>
      </w:r>
      <w:r w:rsidRPr="00264E11">
        <w:rPr>
          <w:lang w:val="en-US"/>
        </w:rPr>
        <w:t xml:space="preserve">Mean </w:t>
      </w:r>
      <w:r>
        <w:rPr>
          <w:lang w:val="en-US"/>
        </w:rPr>
        <w:t>mimetic group</w:t>
      </w:r>
      <w:r w:rsidRPr="00264E11">
        <w:rPr>
          <w:lang w:val="en-US"/>
        </w:rPr>
        <w:t xml:space="preserve"> size (i.e., mean number of species per </w:t>
      </w:r>
      <w:r>
        <w:rPr>
          <w:lang w:val="en-US"/>
        </w:rPr>
        <w:t>local ‘mimetic groups’</w:t>
      </w:r>
      <w:r w:rsidRPr="00264E11">
        <w:rPr>
          <w:lang w:val="en-US"/>
        </w:rPr>
        <w:t>).</w:t>
      </w:r>
    </w:p>
    <w:bookmarkEnd w:id="62"/>
    <w:p w14:paraId="24DB7099" w14:textId="77777777" w:rsidR="00374AD9" w:rsidRPr="008B2824" w:rsidRDefault="00374AD9">
      <w:pPr>
        <w:rPr>
          <w:b/>
          <w:sz w:val="36"/>
          <w:szCs w:val="26"/>
          <w:lang w:val="en-US" w:eastAsia="fr-FR"/>
        </w:rPr>
      </w:pPr>
      <w:r w:rsidRPr="008B2824">
        <w:rPr>
          <w:lang w:val="en-US"/>
        </w:rPr>
        <w:br w:type="page"/>
      </w:r>
    </w:p>
    <w:p w14:paraId="5752DF3F" w14:textId="1594CDC5" w:rsidR="00B27406" w:rsidRPr="00B27406" w:rsidRDefault="00B27406" w:rsidP="00374AD9">
      <w:pPr>
        <w:pStyle w:val="Titre2Non-rpertori"/>
      </w:pPr>
      <w:r w:rsidRPr="00B27406">
        <w:lastRenderedPageBreak/>
        <w:t xml:space="preserve">Appendix </w:t>
      </w:r>
      <w:r w:rsidR="0089548B">
        <w:t>4</w:t>
      </w:r>
      <w:r w:rsidRPr="00B27406">
        <w:t xml:space="preserve">: Tables for </w:t>
      </w:r>
      <w:r>
        <w:t xml:space="preserve">spatial </w:t>
      </w:r>
      <w:r w:rsidRPr="00B27406">
        <w:t>correlation test</w:t>
      </w:r>
      <w:r>
        <w:t>s</w:t>
      </w:r>
    </w:p>
    <w:p w14:paraId="59C4F005" w14:textId="77777777" w:rsidR="004832F5" w:rsidRDefault="004832F5">
      <w:pPr>
        <w:rPr>
          <w:b/>
          <w:bCs/>
          <w:color w:val="000000"/>
          <w:sz w:val="24"/>
          <w:szCs w:val="24"/>
          <w:lang w:val="en-US"/>
        </w:rPr>
      </w:pPr>
    </w:p>
    <w:p w14:paraId="441AC365" w14:textId="7237FAEC" w:rsidR="00B27406" w:rsidRDefault="004832F5" w:rsidP="004832F5">
      <w:pPr>
        <w:jc w:val="both"/>
        <w:rPr>
          <w:b/>
          <w:bCs/>
          <w:color w:val="000000"/>
          <w:sz w:val="24"/>
          <w:szCs w:val="24"/>
          <w:lang w:val="en-US"/>
        </w:rPr>
      </w:pPr>
      <w:r w:rsidRPr="004832F5">
        <w:rPr>
          <w:b/>
          <w:bCs/>
          <w:color w:val="000000"/>
          <w:sz w:val="24"/>
          <w:szCs w:val="24"/>
          <w:lang w:val="en-US"/>
        </w:rPr>
        <w:t>Table S1: Tests for spatial correlation of biodiversity indices between Heliconiini and Ithomiini tribes. N = 18,006 grid cells</w:t>
      </w:r>
      <w:r>
        <w:rPr>
          <w:b/>
          <w:bCs/>
          <w:color w:val="000000"/>
          <w:sz w:val="24"/>
          <w:szCs w:val="24"/>
          <w:lang w:val="en-US"/>
        </w:rPr>
        <w:t xml:space="preserve">. </w:t>
      </w:r>
      <w:r w:rsidRPr="004832F5">
        <w:rPr>
          <w:b/>
          <w:bCs/>
          <w:color w:val="000000"/>
          <w:sz w:val="24"/>
          <w:szCs w:val="24"/>
          <w:lang w:val="en-US"/>
        </w:rPr>
        <w:t xml:space="preserve">Rho = Spearman's rank correlation coefficient. </w:t>
      </w:r>
      <w:r>
        <w:rPr>
          <w:b/>
          <w:bCs/>
          <w:color w:val="000000"/>
          <w:sz w:val="24"/>
          <w:szCs w:val="24"/>
          <w:lang w:val="en-US"/>
        </w:rPr>
        <w:t xml:space="preserve">     </w:t>
      </w:r>
      <w:proofErr w:type="spellStart"/>
      <w:r w:rsidRPr="004832F5">
        <w:rPr>
          <w:b/>
          <w:bCs/>
          <w:color w:val="000000"/>
          <w:sz w:val="24"/>
          <w:szCs w:val="24"/>
          <w:lang w:val="en-US"/>
        </w:rPr>
        <w:t>Df</w:t>
      </w:r>
      <w:proofErr w:type="spellEnd"/>
      <w:r w:rsidRPr="004832F5">
        <w:rPr>
          <w:b/>
          <w:bCs/>
          <w:color w:val="000000"/>
          <w:sz w:val="24"/>
          <w:szCs w:val="24"/>
          <w:lang w:val="en-US"/>
        </w:rPr>
        <w:t xml:space="preserve"> adjusted with Clifford's correction (Clifford et al., 1989).</w:t>
      </w:r>
      <w:r>
        <w:rPr>
          <w:b/>
          <w:bCs/>
          <w:color w:val="000000"/>
          <w:sz w:val="24"/>
          <w:szCs w:val="24"/>
          <w:lang w:val="en-US"/>
        </w:rPr>
        <w:t xml:space="preserve"> </w:t>
      </w:r>
      <w:r w:rsidRPr="00EF3A11">
        <w:rPr>
          <w:b/>
          <w:bCs/>
          <w:color w:val="000000"/>
          <w:sz w:val="24"/>
          <w:szCs w:val="24"/>
          <w:lang w:val="en-US"/>
        </w:rPr>
        <w:t xml:space="preserve">Q95 = Threshold value for </w:t>
      </w:r>
      <w:r>
        <w:rPr>
          <w:b/>
          <w:bCs/>
          <w:color w:val="000000"/>
          <w:sz w:val="24"/>
          <w:szCs w:val="24"/>
          <w:lang w:val="en-US"/>
        </w:rPr>
        <w:t xml:space="preserve">α </w:t>
      </w:r>
      <w:r w:rsidRPr="00EF3A11">
        <w:rPr>
          <w:b/>
          <w:bCs/>
          <w:color w:val="000000"/>
          <w:sz w:val="24"/>
          <w:szCs w:val="24"/>
          <w:lang w:val="en-US"/>
        </w:rPr>
        <w:t>= 0.</w:t>
      </w:r>
      <w:r>
        <w:rPr>
          <w:b/>
          <w:bCs/>
          <w:color w:val="000000"/>
          <w:sz w:val="24"/>
          <w:szCs w:val="24"/>
          <w:lang w:val="en-US"/>
        </w:rPr>
        <w:t xml:space="preserve">05. </w:t>
      </w:r>
      <w:r w:rsidRPr="00EF3A11">
        <w:rPr>
          <w:b/>
          <w:bCs/>
          <w:color w:val="000000"/>
          <w:sz w:val="24"/>
          <w:szCs w:val="24"/>
          <w:lang w:val="en-US"/>
        </w:rPr>
        <w:t>Significance levels: * = p &lt; 0.05; ** = p &lt; 0.01; *** = p &lt; 0.001.</w:t>
      </w:r>
    </w:p>
    <w:tbl>
      <w:tblPr>
        <w:tblW w:w="8955" w:type="dxa"/>
        <w:tblLook w:val="04A0" w:firstRow="1" w:lastRow="0" w:firstColumn="1" w:lastColumn="0" w:noHBand="0" w:noVBand="1"/>
      </w:tblPr>
      <w:tblGrid>
        <w:gridCol w:w="3686"/>
        <w:gridCol w:w="992"/>
        <w:gridCol w:w="850"/>
        <w:gridCol w:w="1276"/>
        <w:gridCol w:w="851"/>
        <w:gridCol w:w="1300"/>
      </w:tblGrid>
      <w:tr w:rsidR="004832F5" w:rsidRPr="004832F5" w14:paraId="6F17F0F0" w14:textId="77777777" w:rsidTr="004832F5">
        <w:trPr>
          <w:trHeight w:val="300"/>
        </w:trPr>
        <w:tc>
          <w:tcPr>
            <w:tcW w:w="3686" w:type="dxa"/>
            <w:tcBorders>
              <w:top w:val="single" w:sz="4" w:space="0" w:color="000000"/>
              <w:left w:val="nil"/>
              <w:bottom w:val="single" w:sz="4" w:space="0" w:color="000000"/>
              <w:right w:val="nil"/>
            </w:tcBorders>
            <w:shd w:val="clear" w:color="auto" w:fill="auto"/>
            <w:noWrap/>
            <w:vAlign w:val="bottom"/>
            <w:hideMark/>
          </w:tcPr>
          <w:p w14:paraId="1EB033DC" w14:textId="77777777" w:rsidR="004832F5" w:rsidRPr="004832F5" w:rsidRDefault="004832F5" w:rsidP="004832F5">
            <w:pPr>
              <w:spacing w:after="0" w:line="240" w:lineRule="auto"/>
              <w:rPr>
                <w:rFonts w:ascii="Calibri" w:hAnsi="Calibri" w:cs="Calibri"/>
                <w:b/>
                <w:bCs/>
                <w:color w:val="000000"/>
              </w:rPr>
            </w:pPr>
            <w:r w:rsidRPr="004832F5">
              <w:rPr>
                <w:rFonts w:ascii="Calibri" w:hAnsi="Calibri" w:cs="Calibri"/>
                <w:b/>
                <w:bCs/>
                <w:color w:val="000000"/>
              </w:rPr>
              <w:t>Index</w:t>
            </w:r>
          </w:p>
        </w:tc>
        <w:tc>
          <w:tcPr>
            <w:tcW w:w="992" w:type="dxa"/>
            <w:tcBorders>
              <w:top w:val="single" w:sz="4" w:space="0" w:color="000000"/>
              <w:left w:val="nil"/>
              <w:bottom w:val="single" w:sz="4" w:space="0" w:color="000000"/>
              <w:right w:val="nil"/>
            </w:tcBorders>
            <w:shd w:val="clear" w:color="auto" w:fill="auto"/>
            <w:noWrap/>
            <w:vAlign w:val="bottom"/>
            <w:hideMark/>
          </w:tcPr>
          <w:p w14:paraId="68C25310" w14:textId="77777777" w:rsidR="004832F5" w:rsidRPr="004832F5" w:rsidRDefault="004832F5" w:rsidP="004832F5">
            <w:pPr>
              <w:spacing w:after="0" w:line="240" w:lineRule="auto"/>
              <w:jc w:val="center"/>
              <w:rPr>
                <w:rFonts w:ascii="Calibri" w:hAnsi="Calibri" w:cs="Calibri"/>
                <w:b/>
                <w:bCs/>
                <w:color w:val="000000"/>
              </w:rPr>
            </w:pPr>
            <w:r w:rsidRPr="004832F5">
              <w:rPr>
                <w:rFonts w:ascii="Calibri" w:hAnsi="Calibri" w:cs="Calibri"/>
                <w:b/>
                <w:bCs/>
                <w:color w:val="000000"/>
              </w:rPr>
              <w:t>Rho</w:t>
            </w:r>
          </w:p>
        </w:tc>
        <w:tc>
          <w:tcPr>
            <w:tcW w:w="850" w:type="dxa"/>
            <w:tcBorders>
              <w:top w:val="single" w:sz="4" w:space="0" w:color="000000"/>
              <w:left w:val="nil"/>
              <w:bottom w:val="single" w:sz="4" w:space="0" w:color="000000"/>
              <w:right w:val="nil"/>
            </w:tcBorders>
            <w:shd w:val="clear" w:color="auto" w:fill="auto"/>
            <w:noWrap/>
            <w:vAlign w:val="bottom"/>
            <w:hideMark/>
          </w:tcPr>
          <w:p w14:paraId="01F98C58" w14:textId="77777777" w:rsidR="004832F5" w:rsidRPr="004832F5" w:rsidRDefault="004832F5" w:rsidP="004832F5">
            <w:pPr>
              <w:spacing w:after="0" w:line="240" w:lineRule="auto"/>
              <w:jc w:val="center"/>
              <w:rPr>
                <w:rFonts w:ascii="Calibri" w:hAnsi="Calibri" w:cs="Calibri"/>
                <w:b/>
                <w:bCs/>
                <w:color w:val="000000"/>
              </w:rPr>
            </w:pPr>
            <w:r w:rsidRPr="004832F5">
              <w:rPr>
                <w:rFonts w:ascii="Calibri" w:hAnsi="Calibri" w:cs="Calibri"/>
                <w:b/>
                <w:bCs/>
                <w:color w:val="000000"/>
              </w:rPr>
              <w:t>T-stat</w:t>
            </w:r>
          </w:p>
        </w:tc>
        <w:tc>
          <w:tcPr>
            <w:tcW w:w="1276" w:type="dxa"/>
            <w:tcBorders>
              <w:top w:val="single" w:sz="4" w:space="0" w:color="000000"/>
              <w:left w:val="nil"/>
              <w:bottom w:val="single" w:sz="4" w:space="0" w:color="000000"/>
              <w:right w:val="nil"/>
            </w:tcBorders>
            <w:shd w:val="clear" w:color="auto" w:fill="auto"/>
            <w:noWrap/>
            <w:vAlign w:val="bottom"/>
            <w:hideMark/>
          </w:tcPr>
          <w:p w14:paraId="5D89C54A" w14:textId="77777777" w:rsidR="004832F5" w:rsidRPr="004832F5" w:rsidRDefault="004832F5" w:rsidP="004832F5">
            <w:pPr>
              <w:spacing w:after="0" w:line="240" w:lineRule="auto"/>
              <w:jc w:val="center"/>
              <w:rPr>
                <w:rFonts w:ascii="Calibri" w:hAnsi="Calibri" w:cs="Calibri"/>
                <w:b/>
                <w:bCs/>
                <w:color w:val="000000"/>
              </w:rPr>
            </w:pPr>
            <w:proofErr w:type="spellStart"/>
            <w:r w:rsidRPr="004832F5">
              <w:rPr>
                <w:rFonts w:ascii="Calibri" w:hAnsi="Calibri" w:cs="Calibri"/>
                <w:b/>
                <w:bCs/>
                <w:color w:val="000000"/>
              </w:rPr>
              <w:t>Adjusted</w:t>
            </w:r>
            <w:proofErr w:type="spellEnd"/>
            <w:r w:rsidRPr="004832F5">
              <w:rPr>
                <w:rFonts w:ascii="Calibri" w:hAnsi="Calibri" w:cs="Calibri"/>
                <w:b/>
                <w:bCs/>
                <w:color w:val="000000"/>
              </w:rPr>
              <w:t xml:space="preserve"> </w:t>
            </w:r>
            <w:proofErr w:type="spellStart"/>
            <w:r w:rsidRPr="004832F5">
              <w:rPr>
                <w:rFonts w:ascii="Calibri" w:hAnsi="Calibri" w:cs="Calibri"/>
                <w:b/>
                <w:bCs/>
                <w:color w:val="000000"/>
              </w:rPr>
              <w:t>df</w:t>
            </w:r>
            <w:proofErr w:type="spellEnd"/>
          </w:p>
        </w:tc>
        <w:tc>
          <w:tcPr>
            <w:tcW w:w="851" w:type="dxa"/>
            <w:tcBorders>
              <w:top w:val="single" w:sz="4" w:space="0" w:color="000000"/>
              <w:left w:val="nil"/>
              <w:bottom w:val="single" w:sz="4" w:space="0" w:color="000000"/>
              <w:right w:val="nil"/>
            </w:tcBorders>
            <w:shd w:val="clear" w:color="auto" w:fill="auto"/>
            <w:noWrap/>
            <w:vAlign w:val="bottom"/>
            <w:hideMark/>
          </w:tcPr>
          <w:p w14:paraId="09628001" w14:textId="77777777" w:rsidR="004832F5" w:rsidRPr="004832F5" w:rsidRDefault="004832F5" w:rsidP="004832F5">
            <w:pPr>
              <w:spacing w:after="0" w:line="240" w:lineRule="auto"/>
              <w:jc w:val="center"/>
              <w:rPr>
                <w:rFonts w:ascii="Calibri" w:hAnsi="Calibri" w:cs="Calibri"/>
                <w:b/>
                <w:bCs/>
                <w:color w:val="000000"/>
              </w:rPr>
            </w:pPr>
            <w:r w:rsidRPr="004832F5">
              <w:rPr>
                <w:rFonts w:ascii="Calibri" w:hAnsi="Calibri" w:cs="Calibri"/>
                <w:b/>
                <w:bCs/>
                <w:color w:val="000000"/>
              </w:rPr>
              <w:t>Q95</w:t>
            </w:r>
          </w:p>
        </w:tc>
        <w:tc>
          <w:tcPr>
            <w:tcW w:w="1300" w:type="dxa"/>
            <w:tcBorders>
              <w:top w:val="single" w:sz="4" w:space="0" w:color="000000"/>
              <w:left w:val="nil"/>
              <w:bottom w:val="single" w:sz="4" w:space="0" w:color="000000"/>
              <w:right w:val="nil"/>
            </w:tcBorders>
            <w:shd w:val="clear" w:color="auto" w:fill="auto"/>
            <w:noWrap/>
            <w:vAlign w:val="bottom"/>
            <w:hideMark/>
          </w:tcPr>
          <w:p w14:paraId="22D561DC" w14:textId="77777777" w:rsidR="004832F5" w:rsidRPr="004832F5" w:rsidRDefault="004832F5" w:rsidP="004832F5">
            <w:pPr>
              <w:spacing w:after="0" w:line="240" w:lineRule="auto"/>
              <w:jc w:val="center"/>
              <w:rPr>
                <w:rFonts w:ascii="Calibri" w:hAnsi="Calibri" w:cs="Calibri"/>
                <w:b/>
                <w:bCs/>
                <w:color w:val="000000"/>
              </w:rPr>
            </w:pPr>
            <w:r w:rsidRPr="004832F5">
              <w:rPr>
                <w:rFonts w:ascii="Calibri" w:hAnsi="Calibri" w:cs="Calibri"/>
                <w:b/>
                <w:bCs/>
                <w:color w:val="000000"/>
              </w:rPr>
              <w:t>p-value</w:t>
            </w:r>
          </w:p>
        </w:tc>
      </w:tr>
      <w:tr w:rsidR="004832F5" w:rsidRPr="004832F5" w14:paraId="3BDF22E6" w14:textId="77777777" w:rsidTr="004832F5">
        <w:trPr>
          <w:trHeight w:val="300"/>
        </w:trPr>
        <w:tc>
          <w:tcPr>
            <w:tcW w:w="3686" w:type="dxa"/>
            <w:tcBorders>
              <w:top w:val="nil"/>
              <w:left w:val="nil"/>
              <w:bottom w:val="nil"/>
              <w:right w:val="nil"/>
            </w:tcBorders>
            <w:shd w:val="clear" w:color="D9D9D9" w:fill="D9D9D9"/>
            <w:noWrap/>
            <w:vAlign w:val="bottom"/>
            <w:hideMark/>
          </w:tcPr>
          <w:p w14:paraId="048313FD" w14:textId="77777777" w:rsidR="004832F5" w:rsidRPr="004832F5" w:rsidRDefault="004832F5" w:rsidP="004832F5">
            <w:pPr>
              <w:spacing w:after="0" w:line="240" w:lineRule="auto"/>
              <w:rPr>
                <w:rFonts w:ascii="Calibri" w:hAnsi="Calibri" w:cs="Calibri"/>
                <w:color w:val="000000"/>
              </w:rPr>
            </w:pPr>
            <w:proofErr w:type="spellStart"/>
            <w:r w:rsidRPr="004832F5">
              <w:rPr>
                <w:rFonts w:ascii="Calibri" w:hAnsi="Calibri" w:cs="Calibri"/>
                <w:color w:val="000000"/>
              </w:rPr>
              <w:t>Species</w:t>
            </w:r>
            <w:proofErr w:type="spellEnd"/>
            <w:r w:rsidRPr="004832F5">
              <w:rPr>
                <w:rFonts w:ascii="Calibri" w:hAnsi="Calibri" w:cs="Calibri"/>
                <w:color w:val="000000"/>
              </w:rPr>
              <w:t xml:space="preserve"> </w:t>
            </w:r>
            <w:proofErr w:type="spellStart"/>
            <w:r w:rsidRPr="004832F5">
              <w:rPr>
                <w:rFonts w:ascii="Calibri" w:hAnsi="Calibri" w:cs="Calibri"/>
                <w:color w:val="000000"/>
              </w:rPr>
              <w:t>richness</w:t>
            </w:r>
            <w:proofErr w:type="spellEnd"/>
          </w:p>
        </w:tc>
        <w:tc>
          <w:tcPr>
            <w:tcW w:w="992" w:type="dxa"/>
            <w:tcBorders>
              <w:top w:val="nil"/>
              <w:left w:val="nil"/>
              <w:bottom w:val="nil"/>
              <w:right w:val="nil"/>
            </w:tcBorders>
            <w:shd w:val="clear" w:color="D9D9D9" w:fill="D9D9D9"/>
            <w:noWrap/>
            <w:vAlign w:val="bottom"/>
            <w:hideMark/>
          </w:tcPr>
          <w:p w14:paraId="33A27A7F"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0.771</w:t>
            </w:r>
          </w:p>
        </w:tc>
        <w:tc>
          <w:tcPr>
            <w:tcW w:w="850" w:type="dxa"/>
            <w:tcBorders>
              <w:top w:val="nil"/>
              <w:left w:val="nil"/>
              <w:bottom w:val="nil"/>
              <w:right w:val="nil"/>
            </w:tcBorders>
            <w:shd w:val="clear" w:color="D9D9D9" w:fill="D9D9D9"/>
            <w:noWrap/>
            <w:vAlign w:val="bottom"/>
            <w:hideMark/>
          </w:tcPr>
          <w:p w14:paraId="7B422CB4"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7.91</w:t>
            </w:r>
          </w:p>
        </w:tc>
        <w:tc>
          <w:tcPr>
            <w:tcW w:w="1276" w:type="dxa"/>
            <w:tcBorders>
              <w:top w:val="nil"/>
              <w:left w:val="nil"/>
              <w:bottom w:val="nil"/>
              <w:right w:val="nil"/>
            </w:tcBorders>
            <w:shd w:val="clear" w:color="D9D9D9" w:fill="D9D9D9"/>
            <w:noWrap/>
            <w:vAlign w:val="bottom"/>
            <w:hideMark/>
          </w:tcPr>
          <w:p w14:paraId="34B9FC0A"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42.7</w:t>
            </w:r>
          </w:p>
        </w:tc>
        <w:tc>
          <w:tcPr>
            <w:tcW w:w="851" w:type="dxa"/>
            <w:tcBorders>
              <w:top w:val="nil"/>
              <w:left w:val="nil"/>
              <w:bottom w:val="nil"/>
              <w:right w:val="nil"/>
            </w:tcBorders>
            <w:shd w:val="clear" w:color="D9D9D9" w:fill="D9D9D9"/>
            <w:noWrap/>
            <w:vAlign w:val="bottom"/>
            <w:hideMark/>
          </w:tcPr>
          <w:p w14:paraId="5E06CED8"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1.681</w:t>
            </w:r>
          </w:p>
        </w:tc>
        <w:tc>
          <w:tcPr>
            <w:tcW w:w="1300" w:type="dxa"/>
            <w:tcBorders>
              <w:top w:val="nil"/>
              <w:left w:val="nil"/>
              <w:bottom w:val="nil"/>
              <w:right w:val="nil"/>
            </w:tcBorders>
            <w:shd w:val="clear" w:color="D9D9D9" w:fill="D9D9D9"/>
            <w:noWrap/>
            <w:vAlign w:val="bottom"/>
            <w:hideMark/>
          </w:tcPr>
          <w:p w14:paraId="463A0BAF"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&lt; 0.001 ***</w:t>
            </w:r>
          </w:p>
        </w:tc>
      </w:tr>
      <w:tr w:rsidR="004832F5" w:rsidRPr="004832F5" w14:paraId="5104D88D" w14:textId="77777777" w:rsidTr="004832F5">
        <w:trPr>
          <w:trHeight w:val="300"/>
        </w:trPr>
        <w:tc>
          <w:tcPr>
            <w:tcW w:w="3686" w:type="dxa"/>
            <w:tcBorders>
              <w:top w:val="nil"/>
              <w:left w:val="nil"/>
              <w:bottom w:val="nil"/>
              <w:right w:val="nil"/>
            </w:tcBorders>
            <w:shd w:val="clear" w:color="auto" w:fill="auto"/>
            <w:noWrap/>
            <w:vAlign w:val="bottom"/>
            <w:hideMark/>
          </w:tcPr>
          <w:p w14:paraId="7A4AA1BA" w14:textId="77777777" w:rsidR="004832F5" w:rsidRPr="004832F5" w:rsidRDefault="004832F5" w:rsidP="004832F5">
            <w:pPr>
              <w:spacing w:after="0" w:line="240" w:lineRule="auto"/>
              <w:rPr>
                <w:rFonts w:ascii="Calibri" w:hAnsi="Calibri" w:cs="Calibri"/>
                <w:color w:val="000000"/>
              </w:rPr>
            </w:pPr>
            <w:proofErr w:type="spellStart"/>
            <w:r w:rsidRPr="004832F5">
              <w:rPr>
                <w:rFonts w:ascii="Calibri" w:hAnsi="Calibri" w:cs="Calibri"/>
                <w:color w:val="000000"/>
              </w:rPr>
              <w:t>Phylogenetic</w:t>
            </w:r>
            <w:proofErr w:type="spellEnd"/>
            <w:r w:rsidRPr="004832F5">
              <w:rPr>
                <w:rFonts w:ascii="Calibri" w:hAnsi="Calibri" w:cs="Calibri"/>
                <w:color w:val="000000"/>
              </w:rPr>
              <w:t xml:space="preserve"> </w:t>
            </w:r>
            <w:proofErr w:type="spellStart"/>
            <w:r w:rsidRPr="004832F5">
              <w:rPr>
                <w:rFonts w:ascii="Calibri" w:hAnsi="Calibri" w:cs="Calibri"/>
                <w:color w:val="000000"/>
              </w:rPr>
              <w:t>diversity</w:t>
            </w:r>
            <w:proofErr w:type="spellEnd"/>
          </w:p>
        </w:tc>
        <w:tc>
          <w:tcPr>
            <w:tcW w:w="992" w:type="dxa"/>
            <w:tcBorders>
              <w:top w:val="nil"/>
              <w:left w:val="nil"/>
              <w:bottom w:val="nil"/>
              <w:right w:val="nil"/>
            </w:tcBorders>
            <w:shd w:val="clear" w:color="auto" w:fill="auto"/>
            <w:noWrap/>
            <w:vAlign w:val="bottom"/>
            <w:hideMark/>
          </w:tcPr>
          <w:p w14:paraId="1C2B440C"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0.78</w:t>
            </w:r>
          </w:p>
        </w:tc>
        <w:tc>
          <w:tcPr>
            <w:tcW w:w="850" w:type="dxa"/>
            <w:tcBorders>
              <w:top w:val="nil"/>
              <w:left w:val="nil"/>
              <w:bottom w:val="nil"/>
              <w:right w:val="nil"/>
            </w:tcBorders>
            <w:shd w:val="clear" w:color="auto" w:fill="auto"/>
            <w:noWrap/>
            <w:vAlign w:val="bottom"/>
            <w:hideMark/>
          </w:tcPr>
          <w:p w14:paraId="42DE545B"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8.45</w:t>
            </w:r>
          </w:p>
        </w:tc>
        <w:tc>
          <w:tcPr>
            <w:tcW w:w="1276" w:type="dxa"/>
            <w:tcBorders>
              <w:top w:val="nil"/>
              <w:left w:val="nil"/>
              <w:bottom w:val="nil"/>
              <w:right w:val="nil"/>
            </w:tcBorders>
            <w:shd w:val="clear" w:color="auto" w:fill="auto"/>
            <w:noWrap/>
            <w:vAlign w:val="bottom"/>
            <w:hideMark/>
          </w:tcPr>
          <w:p w14:paraId="6656F249"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46</w:t>
            </w:r>
          </w:p>
        </w:tc>
        <w:tc>
          <w:tcPr>
            <w:tcW w:w="851" w:type="dxa"/>
            <w:tcBorders>
              <w:top w:val="nil"/>
              <w:left w:val="nil"/>
              <w:bottom w:val="nil"/>
              <w:right w:val="nil"/>
            </w:tcBorders>
            <w:shd w:val="clear" w:color="auto" w:fill="auto"/>
            <w:noWrap/>
            <w:vAlign w:val="bottom"/>
            <w:hideMark/>
          </w:tcPr>
          <w:p w14:paraId="3099C272"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1.679</w:t>
            </w:r>
          </w:p>
        </w:tc>
        <w:tc>
          <w:tcPr>
            <w:tcW w:w="1300" w:type="dxa"/>
            <w:tcBorders>
              <w:top w:val="nil"/>
              <w:left w:val="nil"/>
              <w:bottom w:val="nil"/>
              <w:right w:val="nil"/>
            </w:tcBorders>
            <w:shd w:val="clear" w:color="auto" w:fill="auto"/>
            <w:noWrap/>
            <w:vAlign w:val="bottom"/>
            <w:hideMark/>
          </w:tcPr>
          <w:p w14:paraId="15C566C9"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&lt; 0.001 ***</w:t>
            </w:r>
          </w:p>
        </w:tc>
      </w:tr>
      <w:tr w:rsidR="004832F5" w:rsidRPr="004832F5" w14:paraId="02A02EFB" w14:textId="77777777" w:rsidTr="004832F5">
        <w:trPr>
          <w:trHeight w:val="300"/>
        </w:trPr>
        <w:tc>
          <w:tcPr>
            <w:tcW w:w="3686" w:type="dxa"/>
            <w:tcBorders>
              <w:top w:val="nil"/>
              <w:left w:val="nil"/>
              <w:bottom w:val="nil"/>
              <w:right w:val="nil"/>
            </w:tcBorders>
            <w:shd w:val="clear" w:color="D9D9D9" w:fill="D9D9D9"/>
            <w:noWrap/>
            <w:vAlign w:val="bottom"/>
            <w:hideMark/>
          </w:tcPr>
          <w:p w14:paraId="41F48784" w14:textId="77777777" w:rsidR="004832F5" w:rsidRPr="004832F5" w:rsidRDefault="004832F5" w:rsidP="004832F5">
            <w:pPr>
              <w:spacing w:after="0" w:line="240" w:lineRule="auto"/>
              <w:rPr>
                <w:rFonts w:ascii="Calibri" w:hAnsi="Calibri" w:cs="Calibri"/>
                <w:color w:val="000000"/>
              </w:rPr>
            </w:pPr>
            <w:proofErr w:type="spellStart"/>
            <w:r w:rsidRPr="004832F5">
              <w:rPr>
                <w:rFonts w:ascii="Calibri" w:hAnsi="Calibri" w:cs="Calibri"/>
                <w:color w:val="000000"/>
              </w:rPr>
              <w:t>Mean</w:t>
            </w:r>
            <w:proofErr w:type="spellEnd"/>
            <w:r w:rsidRPr="004832F5">
              <w:rPr>
                <w:rFonts w:ascii="Calibri" w:hAnsi="Calibri" w:cs="Calibri"/>
                <w:color w:val="000000"/>
              </w:rPr>
              <w:t xml:space="preserve"> </w:t>
            </w:r>
            <w:proofErr w:type="spellStart"/>
            <w:r w:rsidRPr="004832F5">
              <w:rPr>
                <w:rFonts w:ascii="Calibri" w:hAnsi="Calibri" w:cs="Calibri"/>
                <w:color w:val="000000"/>
              </w:rPr>
              <w:t>species</w:t>
            </w:r>
            <w:proofErr w:type="spellEnd"/>
            <w:r w:rsidRPr="004832F5">
              <w:rPr>
                <w:rFonts w:ascii="Calibri" w:hAnsi="Calibri" w:cs="Calibri"/>
                <w:color w:val="000000"/>
              </w:rPr>
              <w:t xml:space="preserve"> </w:t>
            </w:r>
            <w:proofErr w:type="spellStart"/>
            <w:r w:rsidRPr="004832F5">
              <w:rPr>
                <w:rFonts w:ascii="Calibri" w:hAnsi="Calibri" w:cs="Calibri"/>
                <w:color w:val="000000"/>
              </w:rPr>
              <w:t>geographic</w:t>
            </w:r>
            <w:proofErr w:type="spellEnd"/>
            <w:r w:rsidRPr="004832F5">
              <w:rPr>
                <w:rFonts w:ascii="Calibri" w:hAnsi="Calibri" w:cs="Calibri"/>
                <w:color w:val="000000"/>
              </w:rPr>
              <w:t xml:space="preserve"> </w:t>
            </w:r>
            <w:proofErr w:type="spellStart"/>
            <w:r w:rsidRPr="004832F5">
              <w:rPr>
                <w:rFonts w:ascii="Calibri" w:hAnsi="Calibri" w:cs="Calibri"/>
                <w:color w:val="000000"/>
              </w:rPr>
              <w:t>rarity</w:t>
            </w:r>
            <w:proofErr w:type="spellEnd"/>
          </w:p>
        </w:tc>
        <w:tc>
          <w:tcPr>
            <w:tcW w:w="992" w:type="dxa"/>
            <w:tcBorders>
              <w:top w:val="nil"/>
              <w:left w:val="nil"/>
              <w:bottom w:val="nil"/>
              <w:right w:val="nil"/>
            </w:tcBorders>
            <w:shd w:val="clear" w:color="D9D9D9" w:fill="D9D9D9"/>
            <w:noWrap/>
            <w:vAlign w:val="bottom"/>
            <w:hideMark/>
          </w:tcPr>
          <w:p w14:paraId="5CFFBB2D"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-0.014</w:t>
            </w:r>
          </w:p>
        </w:tc>
        <w:tc>
          <w:tcPr>
            <w:tcW w:w="850" w:type="dxa"/>
            <w:tcBorders>
              <w:top w:val="nil"/>
              <w:left w:val="nil"/>
              <w:bottom w:val="nil"/>
              <w:right w:val="nil"/>
            </w:tcBorders>
            <w:shd w:val="clear" w:color="D9D9D9" w:fill="D9D9D9"/>
            <w:noWrap/>
            <w:vAlign w:val="bottom"/>
            <w:hideMark/>
          </w:tcPr>
          <w:p w14:paraId="59BCA096"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-0.11</w:t>
            </w:r>
          </w:p>
        </w:tc>
        <w:tc>
          <w:tcPr>
            <w:tcW w:w="1276" w:type="dxa"/>
            <w:tcBorders>
              <w:top w:val="nil"/>
              <w:left w:val="nil"/>
              <w:bottom w:val="nil"/>
              <w:right w:val="nil"/>
            </w:tcBorders>
            <w:shd w:val="clear" w:color="D9D9D9" w:fill="D9D9D9"/>
            <w:noWrap/>
            <w:vAlign w:val="bottom"/>
            <w:hideMark/>
          </w:tcPr>
          <w:p w14:paraId="34698245"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57.5</w:t>
            </w:r>
          </w:p>
        </w:tc>
        <w:tc>
          <w:tcPr>
            <w:tcW w:w="851" w:type="dxa"/>
            <w:tcBorders>
              <w:top w:val="nil"/>
              <w:left w:val="nil"/>
              <w:bottom w:val="nil"/>
              <w:right w:val="nil"/>
            </w:tcBorders>
            <w:shd w:val="clear" w:color="D9D9D9" w:fill="D9D9D9"/>
            <w:noWrap/>
            <w:vAlign w:val="bottom"/>
            <w:hideMark/>
          </w:tcPr>
          <w:p w14:paraId="4EB75A7F"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1.672</w:t>
            </w:r>
          </w:p>
        </w:tc>
        <w:tc>
          <w:tcPr>
            <w:tcW w:w="1300" w:type="dxa"/>
            <w:tcBorders>
              <w:top w:val="nil"/>
              <w:left w:val="nil"/>
              <w:bottom w:val="nil"/>
              <w:right w:val="nil"/>
            </w:tcBorders>
            <w:shd w:val="clear" w:color="D9D9D9" w:fill="D9D9D9"/>
            <w:noWrap/>
            <w:vAlign w:val="bottom"/>
            <w:hideMark/>
          </w:tcPr>
          <w:p w14:paraId="6B179446"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0.542</w:t>
            </w:r>
          </w:p>
        </w:tc>
      </w:tr>
      <w:tr w:rsidR="004832F5" w:rsidRPr="004832F5" w14:paraId="1D698C53" w14:textId="77777777" w:rsidTr="004832F5">
        <w:trPr>
          <w:trHeight w:val="300"/>
        </w:trPr>
        <w:tc>
          <w:tcPr>
            <w:tcW w:w="3686" w:type="dxa"/>
            <w:tcBorders>
              <w:top w:val="nil"/>
              <w:left w:val="nil"/>
              <w:bottom w:val="nil"/>
              <w:right w:val="nil"/>
            </w:tcBorders>
            <w:shd w:val="clear" w:color="auto" w:fill="auto"/>
            <w:noWrap/>
            <w:vAlign w:val="bottom"/>
            <w:hideMark/>
          </w:tcPr>
          <w:p w14:paraId="5636F5E0" w14:textId="77777777" w:rsidR="004832F5" w:rsidRPr="004832F5" w:rsidRDefault="004832F5" w:rsidP="004832F5">
            <w:pPr>
              <w:spacing w:after="0" w:line="240" w:lineRule="auto"/>
              <w:rPr>
                <w:rFonts w:ascii="Calibri" w:hAnsi="Calibri" w:cs="Calibri"/>
                <w:color w:val="000000"/>
              </w:rPr>
            </w:pPr>
            <w:r w:rsidRPr="004832F5">
              <w:rPr>
                <w:rFonts w:ascii="Calibri" w:hAnsi="Calibri" w:cs="Calibri"/>
                <w:color w:val="000000"/>
              </w:rPr>
              <w:t xml:space="preserve">Mimicry </w:t>
            </w:r>
            <w:proofErr w:type="spellStart"/>
            <w:r w:rsidRPr="004832F5">
              <w:rPr>
                <w:rFonts w:ascii="Calibri" w:hAnsi="Calibri" w:cs="Calibri"/>
                <w:color w:val="000000"/>
              </w:rPr>
              <w:t>richness</w:t>
            </w:r>
            <w:proofErr w:type="spellEnd"/>
          </w:p>
        </w:tc>
        <w:tc>
          <w:tcPr>
            <w:tcW w:w="992" w:type="dxa"/>
            <w:tcBorders>
              <w:top w:val="nil"/>
              <w:left w:val="nil"/>
              <w:bottom w:val="nil"/>
              <w:right w:val="nil"/>
            </w:tcBorders>
            <w:shd w:val="clear" w:color="auto" w:fill="auto"/>
            <w:noWrap/>
            <w:vAlign w:val="bottom"/>
            <w:hideMark/>
          </w:tcPr>
          <w:p w14:paraId="1583700A"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0.758</w:t>
            </w:r>
          </w:p>
        </w:tc>
        <w:tc>
          <w:tcPr>
            <w:tcW w:w="850" w:type="dxa"/>
            <w:tcBorders>
              <w:top w:val="nil"/>
              <w:left w:val="nil"/>
              <w:bottom w:val="nil"/>
              <w:right w:val="nil"/>
            </w:tcBorders>
            <w:shd w:val="clear" w:color="auto" w:fill="auto"/>
            <w:noWrap/>
            <w:vAlign w:val="bottom"/>
            <w:hideMark/>
          </w:tcPr>
          <w:p w14:paraId="6E6DFC0F"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7.45</w:t>
            </w:r>
          </w:p>
        </w:tc>
        <w:tc>
          <w:tcPr>
            <w:tcW w:w="1276" w:type="dxa"/>
            <w:tcBorders>
              <w:top w:val="nil"/>
              <w:left w:val="nil"/>
              <w:bottom w:val="nil"/>
              <w:right w:val="nil"/>
            </w:tcBorders>
            <w:shd w:val="clear" w:color="auto" w:fill="auto"/>
            <w:noWrap/>
            <w:vAlign w:val="bottom"/>
            <w:hideMark/>
          </w:tcPr>
          <w:p w14:paraId="0C6BAFC8"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41.1</w:t>
            </w:r>
          </w:p>
        </w:tc>
        <w:tc>
          <w:tcPr>
            <w:tcW w:w="851" w:type="dxa"/>
            <w:tcBorders>
              <w:top w:val="nil"/>
              <w:left w:val="nil"/>
              <w:bottom w:val="nil"/>
              <w:right w:val="nil"/>
            </w:tcBorders>
            <w:shd w:val="clear" w:color="auto" w:fill="auto"/>
            <w:noWrap/>
            <w:vAlign w:val="bottom"/>
            <w:hideMark/>
          </w:tcPr>
          <w:p w14:paraId="1A434787"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1.683</w:t>
            </w:r>
          </w:p>
        </w:tc>
        <w:tc>
          <w:tcPr>
            <w:tcW w:w="1300" w:type="dxa"/>
            <w:tcBorders>
              <w:top w:val="nil"/>
              <w:left w:val="nil"/>
              <w:bottom w:val="nil"/>
              <w:right w:val="nil"/>
            </w:tcBorders>
            <w:shd w:val="clear" w:color="auto" w:fill="auto"/>
            <w:noWrap/>
            <w:vAlign w:val="bottom"/>
            <w:hideMark/>
          </w:tcPr>
          <w:p w14:paraId="221BBE8B"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&lt; 0.001 ***</w:t>
            </w:r>
          </w:p>
        </w:tc>
      </w:tr>
      <w:tr w:rsidR="004832F5" w:rsidRPr="004832F5" w14:paraId="4730A4E4" w14:textId="77777777" w:rsidTr="004832F5">
        <w:trPr>
          <w:trHeight w:val="300"/>
        </w:trPr>
        <w:tc>
          <w:tcPr>
            <w:tcW w:w="3686" w:type="dxa"/>
            <w:tcBorders>
              <w:top w:val="nil"/>
              <w:left w:val="nil"/>
              <w:bottom w:val="nil"/>
              <w:right w:val="nil"/>
            </w:tcBorders>
            <w:shd w:val="clear" w:color="D9D9D9" w:fill="D9D9D9"/>
            <w:noWrap/>
            <w:vAlign w:val="bottom"/>
            <w:hideMark/>
          </w:tcPr>
          <w:p w14:paraId="75391DF9" w14:textId="77777777" w:rsidR="004832F5" w:rsidRPr="004832F5" w:rsidRDefault="004832F5" w:rsidP="004832F5">
            <w:pPr>
              <w:spacing w:after="0" w:line="240" w:lineRule="auto"/>
              <w:rPr>
                <w:rFonts w:ascii="Calibri" w:hAnsi="Calibri" w:cs="Calibri"/>
                <w:color w:val="000000"/>
              </w:rPr>
            </w:pPr>
            <w:proofErr w:type="spellStart"/>
            <w:r w:rsidRPr="004832F5">
              <w:rPr>
                <w:rFonts w:ascii="Calibri" w:hAnsi="Calibri" w:cs="Calibri"/>
                <w:color w:val="000000"/>
              </w:rPr>
              <w:t>Mean</w:t>
            </w:r>
            <w:proofErr w:type="spellEnd"/>
            <w:r w:rsidRPr="004832F5">
              <w:rPr>
                <w:rFonts w:ascii="Calibri" w:hAnsi="Calibri" w:cs="Calibri"/>
                <w:color w:val="000000"/>
              </w:rPr>
              <w:t xml:space="preserve"> </w:t>
            </w:r>
            <w:proofErr w:type="spellStart"/>
            <w:r w:rsidRPr="004832F5">
              <w:rPr>
                <w:rFonts w:ascii="Calibri" w:hAnsi="Calibri" w:cs="Calibri"/>
                <w:color w:val="000000"/>
              </w:rPr>
              <w:t>mimetic</w:t>
            </w:r>
            <w:proofErr w:type="spellEnd"/>
            <w:r w:rsidRPr="004832F5">
              <w:rPr>
                <w:rFonts w:ascii="Calibri" w:hAnsi="Calibri" w:cs="Calibri"/>
                <w:color w:val="000000"/>
              </w:rPr>
              <w:t xml:space="preserve"> group size</w:t>
            </w:r>
          </w:p>
        </w:tc>
        <w:tc>
          <w:tcPr>
            <w:tcW w:w="992" w:type="dxa"/>
            <w:tcBorders>
              <w:top w:val="nil"/>
              <w:left w:val="nil"/>
              <w:bottom w:val="nil"/>
              <w:right w:val="nil"/>
            </w:tcBorders>
            <w:shd w:val="clear" w:color="D9D9D9" w:fill="D9D9D9"/>
            <w:noWrap/>
            <w:vAlign w:val="bottom"/>
            <w:hideMark/>
          </w:tcPr>
          <w:p w14:paraId="2B3FC0C9"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0.626</w:t>
            </w:r>
          </w:p>
        </w:tc>
        <w:tc>
          <w:tcPr>
            <w:tcW w:w="850" w:type="dxa"/>
            <w:tcBorders>
              <w:top w:val="nil"/>
              <w:left w:val="nil"/>
              <w:bottom w:val="nil"/>
              <w:right w:val="nil"/>
            </w:tcBorders>
            <w:shd w:val="clear" w:color="D9D9D9" w:fill="D9D9D9"/>
            <w:noWrap/>
            <w:vAlign w:val="bottom"/>
            <w:hideMark/>
          </w:tcPr>
          <w:p w14:paraId="47D3A514"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5.87</w:t>
            </w:r>
          </w:p>
        </w:tc>
        <w:tc>
          <w:tcPr>
            <w:tcW w:w="1276" w:type="dxa"/>
            <w:tcBorders>
              <w:top w:val="nil"/>
              <w:left w:val="nil"/>
              <w:bottom w:val="nil"/>
              <w:right w:val="nil"/>
            </w:tcBorders>
            <w:shd w:val="clear" w:color="D9D9D9" w:fill="D9D9D9"/>
            <w:noWrap/>
            <w:vAlign w:val="bottom"/>
            <w:hideMark/>
          </w:tcPr>
          <w:p w14:paraId="1D70C3BD"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53.5</w:t>
            </w:r>
          </w:p>
        </w:tc>
        <w:tc>
          <w:tcPr>
            <w:tcW w:w="851" w:type="dxa"/>
            <w:tcBorders>
              <w:top w:val="nil"/>
              <w:left w:val="nil"/>
              <w:bottom w:val="nil"/>
              <w:right w:val="nil"/>
            </w:tcBorders>
            <w:shd w:val="clear" w:color="D9D9D9" w:fill="D9D9D9"/>
            <w:noWrap/>
            <w:vAlign w:val="bottom"/>
            <w:hideMark/>
          </w:tcPr>
          <w:p w14:paraId="0A11EA7A"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1.674</w:t>
            </w:r>
          </w:p>
        </w:tc>
        <w:tc>
          <w:tcPr>
            <w:tcW w:w="1300" w:type="dxa"/>
            <w:tcBorders>
              <w:top w:val="nil"/>
              <w:left w:val="nil"/>
              <w:bottom w:val="nil"/>
              <w:right w:val="nil"/>
            </w:tcBorders>
            <w:shd w:val="clear" w:color="D9D9D9" w:fill="D9D9D9"/>
            <w:noWrap/>
            <w:vAlign w:val="bottom"/>
            <w:hideMark/>
          </w:tcPr>
          <w:p w14:paraId="6C5D025D"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&lt; 0.001 ***</w:t>
            </w:r>
          </w:p>
        </w:tc>
      </w:tr>
      <w:tr w:rsidR="004832F5" w:rsidRPr="004832F5" w14:paraId="43CE038B" w14:textId="77777777" w:rsidTr="004832F5">
        <w:trPr>
          <w:trHeight w:val="300"/>
        </w:trPr>
        <w:tc>
          <w:tcPr>
            <w:tcW w:w="3686" w:type="dxa"/>
            <w:tcBorders>
              <w:top w:val="nil"/>
              <w:left w:val="nil"/>
              <w:bottom w:val="single" w:sz="4" w:space="0" w:color="000000"/>
              <w:right w:val="nil"/>
            </w:tcBorders>
            <w:shd w:val="clear" w:color="auto" w:fill="auto"/>
            <w:noWrap/>
            <w:vAlign w:val="bottom"/>
            <w:hideMark/>
          </w:tcPr>
          <w:p w14:paraId="3032A974" w14:textId="77777777" w:rsidR="004832F5" w:rsidRPr="001B20D5" w:rsidRDefault="004832F5" w:rsidP="004832F5">
            <w:pPr>
              <w:spacing w:after="0" w:line="240" w:lineRule="auto"/>
              <w:rPr>
                <w:rFonts w:ascii="Calibri" w:hAnsi="Calibri" w:cs="Calibri"/>
                <w:color w:val="000000"/>
                <w:lang w:val="en-US"/>
              </w:rPr>
            </w:pPr>
            <w:r w:rsidRPr="001B20D5">
              <w:rPr>
                <w:rFonts w:ascii="Calibri" w:hAnsi="Calibri" w:cs="Calibri"/>
                <w:color w:val="000000"/>
                <w:lang w:val="en-US"/>
              </w:rPr>
              <w:t>Mean mimetic group geographic rarity</w:t>
            </w:r>
          </w:p>
        </w:tc>
        <w:tc>
          <w:tcPr>
            <w:tcW w:w="992" w:type="dxa"/>
            <w:tcBorders>
              <w:top w:val="nil"/>
              <w:left w:val="nil"/>
              <w:bottom w:val="single" w:sz="4" w:space="0" w:color="000000"/>
              <w:right w:val="nil"/>
            </w:tcBorders>
            <w:shd w:val="clear" w:color="auto" w:fill="auto"/>
            <w:noWrap/>
            <w:vAlign w:val="bottom"/>
            <w:hideMark/>
          </w:tcPr>
          <w:p w14:paraId="229B8CD3"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0.557</w:t>
            </w:r>
          </w:p>
        </w:tc>
        <w:tc>
          <w:tcPr>
            <w:tcW w:w="850" w:type="dxa"/>
            <w:tcBorders>
              <w:top w:val="nil"/>
              <w:left w:val="nil"/>
              <w:bottom w:val="single" w:sz="4" w:space="0" w:color="000000"/>
              <w:right w:val="nil"/>
            </w:tcBorders>
            <w:shd w:val="clear" w:color="auto" w:fill="auto"/>
            <w:noWrap/>
            <w:vAlign w:val="bottom"/>
            <w:hideMark/>
          </w:tcPr>
          <w:p w14:paraId="447651A5"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5.03</w:t>
            </w:r>
          </w:p>
        </w:tc>
        <w:tc>
          <w:tcPr>
            <w:tcW w:w="1276" w:type="dxa"/>
            <w:tcBorders>
              <w:top w:val="nil"/>
              <w:left w:val="nil"/>
              <w:bottom w:val="single" w:sz="4" w:space="0" w:color="000000"/>
              <w:right w:val="nil"/>
            </w:tcBorders>
            <w:shd w:val="clear" w:color="auto" w:fill="auto"/>
            <w:noWrap/>
            <w:vAlign w:val="bottom"/>
            <w:hideMark/>
          </w:tcPr>
          <w:p w14:paraId="0A26FC5D"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56.2</w:t>
            </w:r>
          </w:p>
        </w:tc>
        <w:tc>
          <w:tcPr>
            <w:tcW w:w="851" w:type="dxa"/>
            <w:tcBorders>
              <w:top w:val="nil"/>
              <w:left w:val="nil"/>
              <w:bottom w:val="single" w:sz="4" w:space="0" w:color="000000"/>
              <w:right w:val="nil"/>
            </w:tcBorders>
            <w:shd w:val="clear" w:color="auto" w:fill="auto"/>
            <w:noWrap/>
            <w:vAlign w:val="bottom"/>
            <w:hideMark/>
          </w:tcPr>
          <w:p w14:paraId="14AC31F6"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1.672</w:t>
            </w:r>
          </w:p>
        </w:tc>
        <w:tc>
          <w:tcPr>
            <w:tcW w:w="1300" w:type="dxa"/>
            <w:tcBorders>
              <w:top w:val="nil"/>
              <w:left w:val="nil"/>
              <w:bottom w:val="single" w:sz="4" w:space="0" w:color="000000"/>
              <w:right w:val="nil"/>
            </w:tcBorders>
            <w:shd w:val="clear" w:color="auto" w:fill="auto"/>
            <w:noWrap/>
            <w:vAlign w:val="bottom"/>
            <w:hideMark/>
          </w:tcPr>
          <w:p w14:paraId="2D056A5C" w14:textId="77777777" w:rsidR="004832F5" w:rsidRPr="004832F5" w:rsidRDefault="004832F5" w:rsidP="004832F5">
            <w:pPr>
              <w:spacing w:after="0" w:line="240" w:lineRule="auto"/>
              <w:jc w:val="center"/>
              <w:rPr>
                <w:rFonts w:ascii="Calibri" w:hAnsi="Calibri" w:cs="Calibri"/>
                <w:color w:val="000000"/>
              </w:rPr>
            </w:pPr>
            <w:r w:rsidRPr="004832F5">
              <w:rPr>
                <w:rFonts w:ascii="Calibri" w:hAnsi="Calibri" w:cs="Calibri"/>
                <w:color w:val="000000"/>
              </w:rPr>
              <w:t>&lt; 0.001 ***</w:t>
            </w:r>
          </w:p>
        </w:tc>
      </w:tr>
    </w:tbl>
    <w:p w14:paraId="68984E25" w14:textId="77777777" w:rsidR="00EF3A11" w:rsidRDefault="00EF3A11">
      <w:pPr>
        <w:rPr>
          <w:b/>
          <w:bCs/>
          <w:color w:val="000000"/>
          <w:sz w:val="24"/>
          <w:szCs w:val="24"/>
          <w:lang w:val="en-US"/>
        </w:rPr>
      </w:pPr>
    </w:p>
    <w:p w14:paraId="7F3D7042" w14:textId="4D9BFDFB" w:rsidR="00EF3A11" w:rsidRPr="00EF3A11" w:rsidRDefault="00EF3A11" w:rsidP="00EF3A11">
      <w:pPr>
        <w:jc w:val="both"/>
        <w:rPr>
          <w:b/>
          <w:bCs/>
          <w:color w:val="000000"/>
          <w:sz w:val="28"/>
          <w:szCs w:val="28"/>
          <w:lang w:val="en-US"/>
        </w:rPr>
      </w:pPr>
      <w:r w:rsidRPr="001B20D5">
        <w:rPr>
          <w:b/>
          <w:bCs/>
          <w:color w:val="000000"/>
          <w:sz w:val="24"/>
          <w:szCs w:val="24"/>
          <w:lang w:val="en-US"/>
        </w:rPr>
        <w:t>Table S2: Tests for spatial correlation between Heliconiini species richness and other biodiversity indices. N = 26,539 grid cells.</w:t>
      </w:r>
      <w:r w:rsidRPr="004832F5">
        <w:rPr>
          <w:b/>
          <w:bCs/>
          <w:color w:val="000000"/>
          <w:sz w:val="24"/>
          <w:szCs w:val="24"/>
          <w:lang w:val="en-US"/>
        </w:rPr>
        <w:t xml:space="preserve"> </w:t>
      </w:r>
      <w:r w:rsidRPr="001B20D5">
        <w:rPr>
          <w:b/>
          <w:bCs/>
          <w:color w:val="000000"/>
          <w:sz w:val="24"/>
          <w:szCs w:val="24"/>
          <w:lang w:val="en-US"/>
        </w:rPr>
        <w:t xml:space="preserve">Rho = Spearman's rank correlation </w:t>
      </w:r>
      <w:proofErr w:type="spellStart"/>
      <w:r w:rsidRPr="001B20D5">
        <w:rPr>
          <w:b/>
          <w:bCs/>
          <w:color w:val="000000"/>
          <w:sz w:val="24"/>
          <w:szCs w:val="24"/>
          <w:lang w:val="en-US"/>
        </w:rPr>
        <w:t>coefficent</w:t>
      </w:r>
      <w:proofErr w:type="spellEnd"/>
      <w:r w:rsidRPr="001B20D5">
        <w:rPr>
          <w:b/>
          <w:bCs/>
          <w:color w:val="000000"/>
          <w:sz w:val="24"/>
          <w:szCs w:val="24"/>
          <w:lang w:val="en-US"/>
        </w:rPr>
        <w:t>.</w:t>
      </w:r>
      <w:r w:rsidRPr="00EF3A11">
        <w:rPr>
          <w:b/>
          <w:bCs/>
          <w:color w:val="000000"/>
          <w:sz w:val="24"/>
          <w:szCs w:val="24"/>
          <w:lang w:val="en-US"/>
        </w:rPr>
        <w:t xml:space="preserve"> </w:t>
      </w:r>
      <w:proofErr w:type="spellStart"/>
      <w:r w:rsidRPr="001B20D5">
        <w:rPr>
          <w:b/>
          <w:bCs/>
          <w:color w:val="000000"/>
          <w:sz w:val="24"/>
          <w:szCs w:val="24"/>
          <w:lang w:val="en-US"/>
        </w:rPr>
        <w:t>Df</w:t>
      </w:r>
      <w:proofErr w:type="spellEnd"/>
      <w:r w:rsidRPr="001B20D5">
        <w:rPr>
          <w:b/>
          <w:bCs/>
          <w:color w:val="000000"/>
          <w:sz w:val="24"/>
          <w:szCs w:val="24"/>
          <w:lang w:val="en-US"/>
        </w:rPr>
        <w:t xml:space="preserve"> adjusted with Clifford's correction (Clifford et al., 1989).</w:t>
      </w:r>
      <w:r w:rsidRPr="00EF3A11">
        <w:rPr>
          <w:sz w:val="24"/>
          <w:szCs w:val="24"/>
          <w:lang w:val="en-US"/>
        </w:rPr>
        <w:t xml:space="preserve"> </w:t>
      </w:r>
      <w:r w:rsidR="004832F5" w:rsidRPr="00EF3A11">
        <w:rPr>
          <w:b/>
          <w:bCs/>
          <w:color w:val="000000"/>
          <w:sz w:val="24"/>
          <w:szCs w:val="24"/>
          <w:lang w:val="en-US"/>
        </w:rPr>
        <w:t xml:space="preserve">Q95 = Threshold value for </w:t>
      </w:r>
      <w:r w:rsidR="004832F5">
        <w:rPr>
          <w:b/>
          <w:bCs/>
          <w:color w:val="000000"/>
          <w:sz w:val="24"/>
          <w:szCs w:val="24"/>
          <w:lang w:val="en-US"/>
        </w:rPr>
        <w:t xml:space="preserve">α </w:t>
      </w:r>
      <w:r w:rsidR="004832F5" w:rsidRPr="00EF3A11">
        <w:rPr>
          <w:b/>
          <w:bCs/>
          <w:color w:val="000000"/>
          <w:sz w:val="24"/>
          <w:szCs w:val="24"/>
          <w:lang w:val="en-US"/>
        </w:rPr>
        <w:t>= 0.</w:t>
      </w:r>
      <w:r w:rsidR="004832F5">
        <w:rPr>
          <w:b/>
          <w:bCs/>
          <w:color w:val="000000"/>
          <w:sz w:val="24"/>
          <w:szCs w:val="24"/>
          <w:lang w:val="en-US"/>
        </w:rPr>
        <w:t>05.</w:t>
      </w:r>
      <w:r w:rsidR="004832F5" w:rsidRPr="001B20D5">
        <w:rPr>
          <w:b/>
          <w:bCs/>
          <w:color w:val="000000"/>
          <w:sz w:val="24"/>
          <w:szCs w:val="24"/>
          <w:lang w:val="en-US"/>
        </w:rPr>
        <w:t xml:space="preserve"> </w:t>
      </w:r>
      <w:r w:rsidRPr="00EF3A11">
        <w:rPr>
          <w:b/>
          <w:bCs/>
          <w:color w:val="000000"/>
          <w:sz w:val="24"/>
          <w:szCs w:val="24"/>
          <w:lang w:val="en-US"/>
        </w:rPr>
        <w:t>Significance levels: * = p &lt; 0.05; ** = p &lt; 0.01; *** = p &lt; 0.001.</w:t>
      </w:r>
    </w:p>
    <w:tbl>
      <w:tblPr>
        <w:tblW w:w="8941" w:type="dxa"/>
        <w:tblLook w:val="04A0" w:firstRow="1" w:lastRow="0" w:firstColumn="1" w:lastColumn="0" w:noHBand="0" w:noVBand="1"/>
      </w:tblPr>
      <w:tblGrid>
        <w:gridCol w:w="3828"/>
        <w:gridCol w:w="720"/>
        <w:gridCol w:w="753"/>
        <w:gridCol w:w="1471"/>
        <w:gridCol w:w="720"/>
        <w:gridCol w:w="1449"/>
      </w:tblGrid>
      <w:tr w:rsidR="00EF3A11" w:rsidRPr="00EF3A11" w14:paraId="56FF7329" w14:textId="77777777" w:rsidTr="00EF3A11">
        <w:trPr>
          <w:trHeight w:val="300"/>
        </w:trPr>
        <w:tc>
          <w:tcPr>
            <w:tcW w:w="3828" w:type="dxa"/>
            <w:tcBorders>
              <w:top w:val="single" w:sz="4" w:space="0" w:color="000000"/>
              <w:left w:val="nil"/>
              <w:bottom w:val="single" w:sz="4" w:space="0" w:color="000000"/>
              <w:right w:val="nil"/>
            </w:tcBorders>
            <w:shd w:val="clear" w:color="auto" w:fill="auto"/>
            <w:noWrap/>
            <w:vAlign w:val="bottom"/>
            <w:hideMark/>
          </w:tcPr>
          <w:p w14:paraId="39413545" w14:textId="77777777" w:rsidR="00EF3A11" w:rsidRPr="00EF3A11" w:rsidRDefault="00EF3A11" w:rsidP="00EF3A11">
            <w:pPr>
              <w:spacing w:after="0" w:line="240" w:lineRule="auto"/>
              <w:rPr>
                <w:rFonts w:ascii="Calibri" w:hAnsi="Calibri" w:cs="Calibri"/>
                <w:b/>
                <w:bCs/>
                <w:color w:val="000000"/>
              </w:rPr>
            </w:pPr>
            <w:r w:rsidRPr="00EF3A11">
              <w:rPr>
                <w:rFonts w:ascii="Calibri" w:hAnsi="Calibri" w:cs="Calibri"/>
                <w:b/>
                <w:bCs/>
                <w:color w:val="000000"/>
              </w:rPr>
              <w:t>Index</w:t>
            </w:r>
          </w:p>
        </w:tc>
        <w:tc>
          <w:tcPr>
            <w:tcW w:w="720" w:type="dxa"/>
            <w:tcBorders>
              <w:top w:val="single" w:sz="4" w:space="0" w:color="000000"/>
              <w:left w:val="nil"/>
              <w:bottom w:val="single" w:sz="4" w:space="0" w:color="000000"/>
              <w:right w:val="nil"/>
            </w:tcBorders>
            <w:shd w:val="clear" w:color="auto" w:fill="auto"/>
            <w:noWrap/>
            <w:vAlign w:val="bottom"/>
            <w:hideMark/>
          </w:tcPr>
          <w:p w14:paraId="15A56B0D" w14:textId="77777777" w:rsidR="00EF3A11" w:rsidRPr="00EF3A11" w:rsidRDefault="00EF3A11" w:rsidP="00EF3A11">
            <w:pPr>
              <w:spacing w:after="0" w:line="240" w:lineRule="auto"/>
              <w:jc w:val="center"/>
              <w:rPr>
                <w:rFonts w:ascii="Calibri" w:hAnsi="Calibri" w:cs="Calibri"/>
                <w:b/>
                <w:bCs/>
                <w:color w:val="000000"/>
              </w:rPr>
            </w:pPr>
            <w:r w:rsidRPr="00EF3A11">
              <w:rPr>
                <w:rFonts w:ascii="Calibri" w:hAnsi="Calibri" w:cs="Calibri"/>
                <w:b/>
                <w:bCs/>
                <w:color w:val="000000"/>
              </w:rPr>
              <w:t>Rho</w:t>
            </w:r>
          </w:p>
        </w:tc>
        <w:tc>
          <w:tcPr>
            <w:tcW w:w="753" w:type="dxa"/>
            <w:tcBorders>
              <w:top w:val="single" w:sz="4" w:space="0" w:color="000000"/>
              <w:left w:val="nil"/>
              <w:bottom w:val="single" w:sz="4" w:space="0" w:color="000000"/>
              <w:right w:val="nil"/>
            </w:tcBorders>
            <w:shd w:val="clear" w:color="auto" w:fill="auto"/>
            <w:noWrap/>
            <w:vAlign w:val="bottom"/>
            <w:hideMark/>
          </w:tcPr>
          <w:p w14:paraId="06089EC1" w14:textId="77777777" w:rsidR="00EF3A11" w:rsidRPr="00EF3A11" w:rsidRDefault="00EF3A11" w:rsidP="00EF3A11">
            <w:pPr>
              <w:spacing w:after="0" w:line="240" w:lineRule="auto"/>
              <w:jc w:val="center"/>
              <w:rPr>
                <w:rFonts w:ascii="Calibri" w:hAnsi="Calibri" w:cs="Calibri"/>
                <w:b/>
                <w:bCs/>
                <w:color w:val="000000"/>
              </w:rPr>
            </w:pPr>
            <w:r w:rsidRPr="00EF3A11">
              <w:rPr>
                <w:rFonts w:ascii="Calibri" w:hAnsi="Calibri" w:cs="Calibri"/>
                <w:b/>
                <w:bCs/>
                <w:color w:val="000000"/>
              </w:rPr>
              <w:t>T-stat</w:t>
            </w:r>
          </w:p>
        </w:tc>
        <w:tc>
          <w:tcPr>
            <w:tcW w:w="1471" w:type="dxa"/>
            <w:tcBorders>
              <w:top w:val="single" w:sz="4" w:space="0" w:color="000000"/>
              <w:left w:val="nil"/>
              <w:bottom w:val="single" w:sz="4" w:space="0" w:color="000000"/>
              <w:right w:val="nil"/>
            </w:tcBorders>
            <w:shd w:val="clear" w:color="auto" w:fill="auto"/>
            <w:noWrap/>
            <w:vAlign w:val="bottom"/>
            <w:hideMark/>
          </w:tcPr>
          <w:p w14:paraId="13BEFB1A" w14:textId="77777777" w:rsidR="00EF3A11" w:rsidRPr="00EF3A11" w:rsidRDefault="00EF3A11" w:rsidP="00EF3A11">
            <w:pPr>
              <w:spacing w:after="0" w:line="240" w:lineRule="auto"/>
              <w:jc w:val="center"/>
              <w:rPr>
                <w:rFonts w:ascii="Calibri" w:hAnsi="Calibri" w:cs="Calibri"/>
                <w:b/>
                <w:bCs/>
                <w:color w:val="000000"/>
              </w:rPr>
            </w:pPr>
            <w:proofErr w:type="spellStart"/>
            <w:r w:rsidRPr="00EF3A11">
              <w:rPr>
                <w:rFonts w:ascii="Calibri" w:hAnsi="Calibri" w:cs="Calibri"/>
                <w:b/>
                <w:bCs/>
                <w:color w:val="000000"/>
              </w:rPr>
              <w:t>Adjusted</w:t>
            </w:r>
            <w:proofErr w:type="spellEnd"/>
            <w:r w:rsidRPr="00EF3A11">
              <w:rPr>
                <w:rFonts w:ascii="Calibri" w:hAnsi="Calibri" w:cs="Calibri"/>
                <w:b/>
                <w:bCs/>
                <w:color w:val="000000"/>
              </w:rPr>
              <w:t xml:space="preserve"> </w:t>
            </w:r>
            <w:proofErr w:type="spellStart"/>
            <w:r w:rsidRPr="00EF3A11">
              <w:rPr>
                <w:rFonts w:ascii="Calibri" w:hAnsi="Calibri" w:cs="Calibri"/>
                <w:b/>
                <w:bCs/>
                <w:color w:val="000000"/>
              </w:rPr>
              <w:t>df</w:t>
            </w:r>
            <w:proofErr w:type="spellEnd"/>
          </w:p>
        </w:tc>
        <w:tc>
          <w:tcPr>
            <w:tcW w:w="720" w:type="dxa"/>
            <w:tcBorders>
              <w:top w:val="single" w:sz="4" w:space="0" w:color="000000"/>
              <w:left w:val="nil"/>
              <w:bottom w:val="single" w:sz="4" w:space="0" w:color="000000"/>
              <w:right w:val="nil"/>
            </w:tcBorders>
            <w:shd w:val="clear" w:color="auto" w:fill="auto"/>
            <w:noWrap/>
            <w:vAlign w:val="bottom"/>
            <w:hideMark/>
          </w:tcPr>
          <w:p w14:paraId="20B3D5A3" w14:textId="77777777" w:rsidR="00EF3A11" w:rsidRPr="00EF3A11" w:rsidRDefault="00EF3A11" w:rsidP="00EF3A11">
            <w:pPr>
              <w:spacing w:after="0" w:line="240" w:lineRule="auto"/>
              <w:jc w:val="center"/>
              <w:rPr>
                <w:rFonts w:ascii="Calibri" w:hAnsi="Calibri" w:cs="Calibri"/>
                <w:b/>
                <w:bCs/>
                <w:color w:val="000000"/>
              </w:rPr>
            </w:pPr>
            <w:r w:rsidRPr="00EF3A11">
              <w:rPr>
                <w:rFonts w:ascii="Calibri" w:hAnsi="Calibri" w:cs="Calibri"/>
                <w:b/>
                <w:bCs/>
                <w:color w:val="000000"/>
              </w:rPr>
              <w:t>Q95</w:t>
            </w:r>
          </w:p>
        </w:tc>
        <w:tc>
          <w:tcPr>
            <w:tcW w:w="1449" w:type="dxa"/>
            <w:tcBorders>
              <w:top w:val="single" w:sz="4" w:space="0" w:color="000000"/>
              <w:left w:val="nil"/>
              <w:bottom w:val="single" w:sz="4" w:space="0" w:color="000000"/>
              <w:right w:val="nil"/>
            </w:tcBorders>
            <w:shd w:val="clear" w:color="auto" w:fill="auto"/>
            <w:noWrap/>
            <w:vAlign w:val="bottom"/>
            <w:hideMark/>
          </w:tcPr>
          <w:p w14:paraId="2E1782BE" w14:textId="505345BE" w:rsidR="00EF3A11" w:rsidRPr="00EF3A11" w:rsidRDefault="00EF3A11" w:rsidP="00EF3A11">
            <w:pPr>
              <w:spacing w:after="0" w:line="240" w:lineRule="auto"/>
              <w:jc w:val="center"/>
              <w:rPr>
                <w:rFonts w:ascii="Calibri" w:hAnsi="Calibri" w:cs="Calibri"/>
                <w:b/>
                <w:bCs/>
                <w:color w:val="000000"/>
              </w:rPr>
            </w:pPr>
            <w:r w:rsidRPr="00EF3A11">
              <w:rPr>
                <w:rFonts w:ascii="Calibri" w:hAnsi="Calibri" w:cs="Calibri"/>
                <w:b/>
                <w:bCs/>
                <w:color w:val="000000"/>
              </w:rPr>
              <w:t>p</w:t>
            </w:r>
            <w:r>
              <w:rPr>
                <w:rFonts w:ascii="Calibri" w:hAnsi="Calibri" w:cs="Calibri"/>
                <w:b/>
                <w:bCs/>
                <w:color w:val="000000"/>
              </w:rPr>
              <w:t>-</w:t>
            </w:r>
            <w:r w:rsidRPr="00EF3A11">
              <w:rPr>
                <w:rFonts w:ascii="Calibri" w:hAnsi="Calibri" w:cs="Calibri"/>
                <w:b/>
                <w:bCs/>
                <w:color w:val="000000"/>
              </w:rPr>
              <w:t>value</w:t>
            </w:r>
          </w:p>
        </w:tc>
      </w:tr>
      <w:tr w:rsidR="00EF3A11" w:rsidRPr="00EF3A11" w14:paraId="1E2A8E31" w14:textId="77777777" w:rsidTr="00EF3A11">
        <w:trPr>
          <w:trHeight w:val="300"/>
        </w:trPr>
        <w:tc>
          <w:tcPr>
            <w:tcW w:w="3828" w:type="dxa"/>
            <w:tcBorders>
              <w:top w:val="nil"/>
              <w:left w:val="nil"/>
              <w:bottom w:val="nil"/>
              <w:right w:val="nil"/>
            </w:tcBorders>
            <w:shd w:val="clear" w:color="D9D9D9" w:fill="D9D9D9"/>
            <w:noWrap/>
            <w:vAlign w:val="bottom"/>
            <w:hideMark/>
          </w:tcPr>
          <w:p w14:paraId="20F1D851" w14:textId="77777777" w:rsidR="00EF3A11" w:rsidRPr="00EF3A11" w:rsidRDefault="00EF3A11" w:rsidP="00EF3A11">
            <w:pPr>
              <w:spacing w:after="0" w:line="240" w:lineRule="auto"/>
              <w:rPr>
                <w:rFonts w:ascii="Calibri" w:hAnsi="Calibri" w:cs="Calibri"/>
                <w:color w:val="000000"/>
              </w:rPr>
            </w:pPr>
            <w:proofErr w:type="spellStart"/>
            <w:r w:rsidRPr="00EF3A11">
              <w:rPr>
                <w:rFonts w:ascii="Calibri" w:hAnsi="Calibri" w:cs="Calibri"/>
                <w:color w:val="000000"/>
              </w:rPr>
              <w:t>Phylogenetic</w:t>
            </w:r>
            <w:proofErr w:type="spellEnd"/>
            <w:r w:rsidRPr="00EF3A11">
              <w:rPr>
                <w:rFonts w:ascii="Calibri" w:hAnsi="Calibri" w:cs="Calibri"/>
                <w:color w:val="000000"/>
              </w:rPr>
              <w:t xml:space="preserve"> </w:t>
            </w:r>
            <w:proofErr w:type="spellStart"/>
            <w:r w:rsidRPr="00EF3A11">
              <w:rPr>
                <w:rFonts w:ascii="Calibri" w:hAnsi="Calibri" w:cs="Calibri"/>
                <w:color w:val="000000"/>
              </w:rPr>
              <w:t>diversity</w:t>
            </w:r>
            <w:proofErr w:type="spellEnd"/>
          </w:p>
        </w:tc>
        <w:tc>
          <w:tcPr>
            <w:tcW w:w="720" w:type="dxa"/>
            <w:tcBorders>
              <w:top w:val="nil"/>
              <w:left w:val="nil"/>
              <w:bottom w:val="nil"/>
              <w:right w:val="nil"/>
            </w:tcBorders>
            <w:shd w:val="clear" w:color="D9D9D9" w:fill="D9D9D9"/>
            <w:noWrap/>
            <w:vAlign w:val="bottom"/>
            <w:hideMark/>
          </w:tcPr>
          <w:p w14:paraId="79046EE5"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0.993</w:t>
            </w:r>
          </w:p>
        </w:tc>
        <w:tc>
          <w:tcPr>
            <w:tcW w:w="753" w:type="dxa"/>
            <w:tcBorders>
              <w:top w:val="nil"/>
              <w:left w:val="nil"/>
              <w:bottom w:val="nil"/>
              <w:right w:val="nil"/>
            </w:tcBorders>
            <w:shd w:val="clear" w:color="D9D9D9" w:fill="D9D9D9"/>
            <w:noWrap/>
            <w:vAlign w:val="bottom"/>
            <w:hideMark/>
          </w:tcPr>
          <w:p w14:paraId="3A1F2E5E"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32.07</w:t>
            </w:r>
          </w:p>
        </w:tc>
        <w:tc>
          <w:tcPr>
            <w:tcW w:w="1471" w:type="dxa"/>
            <w:tcBorders>
              <w:top w:val="nil"/>
              <w:left w:val="nil"/>
              <w:bottom w:val="nil"/>
              <w:right w:val="nil"/>
            </w:tcBorders>
            <w:shd w:val="clear" w:color="D9D9D9" w:fill="D9D9D9"/>
            <w:noWrap/>
            <w:vAlign w:val="bottom"/>
            <w:hideMark/>
          </w:tcPr>
          <w:p w14:paraId="5942AAA2"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14.6</w:t>
            </w:r>
          </w:p>
        </w:tc>
        <w:tc>
          <w:tcPr>
            <w:tcW w:w="720" w:type="dxa"/>
            <w:tcBorders>
              <w:top w:val="nil"/>
              <w:left w:val="nil"/>
              <w:bottom w:val="nil"/>
              <w:right w:val="nil"/>
            </w:tcBorders>
            <w:shd w:val="clear" w:color="D9D9D9" w:fill="D9D9D9"/>
            <w:noWrap/>
            <w:vAlign w:val="bottom"/>
            <w:hideMark/>
          </w:tcPr>
          <w:p w14:paraId="6D98E490"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1.757</w:t>
            </w:r>
          </w:p>
        </w:tc>
        <w:tc>
          <w:tcPr>
            <w:tcW w:w="1449" w:type="dxa"/>
            <w:tcBorders>
              <w:top w:val="nil"/>
              <w:left w:val="nil"/>
              <w:bottom w:val="nil"/>
              <w:right w:val="nil"/>
            </w:tcBorders>
            <w:shd w:val="clear" w:color="D9D9D9" w:fill="D9D9D9"/>
            <w:noWrap/>
            <w:vAlign w:val="bottom"/>
            <w:hideMark/>
          </w:tcPr>
          <w:p w14:paraId="1D854EBE"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&lt; 0.001 ***</w:t>
            </w:r>
          </w:p>
        </w:tc>
      </w:tr>
      <w:tr w:rsidR="00EF3A11" w:rsidRPr="00EF3A11" w14:paraId="6F4581A6" w14:textId="77777777" w:rsidTr="00EF3A11">
        <w:trPr>
          <w:trHeight w:val="300"/>
        </w:trPr>
        <w:tc>
          <w:tcPr>
            <w:tcW w:w="3828" w:type="dxa"/>
            <w:tcBorders>
              <w:top w:val="nil"/>
              <w:left w:val="nil"/>
              <w:bottom w:val="nil"/>
              <w:right w:val="nil"/>
            </w:tcBorders>
            <w:shd w:val="clear" w:color="auto" w:fill="auto"/>
            <w:noWrap/>
            <w:vAlign w:val="bottom"/>
            <w:hideMark/>
          </w:tcPr>
          <w:p w14:paraId="619DA5FF" w14:textId="77777777" w:rsidR="00EF3A11" w:rsidRPr="00EF3A11" w:rsidRDefault="00EF3A11" w:rsidP="00EF3A11">
            <w:pPr>
              <w:spacing w:after="0" w:line="240" w:lineRule="auto"/>
              <w:rPr>
                <w:rFonts w:ascii="Calibri" w:hAnsi="Calibri" w:cs="Calibri"/>
                <w:color w:val="000000"/>
              </w:rPr>
            </w:pPr>
            <w:proofErr w:type="spellStart"/>
            <w:r w:rsidRPr="00EF3A11">
              <w:rPr>
                <w:rFonts w:ascii="Calibri" w:hAnsi="Calibri" w:cs="Calibri"/>
                <w:color w:val="000000"/>
              </w:rPr>
              <w:t>Mean</w:t>
            </w:r>
            <w:proofErr w:type="spellEnd"/>
            <w:r w:rsidRPr="00EF3A11">
              <w:rPr>
                <w:rFonts w:ascii="Calibri" w:hAnsi="Calibri" w:cs="Calibri"/>
                <w:color w:val="000000"/>
              </w:rPr>
              <w:t xml:space="preserve"> </w:t>
            </w:r>
            <w:proofErr w:type="spellStart"/>
            <w:r w:rsidRPr="00EF3A11">
              <w:rPr>
                <w:rFonts w:ascii="Calibri" w:hAnsi="Calibri" w:cs="Calibri"/>
                <w:color w:val="000000"/>
              </w:rPr>
              <w:t>species</w:t>
            </w:r>
            <w:proofErr w:type="spellEnd"/>
            <w:r w:rsidRPr="00EF3A11">
              <w:rPr>
                <w:rFonts w:ascii="Calibri" w:hAnsi="Calibri" w:cs="Calibri"/>
                <w:color w:val="000000"/>
              </w:rPr>
              <w:t xml:space="preserve"> </w:t>
            </w:r>
            <w:proofErr w:type="spellStart"/>
            <w:r w:rsidRPr="00EF3A11">
              <w:rPr>
                <w:rFonts w:ascii="Calibri" w:hAnsi="Calibri" w:cs="Calibri"/>
                <w:color w:val="000000"/>
              </w:rPr>
              <w:t>geographic</w:t>
            </w:r>
            <w:proofErr w:type="spellEnd"/>
            <w:r w:rsidRPr="00EF3A11">
              <w:rPr>
                <w:rFonts w:ascii="Calibri" w:hAnsi="Calibri" w:cs="Calibri"/>
                <w:color w:val="000000"/>
              </w:rPr>
              <w:t xml:space="preserve"> </w:t>
            </w:r>
            <w:proofErr w:type="spellStart"/>
            <w:r w:rsidRPr="00EF3A11">
              <w:rPr>
                <w:rFonts w:ascii="Calibri" w:hAnsi="Calibri" w:cs="Calibri"/>
                <w:color w:val="000000"/>
              </w:rPr>
              <w:t>rarity</w:t>
            </w:r>
            <w:proofErr w:type="spellEnd"/>
          </w:p>
        </w:tc>
        <w:tc>
          <w:tcPr>
            <w:tcW w:w="720" w:type="dxa"/>
            <w:tcBorders>
              <w:top w:val="nil"/>
              <w:left w:val="nil"/>
              <w:bottom w:val="nil"/>
              <w:right w:val="nil"/>
            </w:tcBorders>
            <w:shd w:val="clear" w:color="auto" w:fill="auto"/>
            <w:noWrap/>
            <w:vAlign w:val="bottom"/>
            <w:hideMark/>
          </w:tcPr>
          <w:p w14:paraId="77F60A50"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0.499</w:t>
            </w:r>
          </w:p>
        </w:tc>
        <w:tc>
          <w:tcPr>
            <w:tcW w:w="753" w:type="dxa"/>
            <w:tcBorders>
              <w:top w:val="nil"/>
              <w:left w:val="nil"/>
              <w:bottom w:val="nil"/>
              <w:right w:val="nil"/>
            </w:tcBorders>
            <w:shd w:val="clear" w:color="auto" w:fill="auto"/>
            <w:noWrap/>
            <w:vAlign w:val="bottom"/>
            <w:hideMark/>
          </w:tcPr>
          <w:p w14:paraId="34F6A7BC"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2.2</w:t>
            </w:r>
          </w:p>
        </w:tc>
        <w:tc>
          <w:tcPr>
            <w:tcW w:w="1471" w:type="dxa"/>
            <w:tcBorders>
              <w:top w:val="nil"/>
              <w:left w:val="nil"/>
              <w:bottom w:val="nil"/>
              <w:right w:val="nil"/>
            </w:tcBorders>
            <w:shd w:val="clear" w:color="auto" w:fill="auto"/>
            <w:noWrap/>
            <w:vAlign w:val="bottom"/>
            <w:hideMark/>
          </w:tcPr>
          <w:p w14:paraId="758D96C2"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14.6</w:t>
            </w:r>
          </w:p>
        </w:tc>
        <w:tc>
          <w:tcPr>
            <w:tcW w:w="720" w:type="dxa"/>
            <w:tcBorders>
              <w:top w:val="nil"/>
              <w:left w:val="nil"/>
              <w:bottom w:val="nil"/>
              <w:right w:val="nil"/>
            </w:tcBorders>
            <w:shd w:val="clear" w:color="auto" w:fill="auto"/>
            <w:noWrap/>
            <w:vAlign w:val="bottom"/>
            <w:hideMark/>
          </w:tcPr>
          <w:p w14:paraId="53DD8AE9"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1.756</w:t>
            </w:r>
          </w:p>
        </w:tc>
        <w:tc>
          <w:tcPr>
            <w:tcW w:w="1449" w:type="dxa"/>
            <w:tcBorders>
              <w:top w:val="nil"/>
              <w:left w:val="nil"/>
              <w:bottom w:val="nil"/>
              <w:right w:val="nil"/>
            </w:tcBorders>
            <w:shd w:val="clear" w:color="auto" w:fill="auto"/>
            <w:noWrap/>
            <w:vAlign w:val="bottom"/>
            <w:hideMark/>
          </w:tcPr>
          <w:p w14:paraId="7526DEFD"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0.022 *</w:t>
            </w:r>
          </w:p>
        </w:tc>
      </w:tr>
      <w:tr w:rsidR="00EF3A11" w:rsidRPr="00EF3A11" w14:paraId="0BCD5447" w14:textId="77777777" w:rsidTr="00EF3A11">
        <w:trPr>
          <w:trHeight w:val="300"/>
        </w:trPr>
        <w:tc>
          <w:tcPr>
            <w:tcW w:w="3828" w:type="dxa"/>
            <w:tcBorders>
              <w:top w:val="nil"/>
              <w:left w:val="nil"/>
              <w:bottom w:val="nil"/>
              <w:right w:val="nil"/>
            </w:tcBorders>
            <w:shd w:val="clear" w:color="D9D9D9" w:fill="D9D9D9"/>
            <w:noWrap/>
            <w:vAlign w:val="bottom"/>
            <w:hideMark/>
          </w:tcPr>
          <w:p w14:paraId="588BB351" w14:textId="77777777" w:rsidR="00EF3A11" w:rsidRPr="00EF3A11" w:rsidRDefault="00EF3A11" w:rsidP="00EF3A11">
            <w:pPr>
              <w:spacing w:after="0" w:line="240" w:lineRule="auto"/>
              <w:rPr>
                <w:rFonts w:ascii="Calibri" w:hAnsi="Calibri" w:cs="Calibri"/>
                <w:color w:val="000000"/>
              </w:rPr>
            </w:pPr>
            <w:r w:rsidRPr="00EF3A11">
              <w:rPr>
                <w:rFonts w:ascii="Calibri" w:hAnsi="Calibri" w:cs="Calibri"/>
                <w:color w:val="000000"/>
              </w:rPr>
              <w:t xml:space="preserve">Mimicry </w:t>
            </w:r>
            <w:proofErr w:type="spellStart"/>
            <w:r w:rsidRPr="00EF3A11">
              <w:rPr>
                <w:rFonts w:ascii="Calibri" w:hAnsi="Calibri" w:cs="Calibri"/>
                <w:color w:val="000000"/>
              </w:rPr>
              <w:t>richness</w:t>
            </w:r>
            <w:proofErr w:type="spellEnd"/>
          </w:p>
        </w:tc>
        <w:tc>
          <w:tcPr>
            <w:tcW w:w="720" w:type="dxa"/>
            <w:tcBorders>
              <w:top w:val="nil"/>
              <w:left w:val="nil"/>
              <w:bottom w:val="nil"/>
              <w:right w:val="nil"/>
            </w:tcBorders>
            <w:shd w:val="clear" w:color="D9D9D9" w:fill="D9D9D9"/>
            <w:noWrap/>
            <w:vAlign w:val="bottom"/>
            <w:hideMark/>
          </w:tcPr>
          <w:p w14:paraId="026B0791"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0.983</w:t>
            </w:r>
          </w:p>
        </w:tc>
        <w:tc>
          <w:tcPr>
            <w:tcW w:w="753" w:type="dxa"/>
            <w:tcBorders>
              <w:top w:val="nil"/>
              <w:left w:val="nil"/>
              <w:bottom w:val="nil"/>
              <w:right w:val="nil"/>
            </w:tcBorders>
            <w:shd w:val="clear" w:color="D9D9D9" w:fill="D9D9D9"/>
            <w:noWrap/>
            <w:vAlign w:val="bottom"/>
            <w:hideMark/>
          </w:tcPr>
          <w:p w14:paraId="5F0DF0AF"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20.23</w:t>
            </w:r>
          </w:p>
        </w:tc>
        <w:tc>
          <w:tcPr>
            <w:tcW w:w="1471" w:type="dxa"/>
            <w:tcBorders>
              <w:top w:val="nil"/>
              <w:left w:val="nil"/>
              <w:bottom w:val="nil"/>
              <w:right w:val="nil"/>
            </w:tcBorders>
            <w:shd w:val="clear" w:color="D9D9D9" w:fill="D9D9D9"/>
            <w:noWrap/>
            <w:vAlign w:val="bottom"/>
            <w:hideMark/>
          </w:tcPr>
          <w:p w14:paraId="34D74D75"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14.3</w:t>
            </w:r>
          </w:p>
        </w:tc>
        <w:tc>
          <w:tcPr>
            <w:tcW w:w="720" w:type="dxa"/>
            <w:tcBorders>
              <w:top w:val="nil"/>
              <w:left w:val="nil"/>
              <w:bottom w:val="nil"/>
              <w:right w:val="nil"/>
            </w:tcBorders>
            <w:shd w:val="clear" w:color="D9D9D9" w:fill="D9D9D9"/>
            <w:noWrap/>
            <w:vAlign w:val="bottom"/>
            <w:hideMark/>
          </w:tcPr>
          <w:p w14:paraId="42C350DA"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1.759</w:t>
            </w:r>
          </w:p>
        </w:tc>
        <w:tc>
          <w:tcPr>
            <w:tcW w:w="1449" w:type="dxa"/>
            <w:tcBorders>
              <w:top w:val="nil"/>
              <w:left w:val="nil"/>
              <w:bottom w:val="nil"/>
              <w:right w:val="nil"/>
            </w:tcBorders>
            <w:shd w:val="clear" w:color="D9D9D9" w:fill="D9D9D9"/>
            <w:noWrap/>
            <w:vAlign w:val="bottom"/>
            <w:hideMark/>
          </w:tcPr>
          <w:p w14:paraId="5A01A2BF"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&lt; 0.001 ***</w:t>
            </w:r>
          </w:p>
        </w:tc>
      </w:tr>
      <w:tr w:rsidR="00EF3A11" w:rsidRPr="00EF3A11" w14:paraId="25316663" w14:textId="77777777" w:rsidTr="00EF3A11">
        <w:trPr>
          <w:trHeight w:val="300"/>
        </w:trPr>
        <w:tc>
          <w:tcPr>
            <w:tcW w:w="3828" w:type="dxa"/>
            <w:tcBorders>
              <w:top w:val="nil"/>
              <w:left w:val="nil"/>
              <w:bottom w:val="nil"/>
              <w:right w:val="nil"/>
            </w:tcBorders>
            <w:shd w:val="clear" w:color="auto" w:fill="auto"/>
            <w:noWrap/>
            <w:vAlign w:val="bottom"/>
            <w:hideMark/>
          </w:tcPr>
          <w:p w14:paraId="5F26E7EE" w14:textId="77777777" w:rsidR="00EF3A11" w:rsidRPr="00EF3A11" w:rsidRDefault="00EF3A11" w:rsidP="00EF3A11">
            <w:pPr>
              <w:spacing w:after="0" w:line="240" w:lineRule="auto"/>
              <w:rPr>
                <w:rFonts w:ascii="Calibri" w:hAnsi="Calibri" w:cs="Calibri"/>
                <w:color w:val="000000"/>
              </w:rPr>
            </w:pPr>
            <w:proofErr w:type="spellStart"/>
            <w:r w:rsidRPr="00EF3A11">
              <w:rPr>
                <w:rFonts w:ascii="Calibri" w:hAnsi="Calibri" w:cs="Calibri"/>
                <w:color w:val="000000"/>
              </w:rPr>
              <w:t>Mean</w:t>
            </w:r>
            <w:proofErr w:type="spellEnd"/>
            <w:r w:rsidRPr="00EF3A11">
              <w:rPr>
                <w:rFonts w:ascii="Calibri" w:hAnsi="Calibri" w:cs="Calibri"/>
                <w:color w:val="000000"/>
              </w:rPr>
              <w:t xml:space="preserve"> </w:t>
            </w:r>
            <w:proofErr w:type="spellStart"/>
            <w:r w:rsidRPr="00EF3A11">
              <w:rPr>
                <w:rFonts w:ascii="Calibri" w:hAnsi="Calibri" w:cs="Calibri"/>
                <w:color w:val="000000"/>
              </w:rPr>
              <w:t>mimetic</w:t>
            </w:r>
            <w:proofErr w:type="spellEnd"/>
            <w:r w:rsidRPr="00EF3A11">
              <w:rPr>
                <w:rFonts w:ascii="Calibri" w:hAnsi="Calibri" w:cs="Calibri"/>
                <w:color w:val="000000"/>
              </w:rPr>
              <w:t xml:space="preserve"> group size</w:t>
            </w:r>
          </w:p>
        </w:tc>
        <w:tc>
          <w:tcPr>
            <w:tcW w:w="720" w:type="dxa"/>
            <w:tcBorders>
              <w:top w:val="nil"/>
              <w:left w:val="nil"/>
              <w:bottom w:val="nil"/>
              <w:right w:val="nil"/>
            </w:tcBorders>
            <w:shd w:val="clear" w:color="auto" w:fill="auto"/>
            <w:noWrap/>
            <w:vAlign w:val="bottom"/>
            <w:hideMark/>
          </w:tcPr>
          <w:p w14:paraId="729C81E1"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0.909</w:t>
            </w:r>
          </w:p>
        </w:tc>
        <w:tc>
          <w:tcPr>
            <w:tcW w:w="753" w:type="dxa"/>
            <w:tcBorders>
              <w:top w:val="nil"/>
              <w:left w:val="nil"/>
              <w:bottom w:val="nil"/>
              <w:right w:val="nil"/>
            </w:tcBorders>
            <w:shd w:val="clear" w:color="auto" w:fill="auto"/>
            <w:noWrap/>
            <w:vAlign w:val="bottom"/>
            <w:hideMark/>
          </w:tcPr>
          <w:p w14:paraId="792F8E92"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8.4</w:t>
            </w:r>
          </w:p>
        </w:tc>
        <w:tc>
          <w:tcPr>
            <w:tcW w:w="1471" w:type="dxa"/>
            <w:tcBorders>
              <w:top w:val="nil"/>
              <w:left w:val="nil"/>
              <w:bottom w:val="nil"/>
              <w:right w:val="nil"/>
            </w:tcBorders>
            <w:shd w:val="clear" w:color="auto" w:fill="auto"/>
            <w:noWrap/>
            <w:vAlign w:val="bottom"/>
            <w:hideMark/>
          </w:tcPr>
          <w:p w14:paraId="307D5E5E"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14.8</w:t>
            </w:r>
          </w:p>
        </w:tc>
        <w:tc>
          <w:tcPr>
            <w:tcW w:w="720" w:type="dxa"/>
            <w:tcBorders>
              <w:top w:val="nil"/>
              <w:left w:val="nil"/>
              <w:bottom w:val="nil"/>
              <w:right w:val="nil"/>
            </w:tcBorders>
            <w:shd w:val="clear" w:color="auto" w:fill="auto"/>
            <w:noWrap/>
            <w:vAlign w:val="bottom"/>
            <w:hideMark/>
          </w:tcPr>
          <w:p w14:paraId="549A0235"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1.754</w:t>
            </w:r>
          </w:p>
        </w:tc>
        <w:tc>
          <w:tcPr>
            <w:tcW w:w="1449" w:type="dxa"/>
            <w:tcBorders>
              <w:top w:val="nil"/>
              <w:left w:val="nil"/>
              <w:bottom w:val="nil"/>
              <w:right w:val="nil"/>
            </w:tcBorders>
            <w:shd w:val="clear" w:color="auto" w:fill="auto"/>
            <w:noWrap/>
            <w:vAlign w:val="bottom"/>
            <w:hideMark/>
          </w:tcPr>
          <w:p w14:paraId="33537EBA"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&lt; 0.001 ***</w:t>
            </w:r>
          </w:p>
        </w:tc>
      </w:tr>
      <w:tr w:rsidR="00EF3A11" w:rsidRPr="00EF3A11" w14:paraId="4AFE4312" w14:textId="77777777" w:rsidTr="00EF3A11">
        <w:trPr>
          <w:trHeight w:val="300"/>
        </w:trPr>
        <w:tc>
          <w:tcPr>
            <w:tcW w:w="3828" w:type="dxa"/>
            <w:tcBorders>
              <w:top w:val="nil"/>
              <w:left w:val="nil"/>
              <w:bottom w:val="single" w:sz="4" w:space="0" w:color="000000"/>
              <w:right w:val="nil"/>
            </w:tcBorders>
            <w:shd w:val="clear" w:color="D9D9D9" w:fill="D9D9D9"/>
            <w:noWrap/>
            <w:vAlign w:val="bottom"/>
            <w:hideMark/>
          </w:tcPr>
          <w:p w14:paraId="73319C02" w14:textId="77777777" w:rsidR="00EF3A11" w:rsidRPr="001B20D5" w:rsidRDefault="00EF3A11" w:rsidP="00EF3A11">
            <w:pPr>
              <w:spacing w:after="0" w:line="240" w:lineRule="auto"/>
              <w:rPr>
                <w:rFonts w:ascii="Calibri" w:hAnsi="Calibri" w:cs="Calibri"/>
                <w:color w:val="000000"/>
                <w:lang w:val="en-US"/>
              </w:rPr>
            </w:pPr>
            <w:r w:rsidRPr="001B20D5">
              <w:rPr>
                <w:rFonts w:ascii="Calibri" w:hAnsi="Calibri" w:cs="Calibri"/>
                <w:color w:val="000000"/>
                <w:lang w:val="en-US"/>
              </w:rPr>
              <w:t>Mean mimetic group geographic rarity</w:t>
            </w:r>
          </w:p>
        </w:tc>
        <w:tc>
          <w:tcPr>
            <w:tcW w:w="720" w:type="dxa"/>
            <w:tcBorders>
              <w:top w:val="nil"/>
              <w:left w:val="nil"/>
              <w:bottom w:val="single" w:sz="4" w:space="0" w:color="000000"/>
              <w:right w:val="nil"/>
            </w:tcBorders>
            <w:shd w:val="clear" w:color="D9D9D9" w:fill="D9D9D9"/>
            <w:noWrap/>
            <w:vAlign w:val="bottom"/>
            <w:hideMark/>
          </w:tcPr>
          <w:p w14:paraId="513AF3D5"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0.844</w:t>
            </w:r>
          </w:p>
        </w:tc>
        <w:tc>
          <w:tcPr>
            <w:tcW w:w="753" w:type="dxa"/>
            <w:tcBorders>
              <w:top w:val="nil"/>
              <w:left w:val="nil"/>
              <w:bottom w:val="single" w:sz="4" w:space="0" w:color="000000"/>
              <w:right w:val="nil"/>
            </w:tcBorders>
            <w:shd w:val="clear" w:color="D9D9D9" w:fill="D9D9D9"/>
            <w:noWrap/>
            <w:vAlign w:val="bottom"/>
            <w:hideMark/>
          </w:tcPr>
          <w:p w14:paraId="5DA91D00"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6.69</w:t>
            </w:r>
          </w:p>
        </w:tc>
        <w:tc>
          <w:tcPr>
            <w:tcW w:w="1471" w:type="dxa"/>
            <w:tcBorders>
              <w:top w:val="nil"/>
              <w:left w:val="nil"/>
              <w:bottom w:val="single" w:sz="4" w:space="0" w:color="000000"/>
              <w:right w:val="nil"/>
            </w:tcBorders>
            <w:shd w:val="clear" w:color="D9D9D9" w:fill="D9D9D9"/>
            <w:noWrap/>
            <w:vAlign w:val="bottom"/>
            <w:hideMark/>
          </w:tcPr>
          <w:p w14:paraId="3BCA750C"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18.1</w:t>
            </w:r>
          </w:p>
        </w:tc>
        <w:tc>
          <w:tcPr>
            <w:tcW w:w="720" w:type="dxa"/>
            <w:tcBorders>
              <w:top w:val="nil"/>
              <w:left w:val="nil"/>
              <w:bottom w:val="single" w:sz="4" w:space="0" w:color="000000"/>
              <w:right w:val="nil"/>
            </w:tcBorders>
            <w:shd w:val="clear" w:color="D9D9D9" w:fill="D9D9D9"/>
            <w:noWrap/>
            <w:vAlign w:val="bottom"/>
            <w:hideMark/>
          </w:tcPr>
          <w:p w14:paraId="60F92459"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1.734</w:t>
            </w:r>
          </w:p>
        </w:tc>
        <w:tc>
          <w:tcPr>
            <w:tcW w:w="1449" w:type="dxa"/>
            <w:tcBorders>
              <w:top w:val="nil"/>
              <w:left w:val="nil"/>
              <w:bottom w:val="single" w:sz="4" w:space="0" w:color="000000"/>
              <w:right w:val="nil"/>
            </w:tcBorders>
            <w:shd w:val="clear" w:color="D9D9D9" w:fill="D9D9D9"/>
            <w:noWrap/>
            <w:vAlign w:val="bottom"/>
            <w:hideMark/>
          </w:tcPr>
          <w:p w14:paraId="50F4661D" w14:textId="77777777" w:rsidR="00EF3A11" w:rsidRPr="00EF3A11" w:rsidRDefault="00EF3A11" w:rsidP="00EF3A11">
            <w:pPr>
              <w:spacing w:after="0" w:line="240" w:lineRule="auto"/>
              <w:jc w:val="center"/>
              <w:rPr>
                <w:rFonts w:ascii="Calibri" w:hAnsi="Calibri" w:cs="Calibri"/>
                <w:color w:val="000000"/>
              </w:rPr>
            </w:pPr>
            <w:r w:rsidRPr="00EF3A11">
              <w:rPr>
                <w:rFonts w:ascii="Calibri" w:hAnsi="Calibri" w:cs="Calibri"/>
                <w:color w:val="000000"/>
              </w:rPr>
              <w:t>&lt; 0.001 ***</w:t>
            </w:r>
          </w:p>
        </w:tc>
      </w:tr>
    </w:tbl>
    <w:p w14:paraId="28C6320C" w14:textId="77777777" w:rsidR="00B27406" w:rsidRDefault="00B27406">
      <w:pPr>
        <w:rPr>
          <w:b/>
          <w:bCs/>
          <w:color w:val="000000"/>
          <w:sz w:val="24"/>
          <w:szCs w:val="24"/>
          <w:lang w:val="en-US"/>
        </w:rPr>
      </w:pPr>
    </w:p>
    <w:p w14:paraId="46BE51A2" w14:textId="77777777" w:rsidR="00374AD9" w:rsidRPr="00415742" w:rsidRDefault="00374AD9">
      <w:pPr>
        <w:rPr>
          <w:b/>
          <w:sz w:val="36"/>
          <w:szCs w:val="26"/>
          <w:lang w:val="en-US" w:eastAsia="fr-FR"/>
        </w:rPr>
      </w:pPr>
      <w:r w:rsidRPr="00415742">
        <w:rPr>
          <w:lang w:val="en-US"/>
        </w:rPr>
        <w:br w:type="page"/>
      </w:r>
    </w:p>
    <w:p w14:paraId="4113CF93" w14:textId="00E060F4" w:rsidR="00B27406" w:rsidRDefault="00B27406" w:rsidP="00374AD9">
      <w:pPr>
        <w:pStyle w:val="Titre2Non-rpertori"/>
      </w:pPr>
      <w:r>
        <w:lastRenderedPageBreak/>
        <w:t xml:space="preserve">Appendix </w:t>
      </w:r>
      <w:r w:rsidR="0089548B">
        <w:t>5</w:t>
      </w:r>
      <w:r>
        <w:t xml:space="preserve">: </w:t>
      </w:r>
      <w:r w:rsidR="00374AD9">
        <w:t>G</w:t>
      </w:r>
      <w:r>
        <w:t>lobal</w:t>
      </w:r>
      <w:r w:rsidR="00374AD9">
        <w:t xml:space="preserve"> tests for spatial congruence and niche convergence</w:t>
      </w:r>
    </w:p>
    <w:p w14:paraId="4B945BEB" w14:textId="63E0848B" w:rsidR="00E5477E" w:rsidRDefault="00E5477E" w:rsidP="00B27406">
      <w:pPr>
        <w:rPr>
          <w:lang w:val="en-US"/>
        </w:rPr>
      </w:pPr>
      <w:r>
        <w:rPr>
          <w:noProof/>
          <w:lang w:val="en-US"/>
        </w:rPr>
        <w:drawing>
          <wp:inline distT="0" distB="0" distL="0" distR="0" wp14:anchorId="3749AE06" wp14:editId="7989C80F">
            <wp:extent cx="5760720" cy="4442460"/>
            <wp:effectExtent l="0" t="0" r="0" b="0"/>
            <wp:docPr id="1514838743" name="Picture 7"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38743" name="Picture 7" descr="A group of graphs showing different types of data&#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442460"/>
                    </a:xfrm>
                    <a:prstGeom prst="rect">
                      <a:avLst/>
                    </a:prstGeom>
                  </pic:spPr>
                </pic:pic>
              </a:graphicData>
            </a:graphic>
          </wp:inline>
        </w:drawing>
      </w:r>
    </w:p>
    <w:p w14:paraId="4AA62835" w14:textId="284A95AE" w:rsidR="00E5477E" w:rsidRDefault="00E5477E" w:rsidP="00E5477E">
      <w:pPr>
        <w:jc w:val="both"/>
        <w:rPr>
          <w:lang w:val="en-US"/>
        </w:rPr>
      </w:pPr>
      <w:r w:rsidRPr="00E5477E">
        <w:rPr>
          <w:b/>
          <w:bCs/>
          <w:lang w:val="en-US"/>
        </w:rPr>
        <w:t>Figure S6: Null distributions for spatial congruence tests within ‘mimetic groups’. (a)</w:t>
      </w:r>
      <w:r>
        <w:rPr>
          <w:lang w:val="en-US"/>
        </w:rPr>
        <w:t xml:space="preserve"> Heliconiini </w:t>
      </w:r>
      <w:r w:rsidRPr="00E5477E">
        <w:rPr>
          <w:b/>
          <w:bCs/>
          <w:lang w:val="en-US"/>
        </w:rPr>
        <w:t>(b)</w:t>
      </w:r>
      <w:r>
        <w:rPr>
          <w:lang w:val="en-US"/>
        </w:rPr>
        <w:t xml:space="preserve"> Ithomiini adapted from </w:t>
      </w:r>
      <w:r>
        <w:rPr>
          <w:lang w:val="en-US"/>
        </w:rPr>
        <w:fldChar w:fldCharType="begin" w:fldLock="1"/>
      </w:r>
      <w:r w:rsidR="00843BF3">
        <w:rPr>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Pr>
          <w:lang w:val="en-US"/>
        </w:rPr>
        <w:fldChar w:fldCharType="separate"/>
      </w:r>
      <w:r w:rsidRPr="00E5477E">
        <w:rPr>
          <w:noProof/>
          <w:lang w:val="en-US"/>
        </w:rPr>
        <w:t>(Doré et al., 2023)</w:t>
      </w:r>
      <w:r>
        <w:rPr>
          <w:lang w:val="en-US"/>
        </w:rPr>
        <w:fldChar w:fldCharType="end"/>
      </w:r>
      <w:r>
        <w:rPr>
          <w:lang w:val="en-US"/>
        </w:rPr>
        <w:t xml:space="preserve"> </w:t>
      </w:r>
      <w:r w:rsidRPr="00E5477E">
        <w:rPr>
          <w:b/>
          <w:bCs/>
          <w:lang w:val="en-US"/>
        </w:rPr>
        <w:t>(c)</w:t>
      </w:r>
      <w:r>
        <w:rPr>
          <w:lang w:val="en-US"/>
        </w:rPr>
        <w:t xml:space="preserve"> Inter-tribe mimetic groups. Permutation tests with 1000 randomizations. Bray-Curtis (BC) indices quantify the degree of dissimilarity in spatial distribution between pairs of OMUs. An observed mean BC value lower than the 5% quantile (Q5%) of the null distribution supports the overall spatial congruence of phenotypically similar species.</w:t>
      </w:r>
    </w:p>
    <w:p w14:paraId="453CDAE4" w14:textId="77777777" w:rsidR="00E5477E" w:rsidRDefault="00E5477E" w:rsidP="00B27406">
      <w:pPr>
        <w:rPr>
          <w:lang w:val="en-US"/>
        </w:rPr>
      </w:pPr>
    </w:p>
    <w:p w14:paraId="1A17BDC9" w14:textId="5C093D2B" w:rsidR="00BA5BAD" w:rsidRDefault="00BA5BAD" w:rsidP="00B27406">
      <w:pPr>
        <w:rPr>
          <w:lang w:val="en-US"/>
        </w:rPr>
      </w:pPr>
      <w:r>
        <w:rPr>
          <w:noProof/>
          <w:lang w:val="en-US"/>
        </w:rPr>
        <w:lastRenderedPageBreak/>
        <w:drawing>
          <wp:inline distT="0" distB="0" distL="0" distR="0" wp14:anchorId="697C80BF" wp14:editId="75D78482">
            <wp:extent cx="5760720" cy="4274185"/>
            <wp:effectExtent l="0" t="0" r="0" b="0"/>
            <wp:docPr id="1399877917" name="Picture 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77917" name="Picture 9" descr="A group of graphs showing different types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74185"/>
                    </a:xfrm>
                    <a:prstGeom prst="rect">
                      <a:avLst/>
                    </a:prstGeom>
                  </pic:spPr>
                </pic:pic>
              </a:graphicData>
            </a:graphic>
          </wp:inline>
        </w:drawing>
      </w:r>
    </w:p>
    <w:p w14:paraId="76D24EA4" w14:textId="20FF2D36" w:rsidR="00374AD9" w:rsidRPr="00E30596" w:rsidRDefault="00BA5BAD" w:rsidP="00E30596">
      <w:pPr>
        <w:jc w:val="both"/>
        <w:rPr>
          <w:lang w:val="en-US"/>
        </w:rPr>
      </w:pPr>
      <w:r w:rsidRPr="00E5477E">
        <w:rPr>
          <w:b/>
          <w:bCs/>
          <w:lang w:val="en-US"/>
        </w:rPr>
        <w:t>Figure S</w:t>
      </w:r>
      <w:r>
        <w:rPr>
          <w:b/>
          <w:bCs/>
          <w:lang w:val="en-US"/>
        </w:rPr>
        <w:t>7</w:t>
      </w:r>
      <w:r w:rsidRPr="00E5477E">
        <w:rPr>
          <w:b/>
          <w:bCs/>
          <w:lang w:val="en-US"/>
        </w:rPr>
        <w:t xml:space="preserve">: Null distributions for </w:t>
      </w:r>
      <w:r>
        <w:rPr>
          <w:b/>
          <w:bCs/>
          <w:lang w:val="en-US"/>
        </w:rPr>
        <w:t>niche convergence</w:t>
      </w:r>
      <w:r w:rsidRPr="00E5477E">
        <w:rPr>
          <w:b/>
          <w:bCs/>
          <w:lang w:val="en-US"/>
        </w:rPr>
        <w:t xml:space="preserve"> tests within ‘mimetic groups’. (a)</w:t>
      </w:r>
      <w:r>
        <w:rPr>
          <w:lang w:val="en-US"/>
        </w:rPr>
        <w:t xml:space="preserve"> Heliconiini </w:t>
      </w:r>
      <w:r w:rsidRPr="00E5477E">
        <w:rPr>
          <w:b/>
          <w:bCs/>
          <w:lang w:val="en-US"/>
        </w:rPr>
        <w:t>(b)</w:t>
      </w:r>
      <w:r>
        <w:rPr>
          <w:lang w:val="en-US"/>
        </w:rPr>
        <w:t xml:space="preserve"> Ithomiini adapted from </w:t>
      </w:r>
      <w:r>
        <w:rPr>
          <w:lang w:val="en-US"/>
        </w:rPr>
        <w:fldChar w:fldCharType="begin" w:fldLock="1"/>
      </w:r>
      <w:r>
        <w:rPr>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2023)","plainTextFormattedCitation":"(Doré et al., 2023)","previouslyFormattedCitation":"(Doré et al., 2023)"},"properties":{"noteIndex":0},"schema":"https://github.com/citation-style-language/schema/raw/master/csl-citation.json"}</w:instrText>
      </w:r>
      <w:r>
        <w:rPr>
          <w:lang w:val="en-US"/>
        </w:rPr>
        <w:fldChar w:fldCharType="separate"/>
      </w:r>
      <w:r w:rsidRPr="00E5477E">
        <w:rPr>
          <w:noProof/>
          <w:lang w:val="en-US"/>
        </w:rPr>
        <w:t>(Doré et al., 2023)</w:t>
      </w:r>
      <w:r>
        <w:rPr>
          <w:lang w:val="en-US"/>
        </w:rPr>
        <w:fldChar w:fldCharType="end"/>
      </w:r>
      <w:r>
        <w:rPr>
          <w:lang w:val="en-US"/>
        </w:rPr>
        <w:t xml:space="preserve"> </w:t>
      </w:r>
      <w:r w:rsidRPr="00E5477E">
        <w:rPr>
          <w:b/>
          <w:bCs/>
          <w:lang w:val="en-US"/>
        </w:rPr>
        <w:t>(c)</w:t>
      </w:r>
      <w:r>
        <w:rPr>
          <w:lang w:val="en-US"/>
        </w:rPr>
        <w:t xml:space="preserve"> Inter-tribe mimetic groups. </w:t>
      </w:r>
      <w:r w:rsidR="00E30596">
        <w:rPr>
          <w:lang w:val="en-US"/>
        </w:rPr>
        <w:t>Phylogenetic comparative tests with 1000 simulations of neutral niche evolution</w:t>
      </w:r>
      <w:r>
        <w:rPr>
          <w:lang w:val="en-US"/>
        </w:rPr>
        <w:t xml:space="preserve"> </w:t>
      </w:r>
      <w:r w:rsidR="00E30596">
        <w:rPr>
          <w:lang w:val="en-US"/>
        </w:rPr>
        <w:t xml:space="preserve">(Brownian Motion model with Pagel’s lambda = </w:t>
      </w:r>
      <w:r w:rsidR="00E30596" w:rsidRPr="00264E11">
        <w:rPr>
          <w:sz w:val="24"/>
          <w:szCs w:val="24"/>
          <w:lang w:val="en-US"/>
        </w:rPr>
        <w:t>0.791</w:t>
      </w:r>
      <w:r w:rsidR="00E30596">
        <w:rPr>
          <w:sz w:val="24"/>
          <w:szCs w:val="24"/>
          <w:lang w:val="en-US"/>
        </w:rPr>
        <w:t>). Standardized Mean pairwise Climatic Distance</w:t>
      </w:r>
      <w:r>
        <w:rPr>
          <w:lang w:val="en-US"/>
        </w:rPr>
        <w:t>s (</w:t>
      </w:r>
      <w:r w:rsidR="00E30596">
        <w:rPr>
          <w:lang w:val="en-US"/>
        </w:rPr>
        <w:t>MCD</w:t>
      </w:r>
      <w:r>
        <w:rPr>
          <w:lang w:val="en-US"/>
        </w:rPr>
        <w:t xml:space="preserve">) quantify the degree of dissimilarity in </w:t>
      </w:r>
      <w:r w:rsidR="00E30596">
        <w:rPr>
          <w:lang w:val="en-US"/>
        </w:rPr>
        <w:t>niche centroids</w:t>
      </w:r>
      <w:r>
        <w:rPr>
          <w:lang w:val="en-US"/>
        </w:rPr>
        <w:t xml:space="preserve"> between pairs of OMUs. An observed mean </w:t>
      </w:r>
      <w:r w:rsidR="00E30596">
        <w:rPr>
          <w:lang w:val="en-US"/>
        </w:rPr>
        <w:t>MCD</w:t>
      </w:r>
      <w:r>
        <w:rPr>
          <w:lang w:val="en-US"/>
        </w:rPr>
        <w:t xml:space="preserve"> value lower than the 5% quantile (Q5%) of the null distribution supports the overall </w:t>
      </w:r>
      <w:r w:rsidR="00E30596">
        <w:rPr>
          <w:lang w:val="en-US"/>
        </w:rPr>
        <w:t>niche convergence</w:t>
      </w:r>
      <w:r>
        <w:rPr>
          <w:lang w:val="en-US"/>
        </w:rPr>
        <w:t xml:space="preserve"> of phenotypically similar species.</w:t>
      </w:r>
      <w:r w:rsidR="00374AD9" w:rsidRPr="001B20D5">
        <w:rPr>
          <w:lang w:val="en-US"/>
        </w:rPr>
        <w:br w:type="page"/>
      </w:r>
    </w:p>
    <w:p w14:paraId="66E4EC2D" w14:textId="1D84B810" w:rsidR="00B27406" w:rsidRDefault="00B27406" w:rsidP="00374AD9">
      <w:pPr>
        <w:pStyle w:val="Titre2Non-rpertori"/>
      </w:pPr>
      <w:r>
        <w:lastRenderedPageBreak/>
        <w:t xml:space="preserve">Appendix </w:t>
      </w:r>
      <w:r w:rsidR="0089548B">
        <w:t>6</w:t>
      </w:r>
      <w:r>
        <w:t xml:space="preserve">: </w:t>
      </w:r>
      <w:r w:rsidR="00C079A6">
        <w:t xml:space="preserve">Mimetic </w:t>
      </w:r>
      <w:r>
        <w:t>group</w:t>
      </w:r>
      <w:r w:rsidR="00C079A6">
        <w:t>-level</w:t>
      </w:r>
      <w:r>
        <w:t xml:space="preserve"> tests</w:t>
      </w:r>
      <w:r w:rsidR="00374AD9">
        <w:t xml:space="preserve"> for</w:t>
      </w:r>
      <w:r w:rsidR="00374AD9" w:rsidRPr="00374AD9">
        <w:t xml:space="preserve"> </w:t>
      </w:r>
      <w:r w:rsidR="00374AD9">
        <w:t>spatial congruence and niche convergence</w:t>
      </w:r>
    </w:p>
    <w:p w14:paraId="13853644" w14:textId="33C175A2" w:rsidR="00E96D13" w:rsidRDefault="00000000" w:rsidP="00843BF3">
      <w:pPr>
        <w:jc w:val="both"/>
        <w:rPr>
          <w:lang w:val="en-US"/>
        </w:rPr>
      </w:pPr>
      <w:sdt>
        <w:sdtPr>
          <w:tag w:val="goog_rdk_40"/>
          <w:id w:val="1499385413"/>
        </w:sdtPr>
        <w:sdtContent/>
      </w:sdt>
      <w:r w:rsidR="00550174" w:rsidRPr="00843BF3">
        <w:rPr>
          <w:b/>
          <w:lang w:val="en-US"/>
        </w:rPr>
        <w:t>Table S</w:t>
      </w:r>
      <w:r w:rsidR="00EA72DD" w:rsidRPr="00843BF3">
        <w:rPr>
          <w:b/>
          <w:lang w:val="en-US"/>
        </w:rPr>
        <w:t>3</w:t>
      </w:r>
      <w:r w:rsidR="00550174" w:rsidRPr="00843BF3">
        <w:rPr>
          <w:b/>
          <w:lang w:val="en-US"/>
        </w:rPr>
        <w:t xml:space="preserve">: </w:t>
      </w:r>
      <w:r w:rsidR="00843BF3" w:rsidRPr="00843BF3">
        <w:rPr>
          <w:b/>
          <w:lang w:val="en-US"/>
        </w:rPr>
        <w:t>Tests for spatial congruence within each mimetic group.</w:t>
      </w:r>
      <w:r w:rsidR="00843BF3">
        <w:rPr>
          <w:lang w:val="en-US"/>
        </w:rPr>
        <w:t xml:space="preserve"> Bray-Curtis (BC) indices quantify the degree of dissimilarity in spatial distribution between pairs of OMUs within a ‘mimetic group’. </w:t>
      </w:r>
      <w:r w:rsidR="008C2BD7">
        <w:rPr>
          <w:lang w:val="en-US"/>
        </w:rPr>
        <w:t xml:space="preserve">An observed mean BC value lower than the 5% quantile (Q5%) of the null distribution supports the spatial congruence of phenotypically similar species within a ‘mimetic group’. </w:t>
      </w:r>
      <w:r w:rsidR="00843BF3">
        <w:rPr>
          <w:lang w:val="en-US"/>
        </w:rPr>
        <w:t xml:space="preserve">Mimetic groups are listed by tribes. Tests for </w:t>
      </w:r>
      <w:r w:rsidR="0093578B">
        <w:rPr>
          <w:lang w:val="en-US"/>
        </w:rPr>
        <w:t>Ithomiini</w:t>
      </w:r>
      <w:r w:rsidR="00843BF3">
        <w:rPr>
          <w:lang w:val="en-US"/>
        </w:rPr>
        <w:t xml:space="preserve"> are extracted from </w:t>
      </w:r>
      <w:r w:rsidR="00843BF3">
        <w:rPr>
          <w:lang w:val="en-US"/>
        </w:rPr>
        <w:fldChar w:fldCharType="begin" w:fldLock="1"/>
      </w:r>
      <w:r w:rsidR="007C6B79">
        <w:rPr>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sidR="00843BF3">
        <w:rPr>
          <w:lang w:val="en-US"/>
        </w:rPr>
        <w:fldChar w:fldCharType="separate"/>
      </w:r>
      <w:r w:rsidR="00843BF3" w:rsidRPr="00843BF3">
        <w:rPr>
          <w:noProof/>
          <w:lang w:val="en-US"/>
        </w:rPr>
        <w:t xml:space="preserve">Doré et al., </w:t>
      </w:r>
      <w:r w:rsidR="00843BF3">
        <w:rPr>
          <w:noProof/>
          <w:lang w:val="en-US"/>
        </w:rPr>
        <w:t>(</w:t>
      </w:r>
      <w:r w:rsidR="00843BF3" w:rsidRPr="00843BF3">
        <w:rPr>
          <w:noProof/>
          <w:lang w:val="en-US"/>
        </w:rPr>
        <w:t>2023)</w:t>
      </w:r>
      <w:r w:rsidR="00843BF3">
        <w:rPr>
          <w:lang w:val="en-US"/>
        </w:rPr>
        <w:fldChar w:fldCharType="end"/>
      </w:r>
      <w:r w:rsidR="00843BF3">
        <w:rPr>
          <w:lang w:val="en-US"/>
        </w:rPr>
        <w:t xml:space="preserve"> for comparison. Tests for inter-tribe mimetic groups are carried out between pairs of OMUs from different tribes. </w:t>
      </w:r>
      <w:proofErr w:type="spellStart"/>
      <w:r w:rsidR="0093578B">
        <w:rPr>
          <w:lang w:val="en-US"/>
        </w:rPr>
        <w:t>BC</w:t>
      </w:r>
      <w:r w:rsidR="0093578B" w:rsidRPr="0093578B">
        <w:rPr>
          <w:vertAlign w:val="subscript"/>
          <w:lang w:val="en-US"/>
        </w:rPr>
        <w:t>obs</w:t>
      </w:r>
      <w:proofErr w:type="spellEnd"/>
      <w:r w:rsidR="0093578B">
        <w:rPr>
          <w:lang w:val="en-US"/>
        </w:rPr>
        <w:t xml:space="preserve"> = Observed mean</w:t>
      </w:r>
      <w:r w:rsidR="0093578B" w:rsidRPr="00264E11">
        <w:rPr>
          <w:lang w:val="en-US"/>
        </w:rPr>
        <w:t xml:space="preserve"> pairwise</w:t>
      </w:r>
      <w:r w:rsidR="0093578B">
        <w:rPr>
          <w:lang w:val="en-US"/>
        </w:rPr>
        <w:t xml:space="preserve"> BC. </w:t>
      </w:r>
      <w:r w:rsidR="0093578B" w:rsidRPr="00843BF3">
        <w:rPr>
          <w:lang w:val="en-US"/>
        </w:rPr>
        <w:t>BC</w:t>
      </w:r>
      <w:r w:rsidR="0093578B" w:rsidRPr="00843BF3">
        <w:rPr>
          <w:vertAlign w:val="subscript"/>
          <w:lang w:val="en-US"/>
        </w:rPr>
        <w:t>Q50</w:t>
      </w:r>
      <w:r w:rsidR="0093578B">
        <w:rPr>
          <w:lang w:val="en-US"/>
        </w:rPr>
        <w:t xml:space="preserve"> = Median of the null distribution. </w:t>
      </w:r>
      <w:r w:rsidR="0093578B" w:rsidRPr="00843BF3">
        <w:rPr>
          <w:lang w:val="en-US"/>
        </w:rPr>
        <w:t>BC</w:t>
      </w:r>
      <w:r w:rsidR="0093578B" w:rsidRPr="00843BF3">
        <w:rPr>
          <w:vertAlign w:val="subscript"/>
          <w:lang w:val="en-US"/>
        </w:rPr>
        <w:t>Q5</w:t>
      </w:r>
      <w:r w:rsidR="0093578B">
        <w:rPr>
          <w:lang w:val="en-US"/>
        </w:rPr>
        <w:t xml:space="preserve"> = Quantile 5% of the null distribution = statistical significance threshold for α = 0.05. P-value</w:t>
      </w:r>
      <w:r w:rsidR="00550174" w:rsidRPr="00264E11">
        <w:rPr>
          <w:lang w:val="en-US"/>
        </w:rPr>
        <w:t xml:space="preserve"> for the spatial congruence test is based on the rank of the </w:t>
      </w:r>
      <w:proofErr w:type="spellStart"/>
      <w:r w:rsidR="0093578B">
        <w:rPr>
          <w:lang w:val="en-US"/>
        </w:rPr>
        <w:t>BC</w:t>
      </w:r>
      <w:r w:rsidR="0093578B" w:rsidRPr="0093578B">
        <w:rPr>
          <w:vertAlign w:val="subscript"/>
          <w:lang w:val="en-US"/>
        </w:rPr>
        <w:t>obs</w:t>
      </w:r>
      <w:proofErr w:type="spellEnd"/>
      <w:r w:rsidR="0093578B" w:rsidRPr="00264E11">
        <w:rPr>
          <w:lang w:val="en-US"/>
        </w:rPr>
        <w:t xml:space="preserve"> </w:t>
      </w:r>
      <w:r w:rsidR="00550174" w:rsidRPr="00264E11">
        <w:rPr>
          <w:lang w:val="en-US"/>
        </w:rPr>
        <w:t xml:space="preserve">among the </w:t>
      </w:r>
      <w:r w:rsidR="0093578B">
        <w:rPr>
          <w:lang w:val="en-US"/>
        </w:rPr>
        <w:t>null distribution</w:t>
      </w:r>
      <w:r w:rsidR="0093578B" w:rsidRPr="00264E11">
        <w:rPr>
          <w:lang w:val="en-US"/>
        </w:rPr>
        <w:t xml:space="preserve"> </w:t>
      </w:r>
      <w:r w:rsidR="00550174" w:rsidRPr="00264E11">
        <w:rPr>
          <w:lang w:val="en-US"/>
        </w:rPr>
        <w:t>obtained through random permutation</w:t>
      </w:r>
      <w:r w:rsidR="008C2BD7">
        <w:rPr>
          <w:lang w:val="en-US"/>
        </w:rPr>
        <w:t xml:space="preserve"> </w:t>
      </w:r>
      <w:r w:rsidR="00550174" w:rsidRPr="00264E11">
        <w:rPr>
          <w:lang w:val="en-US"/>
        </w:rPr>
        <w:t xml:space="preserve">of </w:t>
      </w:r>
      <w:r w:rsidR="006A0533" w:rsidRPr="006A0533">
        <w:rPr>
          <w:lang w:val="en-US"/>
        </w:rPr>
        <w:t>mimetic</w:t>
      </w:r>
      <w:r w:rsidR="00550174" w:rsidRPr="00264E11">
        <w:rPr>
          <w:lang w:val="en-US"/>
        </w:rPr>
        <w:t xml:space="preserve"> group membership</w:t>
      </w:r>
      <w:r w:rsidR="008C2BD7">
        <w:rPr>
          <w:lang w:val="en-US"/>
        </w:rPr>
        <w:t xml:space="preserve"> (N = 1000)</w:t>
      </w:r>
      <w:r w:rsidR="00550174" w:rsidRPr="00264E11">
        <w:rPr>
          <w:lang w:val="en-US"/>
        </w:rPr>
        <w:t xml:space="preserve">: * = p &lt; 0.05; ** = p &lt; 0.01; *** = p </w:t>
      </w:r>
      <w:r w:rsidR="00A92AC5" w:rsidRPr="00A92AC5">
        <w:rPr>
          <w:lang w:val="en-US"/>
        </w:rPr>
        <w:t>≤</w:t>
      </w:r>
      <w:r w:rsidR="00550174" w:rsidRPr="00264E11">
        <w:rPr>
          <w:lang w:val="en-US"/>
        </w:rPr>
        <w:t xml:space="preserve"> 0.001.</w:t>
      </w:r>
      <w:r w:rsidR="0093578B">
        <w:rPr>
          <w:lang w:val="en-US"/>
        </w:rPr>
        <w:t xml:space="preserve"> </w:t>
      </w:r>
    </w:p>
    <w:tbl>
      <w:tblPr>
        <w:tblW w:w="9039" w:type="dxa"/>
        <w:jc w:val="center"/>
        <w:tblLook w:val="04A0" w:firstRow="1" w:lastRow="0" w:firstColumn="1" w:lastColumn="0" w:noHBand="0" w:noVBand="1"/>
      </w:tblPr>
      <w:tblGrid>
        <w:gridCol w:w="2269"/>
        <w:gridCol w:w="1099"/>
        <w:gridCol w:w="1040"/>
        <w:gridCol w:w="1086"/>
        <w:gridCol w:w="1134"/>
        <w:gridCol w:w="1134"/>
        <w:gridCol w:w="1277"/>
      </w:tblGrid>
      <w:tr w:rsidR="00843BF3" w:rsidRPr="00843BF3" w14:paraId="3DBD8DE0" w14:textId="77777777" w:rsidTr="00843BF3">
        <w:trPr>
          <w:trHeight w:val="375"/>
          <w:jc w:val="center"/>
        </w:trPr>
        <w:tc>
          <w:tcPr>
            <w:tcW w:w="2269" w:type="dxa"/>
            <w:tcBorders>
              <w:top w:val="single" w:sz="4" w:space="0" w:color="000000"/>
              <w:left w:val="nil"/>
              <w:bottom w:val="single" w:sz="4" w:space="0" w:color="000000"/>
              <w:right w:val="nil"/>
            </w:tcBorders>
            <w:shd w:val="clear" w:color="000000" w:fill="FFFFFF"/>
            <w:noWrap/>
            <w:vAlign w:val="center"/>
            <w:hideMark/>
          </w:tcPr>
          <w:p w14:paraId="2EBA3B1B" w14:textId="77777777" w:rsidR="00843BF3" w:rsidRPr="00843BF3" w:rsidRDefault="00843BF3" w:rsidP="00843BF3">
            <w:pPr>
              <w:spacing w:after="0" w:line="240" w:lineRule="auto"/>
              <w:rPr>
                <w:rFonts w:ascii="Calibri" w:hAnsi="Calibri" w:cs="Calibri"/>
                <w:b/>
                <w:bCs/>
                <w:color w:val="000000"/>
                <w:sz w:val="24"/>
                <w:szCs w:val="24"/>
              </w:rPr>
            </w:pPr>
            <w:r w:rsidRPr="00843BF3">
              <w:rPr>
                <w:rFonts w:ascii="Calibri" w:hAnsi="Calibri" w:cs="Calibri"/>
                <w:b/>
                <w:bCs/>
                <w:color w:val="000000"/>
                <w:sz w:val="24"/>
                <w:szCs w:val="24"/>
              </w:rPr>
              <w:t>MIMETIC GROUP</w:t>
            </w:r>
          </w:p>
        </w:tc>
        <w:tc>
          <w:tcPr>
            <w:tcW w:w="1099" w:type="dxa"/>
            <w:tcBorders>
              <w:top w:val="single" w:sz="4" w:space="0" w:color="000000"/>
              <w:left w:val="nil"/>
              <w:bottom w:val="single" w:sz="4" w:space="0" w:color="000000"/>
              <w:right w:val="nil"/>
            </w:tcBorders>
            <w:shd w:val="clear" w:color="000000" w:fill="FFFFFF"/>
            <w:noWrap/>
            <w:vAlign w:val="center"/>
            <w:hideMark/>
          </w:tcPr>
          <w:p w14:paraId="397A45D0" w14:textId="77777777" w:rsidR="00843BF3" w:rsidRPr="00843BF3" w:rsidRDefault="00843BF3" w:rsidP="00843BF3">
            <w:pPr>
              <w:spacing w:after="0" w:line="240" w:lineRule="auto"/>
              <w:jc w:val="center"/>
              <w:rPr>
                <w:rFonts w:ascii="Calibri" w:hAnsi="Calibri" w:cs="Calibri"/>
                <w:b/>
                <w:bCs/>
                <w:color w:val="000000"/>
                <w:sz w:val="24"/>
                <w:szCs w:val="24"/>
              </w:rPr>
            </w:pPr>
            <w:r w:rsidRPr="00843BF3">
              <w:rPr>
                <w:rFonts w:ascii="Calibri" w:hAnsi="Calibri" w:cs="Calibri"/>
                <w:b/>
                <w:bCs/>
                <w:color w:val="000000"/>
                <w:sz w:val="24"/>
                <w:szCs w:val="24"/>
              </w:rPr>
              <w:t xml:space="preserve">N </w:t>
            </w:r>
            <w:proofErr w:type="spellStart"/>
            <w:r w:rsidRPr="00843BF3">
              <w:rPr>
                <w:rFonts w:ascii="Calibri" w:hAnsi="Calibri" w:cs="Calibri"/>
                <w:b/>
                <w:bCs/>
                <w:color w:val="000000"/>
                <w:sz w:val="24"/>
                <w:szCs w:val="24"/>
              </w:rPr>
              <w:t>units</w:t>
            </w:r>
            <w:proofErr w:type="spellEnd"/>
          </w:p>
        </w:tc>
        <w:tc>
          <w:tcPr>
            <w:tcW w:w="1040" w:type="dxa"/>
            <w:tcBorders>
              <w:top w:val="single" w:sz="4" w:space="0" w:color="000000"/>
              <w:left w:val="nil"/>
              <w:bottom w:val="single" w:sz="4" w:space="0" w:color="000000"/>
              <w:right w:val="nil"/>
            </w:tcBorders>
            <w:shd w:val="clear" w:color="000000" w:fill="FFFFFF"/>
            <w:noWrap/>
            <w:vAlign w:val="center"/>
            <w:hideMark/>
          </w:tcPr>
          <w:p w14:paraId="22D50F96" w14:textId="77777777" w:rsidR="00843BF3" w:rsidRPr="00843BF3" w:rsidRDefault="00843BF3" w:rsidP="00843BF3">
            <w:pPr>
              <w:spacing w:after="0" w:line="240" w:lineRule="auto"/>
              <w:jc w:val="center"/>
              <w:rPr>
                <w:rFonts w:ascii="Calibri" w:hAnsi="Calibri" w:cs="Calibri"/>
                <w:b/>
                <w:bCs/>
                <w:color w:val="000000"/>
                <w:sz w:val="24"/>
                <w:szCs w:val="24"/>
              </w:rPr>
            </w:pPr>
            <w:r w:rsidRPr="00843BF3">
              <w:rPr>
                <w:rFonts w:ascii="Calibri" w:hAnsi="Calibri" w:cs="Calibri"/>
                <w:b/>
                <w:bCs/>
                <w:color w:val="000000"/>
                <w:sz w:val="24"/>
                <w:szCs w:val="24"/>
              </w:rPr>
              <w:t>N pairs</w:t>
            </w:r>
          </w:p>
        </w:tc>
        <w:tc>
          <w:tcPr>
            <w:tcW w:w="1086" w:type="dxa"/>
            <w:tcBorders>
              <w:top w:val="single" w:sz="4" w:space="0" w:color="000000"/>
              <w:left w:val="nil"/>
              <w:bottom w:val="single" w:sz="4" w:space="0" w:color="000000"/>
              <w:right w:val="nil"/>
            </w:tcBorders>
            <w:shd w:val="clear" w:color="000000" w:fill="FFFFFF"/>
            <w:noWrap/>
            <w:vAlign w:val="center"/>
            <w:hideMark/>
          </w:tcPr>
          <w:p w14:paraId="62C3AADB" w14:textId="77777777" w:rsidR="00843BF3" w:rsidRPr="00843BF3" w:rsidRDefault="00843BF3" w:rsidP="00843BF3">
            <w:pPr>
              <w:spacing w:after="0" w:line="240" w:lineRule="auto"/>
              <w:jc w:val="center"/>
              <w:rPr>
                <w:rFonts w:ascii="Calibri" w:hAnsi="Calibri" w:cs="Calibri"/>
                <w:b/>
                <w:bCs/>
                <w:color w:val="000000"/>
                <w:sz w:val="24"/>
                <w:szCs w:val="24"/>
              </w:rPr>
            </w:pPr>
            <w:proofErr w:type="spellStart"/>
            <w:r w:rsidRPr="00843BF3">
              <w:rPr>
                <w:rFonts w:ascii="Calibri" w:hAnsi="Calibri" w:cs="Calibri"/>
                <w:b/>
                <w:bCs/>
                <w:color w:val="000000"/>
                <w:sz w:val="24"/>
                <w:szCs w:val="24"/>
              </w:rPr>
              <w:t>BC</w:t>
            </w:r>
            <w:r w:rsidRPr="00843BF3">
              <w:rPr>
                <w:rFonts w:ascii="Calibri" w:hAnsi="Calibri" w:cs="Calibri"/>
                <w:color w:val="000000"/>
                <w:sz w:val="24"/>
                <w:szCs w:val="24"/>
                <w:vertAlign w:val="subscript"/>
              </w:rPr>
              <w:t>obs</w:t>
            </w:r>
            <w:proofErr w:type="spellEnd"/>
          </w:p>
        </w:tc>
        <w:tc>
          <w:tcPr>
            <w:tcW w:w="1134" w:type="dxa"/>
            <w:tcBorders>
              <w:top w:val="single" w:sz="4" w:space="0" w:color="000000"/>
              <w:left w:val="nil"/>
              <w:bottom w:val="single" w:sz="4" w:space="0" w:color="000000"/>
              <w:right w:val="nil"/>
            </w:tcBorders>
            <w:shd w:val="clear" w:color="000000" w:fill="FFFFFF"/>
            <w:noWrap/>
            <w:vAlign w:val="center"/>
            <w:hideMark/>
          </w:tcPr>
          <w:p w14:paraId="077E8AB3" w14:textId="77777777" w:rsidR="00843BF3" w:rsidRPr="00843BF3" w:rsidRDefault="00843BF3" w:rsidP="00843BF3">
            <w:pPr>
              <w:spacing w:after="0" w:line="240" w:lineRule="auto"/>
              <w:jc w:val="center"/>
              <w:rPr>
                <w:rFonts w:ascii="Calibri" w:hAnsi="Calibri" w:cs="Calibri"/>
                <w:b/>
                <w:bCs/>
                <w:color w:val="000000"/>
                <w:sz w:val="24"/>
                <w:szCs w:val="24"/>
              </w:rPr>
            </w:pPr>
            <w:r w:rsidRPr="00843BF3">
              <w:rPr>
                <w:rFonts w:ascii="Calibri" w:hAnsi="Calibri" w:cs="Calibri"/>
                <w:b/>
                <w:bCs/>
                <w:color w:val="000000"/>
                <w:sz w:val="24"/>
                <w:szCs w:val="24"/>
              </w:rPr>
              <w:t>BC</w:t>
            </w:r>
            <w:r w:rsidRPr="00843BF3">
              <w:rPr>
                <w:rFonts w:ascii="Calibri" w:hAnsi="Calibri" w:cs="Calibri"/>
                <w:color w:val="000000"/>
                <w:sz w:val="24"/>
                <w:szCs w:val="24"/>
                <w:vertAlign w:val="subscript"/>
              </w:rPr>
              <w:t>Q50</w:t>
            </w:r>
          </w:p>
        </w:tc>
        <w:tc>
          <w:tcPr>
            <w:tcW w:w="1134" w:type="dxa"/>
            <w:tcBorders>
              <w:top w:val="single" w:sz="4" w:space="0" w:color="000000"/>
              <w:left w:val="nil"/>
              <w:bottom w:val="single" w:sz="4" w:space="0" w:color="000000"/>
              <w:right w:val="nil"/>
            </w:tcBorders>
            <w:shd w:val="clear" w:color="000000" w:fill="FFFFFF"/>
            <w:noWrap/>
            <w:vAlign w:val="center"/>
            <w:hideMark/>
          </w:tcPr>
          <w:p w14:paraId="1C9BA12A" w14:textId="77777777" w:rsidR="00843BF3" w:rsidRPr="00843BF3" w:rsidRDefault="00843BF3" w:rsidP="00843BF3">
            <w:pPr>
              <w:spacing w:after="0" w:line="240" w:lineRule="auto"/>
              <w:jc w:val="center"/>
              <w:rPr>
                <w:rFonts w:ascii="Calibri" w:hAnsi="Calibri" w:cs="Calibri"/>
                <w:b/>
                <w:bCs/>
                <w:color w:val="000000"/>
                <w:sz w:val="24"/>
                <w:szCs w:val="24"/>
              </w:rPr>
            </w:pPr>
            <w:r w:rsidRPr="00843BF3">
              <w:rPr>
                <w:rFonts w:ascii="Calibri" w:hAnsi="Calibri" w:cs="Calibri"/>
                <w:b/>
                <w:bCs/>
                <w:color w:val="000000"/>
                <w:sz w:val="24"/>
                <w:szCs w:val="24"/>
              </w:rPr>
              <w:t>BC</w:t>
            </w:r>
            <w:r w:rsidRPr="00843BF3">
              <w:rPr>
                <w:rFonts w:ascii="Calibri" w:hAnsi="Calibri" w:cs="Calibri"/>
                <w:color w:val="000000"/>
                <w:sz w:val="24"/>
                <w:szCs w:val="24"/>
                <w:vertAlign w:val="subscript"/>
              </w:rPr>
              <w:t>Q5</w:t>
            </w:r>
          </w:p>
        </w:tc>
        <w:tc>
          <w:tcPr>
            <w:tcW w:w="1276" w:type="dxa"/>
            <w:tcBorders>
              <w:top w:val="single" w:sz="4" w:space="0" w:color="000000"/>
              <w:left w:val="nil"/>
              <w:bottom w:val="single" w:sz="4" w:space="0" w:color="000000"/>
              <w:right w:val="nil"/>
            </w:tcBorders>
            <w:shd w:val="clear" w:color="000000" w:fill="FFFFFF"/>
            <w:noWrap/>
            <w:vAlign w:val="center"/>
            <w:hideMark/>
          </w:tcPr>
          <w:p w14:paraId="19827B36" w14:textId="77777777" w:rsidR="00843BF3" w:rsidRPr="00843BF3" w:rsidRDefault="00843BF3" w:rsidP="00843BF3">
            <w:pPr>
              <w:spacing w:after="0" w:line="240" w:lineRule="auto"/>
              <w:jc w:val="center"/>
              <w:rPr>
                <w:rFonts w:ascii="Calibri" w:hAnsi="Calibri" w:cs="Calibri"/>
                <w:b/>
                <w:bCs/>
                <w:color w:val="000000"/>
                <w:sz w:val="24"/>
                <w:szCs w:val="24"/>
              </w:rPr>
            </w:pPr>
            <w:r w:rsidRPr="00843BF3">
              <w:rPr>
                <w:rFonts w:ascii="Calibri" w:hAnsi="Calibri" w:cs="Calibri"/>
                <w:b/>
                <w:bCs/>
                <w:color w:val="000000"/>
                <w:sz w:val="24"/>
                <w:szCs w:val="24"/>
              </w:rPr>
              <w:t>p-value</w:t>
            </w:r>
          </w:p>
        </w:tc>
      </w:tr>
      <w:tr w:rsidR="00843BF3" w:rsidRPr="00843BF3" w14:paraId="7B4254D9" w14:textId="77777777" w:rsidTr="00843BF3">
        <w:trPr>
          <w:trHeight w:val="375"/>
          <w:jc w:val="center"/>
        </w:trPr>
        <w:tc>
          <w:tcPr>
            <w:tcW w:w="9039" w:type="dxa"/>
            <w:gridSpan w:val="7"/>
            <w:tcBorders>
              <w:top w:val="nil"/>
              <w:left w:val="nil"/>
              <w:bottom w:val="nil"/>
              <w:right w:val="nil"/>
            </w:tcBorders>
            <w:shd w:val="clear" w:color="000000" w:fill="F2F2F2"/>
            <w:noWrap/>
            <w:vAlign w:val="bottom"/>
            <w:hideMark/>
          </w:tcPr>
          <w:p w14:paraId="2BF89A40" w14:textId="77777777" w:rsidR="00843BF3" w:rsidRPr="00843BF3" w:rsidRDefault="00843BF3" w:rsidP="00843BF3">
            <w:pPr>
              <w:spacing w:after="0" w:line="240" w:lineRule="auto"/>
              <w:jc w:val="center"/>
              <w:rPr>
                <w:rFonts w:ascii="Calibri" w:hAnsi="Calibri" w:cs="Calibri"/>
                <w:b/>
                <w:bCs/>
                <w:color w:val="000000"/>
                <w:sz w:val="28"/>
                <w:szCs w:val="28"/>
              </w:rPr>
            </w:pPr>
            <w:r w:rsidRPr="00843BF3">
              <w:rPr>
                <w:rFonts w:ascii="Calibri" w:hAnsi="Calibri" w:cs="Calibri"/>
                <w:b/>
                <w:bCs/>
                <w:color w:val="000000"/>
                <w:sz w:val="32"/>
                <w:szCs w:val="32"/>
              </w:rPr>
              <w:t xml:space="preserve">Heliconiini </w:t>
            </w:r>
            <w:proofErr w:type="spellStart"/>
            <w:r w:rsidRPr="00843BF3">
              <w:rPr>
                <w:rFonts w:ascii="Calibri" w:hAnsi="Calibri" w:cs="Calibri"/>
                <w:b/>
                <w:bCs/>
                <w:color w:val="000000"/>
                <w:sz w:val="32"/>
                <w:szCs w:val="32"/>
              </w:rPr>
              <w:t>tribe</w:t>
            </w:r>
            <w:proofErr w:type="spellEnd"/>
          </w:p>
        </w:tc>
      </w:tr>
      <w:tr w:rsidR="00843BF3" w:rsidRPr="00843BF3" w14:paraId="1D72F04E" w14:textId="77777777" w:rsidTr="00843BF3">
        <w:trPr>
          <w:trHeight w:val="300"/>
          <w:jc w:val="center"/>
        </w:trPr>
        <w:tc>
          <w:tcPr>
            <w:tcW w:w="2269" w:type="dxa"/>
            <w:tcBorders>
              <w:top w:val="single" w:sz="4" w:space="0" w:color="auto"/>
              <w:left w:val="nil"/>
              <w:bottom w:val="nil"/>
              <w:right w:val="nil"/>
            </w:tcBorders>
            <w:shd w:val="clear" w:color="000000" w:fill="FFFFFF"/>
            <w:noWrap/>
            <w:vAlign w:val="bottom"/>
            <w:hideMark/>
          </w:tcPr>
          <w:p w14:paraId="3ABE139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AGRAULIS</w:t>
            </w:r>
          </w:p>
        </w:tc>
        <w:tc>
          <w:tcPr>
            <w:tcW w:w="1099" w:type="dxa"/>
            <w:tcBorders>
              <w:top w:val="single" w:sz="4" w:space="0" w:color="auto"/>
              <w:left w:val="nil"/>
              <w:bottom w:val="nil"/>
              <w:right w:val="nil"/>
            </w:tcBorders>
            <w:shd w:val="clear" w:color="000000" w:fill="FFFFFF"/>
            <w:noWrap/>
            <w:vAlign w:val="bottom"/>
            <w:hideMark/>
          </w:tcPr>
          <w:p w14:paraId="2902BDB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single" w:sz="4" w:space="0" w:color="auto"/>
              <w:left w:val="nil"/>
              <w:bottom w:val="nil"/>
              <w:right w:val="nil"/>
            </w:tcBorders>
            <w:shd w:val="clear" w:color="000000" w:fill="FFFFFF"/>
            <w:noWrap/>
            <w:vAlign w:val="bottom"/>
            <w:hideMark/>
          </w:tcPr>
          <w:p w14:paraId="69349C8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single" w:sz="4" w:space="0" w:color="auto"/>
              <w:left w:val="nil"/>
              <w:bottom w:val="nil"/>
              <w:right w:val="nil"/>
            </w:tcBorders>
            <w:shd w:val="clear" w:color="000000" w:fill="FFFFFF"/>
            <w:noWrap/>
            <w:vAlign w:val="bottom"/>
            <w:hideMark/>
          </w:tcPr>
          <w:p w14:paraId="22659D5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0.867</w:t>
            </w:r>
          </w:p>
        </w:tc>
        <w:tc>
          <w:tcPr>
            <w:tcW w:w="1134" w:type="dxa"/>
            <w:tcBorders>
              <w:top w:val="single" w:sz="4" w:space="0" w:color="auto"/>
              <w:left w:val="nil"/>
              <w:bottom w:val="nil"/>
              <w:right w:val="nil"/>
            </w:tcBorders>
            <w:shd w:val="clear" w:color="000000" w:fill="FFFFFF"/>
            <w:noWrap/>
            <w:vAlign w:val="bottom"/>
            <w:hideMark/>
          </w:tcPr>
          <w:p w14:paraId="2F52ED1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0.897</w:t>
            </w:r>
          </w:p>
        </w:tc>
        <w:tc>
          <w:tcPr>
            <w:tcW w:w="1134" w:type="dxa"/>
            <w:tcBorders>
              <w:top w:val="single" w:sz="4" w:space="0" w:color="auto"/>
              <w:left w:val="nil"/>
              <w:bottom w:val="nil"/>
              <w:right w:val="nil"/>
            </w:tcBorders>
            <w:shd w:val="clear" w:color="000000" w:fill="FFFFFF"/>
            <w:noWrap/>
            <w:vAlign w:val="bottom"/>
            <w:hideMark/>
          </w:tcPr>
          <w:p w14:paraId="1B5DC82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0.747</w:t>
            </w:r>
          </w:p>
        </w:tc>
        <w:tc>
          <w:tcPr>
            <w:tcW w:w="1276" w:type="dxa"/>
            <w:tcBorders>
              <w:top w:val="single" w:sz="4" w:space="0" w:color="auto"/>
              <w:left w:val="nil"/>
              <w:bottom w:val="nil"/>
              <w:right w:val="nil"/>
            </w:tcBorders>
            <w:shd w:val="clear" w:color="000000" w:fill="FFFFFF"/>
            <w:noWrap/>
            <w:vAlign w:val="bottom"/>
            <w:hideMark/>
          </w:tcPr>
          <w:p w14:paraId="77D40FE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0.338</w:t>
            </w:r>
          </w:p>
        </w:tc>
      </w:tr>
      <w:tr w:rsidR="00843BF3" w:rsidRPr="00843BF3" w14:paraId="5AC0326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D799CA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AMALFREDA</w:t>
            </w:r>
          </w:p>
        </w:tc>
        <w:tc>
          <w:tcPr>
            <w:tcW w:w="1099" w:type="dxa"/>
            <w:tcBorders>
              <w:top w:val="nil"/>
              <w:left w:val="nil"/>
              <w:bottom w:val="nil"/>
              <w:right w:val="nil"/>
            </w:tcBorders>
            <w:shd w:val="clear" w:color="000000" w:fill="F2F2F2"/>
            <w:noWrap/>
            <w:vAlign w:val="bottom"/>
            <w:hideMark/>
          </w:tcPr>
          <w:p w14:paraId="1D7B94F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w:t>
            </w:r>
          </w:p>
        </w:tc>
        <w:tc>
          <w:tcPr>
            <w:tcW w:w="1040" w:type="dxa"/>
            <w:tcBorders>
              <w:top w:val="nil"/>
              <w:left w:val="nil"/>
              <w:bottom w:val="nil"/>
              <w:right w:val="nil"/>
            </w:tcBorders>
            <w:shd w:val="clear" w:color="000000" w:fill="F2F2F2"/>
            <w:noWrap/>
            <w:vAlign w:val="bottom"/>
            <w:hideMark/>
          </w:tcPr>
          <w:p w14:paraId="290EFA4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28</w:t>
            </w:r>
          </w:p>
        </w:tc>
        <w:tc>
          <w:tcPr>
            <w:tcW w:w="1086" w:type="dxa"/>
            <w:tcBorders>
              <w:top w:val="nil"/>
              <w:left w:val="nil"/>
              <w:bottom w:val="nil"/>
              <w:right w:val="nil"/>
            </w:tcBorders>
            <w:shd w:val="clear" w:color="000000" w:fill="F2F2F2"/>
            <w:noWrap/>
            <w:vAlign w:val="bottom"/>
            <w:hideMark/>
          </w:tcPr>
          <w:p w14:paraId="3EA4969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0.425</w:t>
            </w:r>
          </w:p>
        </w:tc>
        <w:tc>
          <w:tcPr>
            <w:tcW w:w="1134" w:type="dxa"/>
            <w:tcBorders>
              <w:top w:val="nil"/>
              <w:left w:val="nil"/>
              <w:bottom w:val="nil"/>
              <w:right w:val="nil"/>
            </w:tcBorders>
            <w:shd w:val="clear" w:color="000000" w:fill="F2F2F2"/>
            <w:noWrap/>
            <w:vAlign w:val="bottom"/>
            <w:hideMark/>
          </w:tcPr>
          <w:p w14:paraId="4B31F10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0.901</w:t>
            </w:r>
          </w:p>
        </w:tc>
        <w:tc>
          <w:tcPr>
            <w:tcW w:w="1134" w:type="dxa"/>
            <w:tcBorders>
              <w:top w:val="nil"/>
              <w:left w:val="nil"/>
              <w:bottom w:val="nil"/>
              <w:right w:val="nil"/>
            </w:tcBorders>
            <w:shd w:val="clear" w:color="000000" w:fill="F2F2F2"/>
            <w:noWrap/>
            <w:vAlign w:val="bottom"/>
            <w:hideMark/>
          </w:tcPr>
          <w:p w14:paraId="55F9638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0.793</w:t>
            </w:r>
          </w:p>
        </w:tc>
        <w:tc>
          <w:tcPr>
            <w:tcW w:w="1276" w:type="dxa"/>
            <w:tcBorders>
              <w:top w:val="nil"/>
              <w:left w:val="nil"/>
              <w:bottom w:val="nil"/>
              <w:right w:val="nil"/>
            </w:tcBorders>
            <w:shd w:val="clear" w:color="000000" w:fill="F2F2F2"/>
            <w:noWrap/>
            <w:vAlign w:val="bottom"/>
            <w:hideMark/>
          </w:tcPr>
          <w:p w14:paraId="5B6C09C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4B19F4B7"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1A5A2662"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CHARITHONIA</w:t>
            </w:r>
          </w:p>
        </w:tc>
        <w:tc>
          <w:tcPr>
            <w:tcW w:w="1099" w:type="dxa"/>
            <w:tcBorders>
              <w:top w:val="nil"/>
              <w:left w:val="nil"/>
              <w:bottom w:val="nil"/>
              <w:right w:val="nil"/>
            </w:tcBorders>
            <w:shd w:val="clear" w:color="000000" w:fill="FFFFFF"/>
            <w:noWrap/>
            <w:vAlign w:val="bottom"/>
            <w:hideMark/>
          </w:tcPr>
          <w:p w14:paraId="0F7F415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000000" w:fill="FFFFFF"/>
            <w:noWrap/>
            <w:vAlign w:val="bottom"/>
            <w:hideMark/>
          </w:tcPr>
          <w:p w14:paraId="1FFA61E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000000" w:fill="FFFFFF"/>
            <w:noWrap/>
            <w:vAlign w:val="bottom"/>
            <w:hideMark/>
          </w:tcPr>
          <w:p w14:paraId="63899BD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0.938</w:t>
            </w:r>
          </w:p>
        </w:tc>
        <w:tc>
          <w:tcPr>
            <w:tcW w:w="1134" w:type="dxa"/>
            <w:tcBorders>
              <w:top w:val="nil"/>
              <w:left w:val="nil"/>
              <w:bottom w:val="nil"/>
              <w:right w:val="nil"/>
            </w:tcBorders>
            <w:shd w:val="clear" w:color="000000" w:fill="FFFFFF"/>
            <w:noWrap/>
            <w:vAlign w:val="bottom"/>
            <w:hideMark/>
          </w:tcPr>
          <w:p w14:paraId="312CCCF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0.903</w:t>
            </w:r>
          </w:p>
        </w:tc>
        <w:tc>
          <w:tcPr>
            <w:tcW w:w="1134" w:type="dxa"/>
            <w:tcBorders>
              <w:top w:val="nil"/>
              <w:left w:val="nil"/>
              <w:bottom w:val="nil"/>
              <w:right w:val="nil"/>
            </w:tcBorders>
            <w:shd w:val="clear" w:color="000000" w:fill="FFFFFF"/>
            <w:noWrap/>
            <w:vAlign w:val="bottom"/>
            <w:hideMark/>
          </w:tcPr>
          <w:p w14:paraId="1EC0FB1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0.762</w:t>
            </w:r>
          </w:p>
        </w:tc>
        <w:tc>
          <w:tcPr>
            <w:tcW w:w="1276" w:type="dxa"/>
            <w:tcBorders>
              <w:top w:val="nil"/>
              <w:left w:val="nil"/>
              <w:bottom w:val="nil"/>
              <w:right w:val="nil"/>
            </w:tcBorders>
            <w:shd w:val="clear" w:color="000000" w:fill="FFFFFF"/>
            <w:noWrap/>
            <w:vAlign w:val="bottom"/>
            <w:hideMark/>
          </w:tcPr>
          <w:p w14:paraId="6C6DCB3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0.741</w:t>
            </w:r>
          </w:p>
        </w:tc>
      </w:tr>
      <w:tr w:rsidR="00843BF3" w:rsidRPr="00843BF3" w14:paraId="227791AD"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3DCDF483"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CHESTERTONII</w:t>
            </w:r>
          </w:p>
        </w:tc>
        <w:tc>
          <w:tcPr>
            <w:tcW w:w="1099" w:type="dxa"/>
            <w:tcBorders>
              <w:top w:val="nil"/>
              <w:left w:val="nil"/>
              <w:bottom w:val="nil"/>
              <w:right w:val="nil"/>
            </w:tcBorders>
            <w:shd w:val="clear" w:color="000000" w:fill="F2F2F2"/>
            <w:noWrap/>
            <w:vAlign w:val="bottom"/>
            <w:hideMark/>
          </w:tcPr>
          <w:p w14:paraId="212A0BE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2F2F2"/>
            <w:noWrap/>
            <w:vAlign w:val="bottom"/>
            <w:hideMark/>
          </w:tcPr>
          <w:p w14:paraId="65165263"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2F2F2"/>
            <w:noWrap/>
            <w:vAlign w:val="bottom"/>
            <w:hideMark/>
          </w:tcPr>
          <w:p w14:paraId="24637AC8"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176A03D4"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5921A63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2F2F2"/>
            <w:noWrap/>
            <w:vAlign w:val="bottom"/>
            <w:hideMark/>
          </w:tcPr>
          <w:p w14:paraId="7AF19F4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71321860"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601C667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CHIONEUS</w:t>
            </w:r>
          </w:p>
        </w:tc>
        <w:tc>
          <w:tcPr>
            <w:tcW w:w="1099" w:type="dxa"/>
            <w:tcBorders>
              <w:top w:val="nil"/>
              <w:left w:val="nil"/>
              <w:bottom w:val="nil"/>
              <w:right w:val="nil"/>
            </w:tcBorders>
            <w:shd w:val="clear" w:color="000000" w:fill="FFFFFF"/>
            <w:noWrap/>
            <w:vAlign w:val="bottom"/>
            <w:hideMark/>
          </w:tcPr>
          <w:p w14:paraId="3C950F5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FFFFF"/>
            <w:noWrap/>
            <w:vAlign w:val="bottom"/>
            <w:hideMark/>
          </w:tcPr>
          <w:p w14:paraId="3D7B854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FFFFF"/>
            <w:noWrap/>
            <w:vAlign w:val="bottom"/>
            <w:hideMark/>
          </w:tcPr>
          <w:p w14:paraId="46B5DA5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0.437</w:t>
            </w:r>
          </w:p>
        </w:tc>
        <w:tc>
          <w:tcPr>
            <w:tcW w:w="1134" w:type="dxa"/>
            <w:tcBorders>
              <w:top w:val="nil"/>
              <w:left w:val="nil"/>
              <w:bottom w:val="nil"/>
              <w:right w:val="nil"/>
            </w:tcBorders>
            <w:shd w:val="clear" w:color="000000" w:fill="FFFFFF"/>
            <w:noWrap/>
            <w:vAlign w:val="bottom"/>
            <w:hideMark/>
          </w:tcPr>
          <w:p w14:paraId="4986807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w:t>
            </w:r>
          </w:p>
        </w:tc>
        <w:tc>
          <w:tcPr>
            <w:tcW w:w="1134" w:type="dxa"/>
            <w:tcBorders>
              <w:top w:val="nil"/>
              <w:left w:val="nil"/>
              <w:bottom w:val="nil"/>
              <w:right w:val="nil"/>
            </w:tcBorders>
            <w:shd w:val="clear" w:color="000000" w:fill="FFFFFF"/>
            <w:noWrap/>
            <w:vAlign w:val="bottom"/>
            <w:hideMark/>
          </w:tcPr>
          <w:p w14:paraId="47FA4F6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0.514</w:t>
            </w:r>
          </w:p>
        </w:tc>
        <w:tc>
          <w:tcPr>
            <w:tcW w:w="1276" w:type="dxa"/>
            <w:tcBorders>
              <w:top w:val="nil"/>
              <w:left w:val="nil"/>
              <w:bottom w:val="nil"/>
              <w:right w:val="nil"/>
            </w:tcBorders>
            <w:shd w:val="clear" w:color="000000" w:fill="FFFFFF"/>
            <w:noWrap/>
            <w:vAlign w:val="bottom"/>
            <w:hideMark/>
          </w:tcPr>
          <w:p w14:paraId="68C5393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0.029*</w:t>
            </w:r>
          </w:p>
        </w:tc>
      </w:tr>
      <w:tr w:rsidR="00843BF3" w:rsidRPr="00843BF3" w14:paraId="06667BEA"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9DE09B2"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CRETACEA</w:t>
            </w:r>
          </w:p>
        </w:tc>
        <w:tc>
          <w:tcPr>
            <w:tcW w:w="1099" w:type="dxa"/>
            <w:tcBorders>
              <w:top w:val="nil"/>
              <w:left w:val="nil"/>
              <w:bottom w:val="nil"/>
              <w:right w:val="nil"/>
            </w:tcBorders>
            <w:shd w:val="clear" w:color="000000" w:fill="F2F2F2"/>
            <w:noWrap/>
            <w:vAlign w:val="bottom"/>
            <w:hideMark/>
          </w:tcPr>
          <w:p w14:paraId="4626BE04"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2F2F2"/>
            <w:noWrap/>
            <w:vAlign w:val="bottom"/>
            <w:hideMark/>
          </w:tcPr>
          <w:p w14:paraId="57547CD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2F2F2"/>
            <w:noWrap/>
            <w:vAlign w:val="bottom"/>
            <w:hideMark/>
          </w:tcPr>
          <w:p w14:paraId="5F451DD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7996989E"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2169EB99"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2F2F2"/>
            <w:noWrap/>
            <w:vAlign w:val="bottom"/>
            <w:hideMark/>
          </w:tcPr>
          <w:p w14:paraId="77800C58"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797A9BCF"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24AC81D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CYDNIDES</w:t>
            </w:r>
          </w:p>
        </w:tc>
        <w:tc>
          <w:tcPr>
            <w:tcW w:w="1099" w:type="dxa"/>
            <w:tcBorders>
              <w:top w:val="nil"/>
              <w:left w:val="nil"/>
              <w:bottom w:val="nil"/>
              <w:right w:val="nil"/>
            </w:tcBorders>
            <w:shd w:val="clear" w:color="000000" w:fill="FFFFFF"/>
            <w:noWrap/>
            <w:vAlign w:val="bottom"/>
            <w:hideMark/>
          </w:tcPr>
          <w:p w14:paraId="08FF14E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FFFFF"/>
            <w:noWrap/>
            <w:vAlign w:val="bottom"/>
            <w:hideMark/>
          </w:tcPr>
          <w:p w14:paraId="3CD1303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FFFFF"/>
            <w:noWrap/>
            <w:vAlign w:val="bottom"/>
            <w:hideMark/>
          </w:tcPr>
          <w:p w14:paraId="403483F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0.905</w:t>
            </w:r>
          </w:p>
        </w:tc>
        <w:tc>
          <w:tcPr>
            <w:tcW w:w="1134" w:type="dxa"/>
            <w:tcBorders>
              <w:top w:val="nil"/>
              <w:left w:val="nil"/>
              <w:bottom w:val="nil"/>
              <w:right w:val="nil"/>
            </w:tcBorders>
            <w:shd w:val="clear" w:color="000000" w:fill="FFFFFF"/>
            <w:noWrap/>
            <w:vAlign w:val="bottom"/>
            <w:hideMark/>
          </w:tcPr>
          <w:p w14:paraId="39B701C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0.914</w:t>
            </w:r>
          </w:p>
        </w:tc>
        <w:tc>
          <w:tcPr>
            <w:tcW w:w="1134" w:type="dxa"/>
            <w:tcBorders>
              <w:top w:val="nil"/>
              <w:left w:val="nil"/>
              <w:bottom w:val="nil"/>
              <w:right w:val="nil"/>
            </w:tcBorders>
            <w:shd w:val="clear" w:color="000000" w:fill="FFFFFF"/>
            <w:noWrap/>
            <w:vAlign w:val="bottom"/>
            <w:hideMark/>
          </w:tcPr>
          <w:p w14:paraId="3CCC1CD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0.708</w:t>
            </w:r>
          </w:p>
        </w:tc>
        <w:tc>
          <w:tcPr>
            <w:tcW w:w="1276" w:type="dxa"/>
            <w:tcBorders>
              <w:top w:val="nil"/>
              <w:left w:val="nil"/>
              <w:bottom w:val="nil"/>
              <w:right w:val="nil"/>
            </w:tcBorders>
            <w:shd w:val="clear" w:color="000000" w:fill="FFFFFF"/>
            <w:noWrap/>
            <w:vAlign w:val="bottom"/>
            <w:hideMark/>
          </w:tcPr>
          <w:p w14:paraId="7D7B2D0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0.458</w:t>
            </w:r>
          </w:p>
        </w:tc>
      </w:tr>
      <w:tr w:rsidR="00843BF3" w:rsidRPr="00843BF3" w14:paraId="3C69C37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FB85E9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CYRBIA</w:t>
            </w:r>
          </w:p>
        </w:tc>
        <w:tc>
          <w:tcPr>
            <w:tcW w:w="1099" w:type="dxa"/>
            <w:tcBorders>
              <w:top w:val="nil"/>
              <w:left w:val="nil"/>
              <w:bottom w:val="nil"/>
              <w:right w:val="nil"/>
            </w:tcBorders>
            <w:shd w:val="clear" w:color="000000" w:fill="F2F2F2"/>
            <w:noWrap/>
            <w:vAlign w:val="bottom"/>
            <w:hideMark/>
          </w:tcPr>
          <w:p w14:paraId="0F11B39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3522FDD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1A703EF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0.172</w:t>
            </w:r>
          </w:p>
        </w:tc>
        <w:tc>
          <w:tcPr>
            <w:tcW w:w="1134" w:type="dxa"/>
            <w:tcBorders>
              <w:top w:val="nil"/>
              <w:left w:val="nil"/>
              <w:bottom w:val="nil"/>
              <w:right w:val="nil"/>
            </w:tcBorders>
            <w:shd w:val="clear" w:color="000000" w:fill="F2F2F2"/>
            <w:noWrap/>
            <w:vAlign w:val="bottom"/>
            <w:hideMark/>
          </w:tcPr>
          <w:p w14:paraId="5F2BCC1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0.968</w:t>
            </w:r>
          </w:p>
        </w:tc>
        <w:tc>
          <w:tcPr>
            <w:tcW w:w="1134" w:type="dxa"/>
            <w:tcBorders>
              <w:top w:val="nil"/>
              <w:left w:val="nil"/>
              <w:bottom w:val="nil"/>
              <w:right w:val="nil"/>
            </w:tcBorders>
            <w:shd w:val="clear" w:color="000000" w:fill="F2F2F2"/>
            <w:noWrap/>
            <w:vAlign w:val="bottom"/>
            <w:hideMark/>
          </w:tcPr>
          <w:p w14:paraId="2E406F3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0.491</w:t>
            </w:r>
          </w:p>
        </w:tc>
        <w:tc>
          <w:tcPr>
            <w:tcW w:w="1276" w:type="dxa"/>
            <w:tcBorders>
              <w:top w:val="nil"/>
              <w:left w:val="nil"/>
              <w:bottom w:val="nil"/>
              <w:right w:val="nil"/>
            </w:tcBorders>
            <w:shd w:val="clear" w:color="000000" w:fill="F2F2F2"/>
            <w:noWrap/>
            <w:vAlign w:val="bottom"/>
            <w:hideMark/>
          </w:tcPr>
          <w:p w14:paraId="78F7259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0.003**</w:t>
            </w:r>
          </w:p>
        </w:tc>
      </w:tr>
      <w:tr w:rsidR="00843BF3" w:rsidRPr="00843BF3" w14:paraId="4C4A5726"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407C42E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DRYAS</w:t>
            </w:r>
          </w:p>
        </w:tc>
        <w:tc>
          <w:tcPr>
            <w:tcW w:w="1099" w:type="dxa"/>
            <w:tcBorders>
              <w:top w:val="nil"/>
              <w:left w:val="nil"/>
              <w:bottom w:val="nil"/>
              <w:right w:val="nil"/>
            </w:tcBorders>
            <w:shd w:val="clear" w:color="000000" w:fill="FFFFFF"/>
            <w:noWrap/>
            <w:vAlign w:val="bottom"/>
            <w:hideMark/>
          </w:tcPr>
          <w:p w14:paraId="7A20A61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000000" w:fill="FFFFFF"/>
            <w:noWrap/>
            <w:vAlign w:val="bottom"/>
            <w:hideMark/>
          </w:tcPr>
          <w:p w14:paraId="51907CF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000000" w:fill="FFFFFF"/>
            <w:noWrap/>
            <w:vAlign w:val="bottom"/>
            <w:hideMark/>
          </w:tcPr>
          <w:p w14:paraId="2F17345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0.515</w:t>
            </w:r>
          </w:p>
        </w:tc>
        <w:tc>
          <w:tcPr>
            <w:tcW w:w="1134" w:type="dxa"/>
            <w:tcBorders>
              <w:top w:val="nil"/>
              <w:left w:val="nil"/>
              <w:bottom w:val="nil"/>
              <w:right w:val="nil"/>
            </w:tcBorders>
            <w:shd w:val="clear" w:color="000000" w:fill="FFFFFF"/>
            <w:noWrap/>
            <w:vAlign w:val="bottom"/>
            <w:hideMark/>
          </w:tcPr>
          <w:p w14:paraId="284016A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0.901</w:t>
            </w:r>
          </w:p>
        </w:tc>
        <w:tc>
          <w:tcPr>
            <w:tcW w:w="1134" w:type="dxa"/>
            <w:tcBorders>
              <w:top w:val="nil"/>
              <w:left w:val="nil"/>
              <w:bottom w:val="nil"/>
              <w:right w:val="nil"/>
            </w:tcBorders>
            <w:shd w:val="clear" w:color="000000" w:fill="FFFFFF"/>
            <w:noWrap/>
            <w:vAlign w:val="bottom"/>
            <w:hideMark/>
          </w:tcPr>
          <w:p w14:paraId="3DB1896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0.75</w:t>
            </w:r>
          </w:p>
        </w:tc>
        <w:tc>
          <w:tcPr>
            <w:tcW w:w="1276" w:type="dxa"/>
            <w:tcBorders>
              <w:top w:val="nil"/>
              <w:left w:val="nil"/>
              <w:bottom w:val="nil"/>
              <w:right w:val="nil"/>
            </w:tcBorders>
            <w:shd w:val="clear" w:color="000000" w:fill="FFFFFF"/>
            <w:noWrap/>
            <w:vAlign w:val="bottom"/>
            <w:hideMark/>
          </w:tcPr>
          <w:p w14:paraId="5EF085D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1821FD2F"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AFE3DC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ELZUNIA</w:t>
            </w:r>
          </w:p>
        </w:tc>
        <w:tc>
          <w:tcPr>
            <w:tcW w:w="1099" w:type="dxa"/>
            <w:tcBorders>
              <w:top w:val="nil"/>
              <w:left w:val="nil"/>
              <w:bottom w:val="nil"/>
              <w:right w:val="nil"/>
            </w:tcBorders>
            <w:shd w:val="clear" w:color="000000" w:fill="F2F2F2"/>
            <w:noWrap/>
            <w:vAlign w:val="bottom"/>
            <w:hideMark/>
          </w:tcPr>
          <w:p w14:paraId="669591A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130185A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3C70B37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0.43</w:t>
            </w:r>
          </w:p>
        </w:tc>
        <w:tc>
          <w:tcPr>
            <w:tcW w:w="1134" w:type="dxa"/>
            <w:tcBorders>
              <w:top w:val="nil"/>
              <w:left w:val="nil"/>
              <w:bottom w:val="nil"/>
              <w:right w:val="nil"/>
            </w:tcBorders>
            <w:shd w:val="clear" w:color="000000" w:fill="F2F2F2"/>
            <w:noWrap/>
            <w:vAlign w:val="bottom"/>
            <w:hideMark/>
          </w:tcPr>
          <w:p w14:paraId="4AA2336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0.981</w:t>
            </w:r>
          </w:p>
        </w:tc>
        <w:tc>
          <w:tcPr>
            <w:tcW w:w="1134" w:type="dxa"/>
            <w:tcBorders>
              <w:top w:val="nil"/>
              <w:left w:val="nil"/>
              <w:bottom w:val="nil"/>
              <w:right w:val="nil"/>
            </w:tcBorders>
            <w:shd w:val="clear" w:color="000000" w:fill="F2F2F2"/>
            <w:noWrap/>
            <w:vAlign w:val="bottom"/>
            <w:hideMark/>
          </w:tcPr>
          <w:p w14:paraId="4B9BA9D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0.476</w:t>
            </w:r>
          </w:p>
        </w:tc>
        <w:tc>
          <w:tcPr>
            <w:tcW w:w="1276" w:type="dxa"/>
            <w:tcBorders>
              <w:top w:val="nil"/>
              <w:left w:val="nil"/>
              <w:bottom w:val="nil"/>
              <w:right w:val="nil"/>
            </w:tcBorders>
            <w:shd w:val="clear" w:color="000000" w:fill="F2F2F2"/>
            <w:noWrap/>
            <w:vAlign w:val="bottom"/>
            <w:hideMark/>
          </w:tcPr>
          <w:p w14:paraId="2DCFCE1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0.035*</w:t>
            </w:r>
          </w:p>
        </w:tc>
      </w:tr>
      <w:tr w:rsidR="00843BF3" w:rsidRPr="00843BF3" w14:paraId="1EE148A7"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6AFAA9B8"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HERMATHENA</w:t>
            </w:r>
          </w:p>
        </w:tc>
        <w:tc>
          <w:tcPr>
            <w:tcW w:w="1099" w:type="dxa"/>
            <w:tcBorders>
              <w:top w:val="nil"/>
              <w:left w:val="nil"/>
              <w:bottom w:val="nil"/>
              <w:right w:val="nil"/>
            </w:tcBorders>
            <w:shd w:val="clear" w:color="000000" w:fill="FFFFFF"/>
            <w:noWrap/>
            <w:vAlign w:val="bottom"/>
            <w:hideMark/>
          </w:tcPr>
          <w:p w14:paraId="2D4DFA25"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FFFFF"/>
            <w:noWrap/>
            <w:vAlign w:val="bottom"/>
            <w:hideMark/>
          </w:tcPr>
          <w:p w14:paraId="2382327D"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FFFFF"/>
            <w:noWrap/>
            <w:vAlign w:val="bottom"/>
            <w:hideMark/>
          </w:tcPr>
          <w:p w14:paraId="54D79F1B"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6EFFA366"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602C830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FFFFF"/>
            <w:noWrap/>
            <w:vAlign w:val="bottom"/>
            <w:hideMark/>
          </w:tcPr>
          <w:p w14:paraId="26AB90DD"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12D7098B"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3ACE46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HERMIAS</w:t>
            </w:r>
          </w:p>
        </w:tc>
        <w:tc>
          <w:tcPr>
            <w:tcW w:w="1099" w:type="dxa"/>
            <w:tcBorders>
              <w:top w:val="nil"/>
              <w:left w:val="nil"/>
              <w:bottom w:val="nil"/>
              <w:right w:val="nil"/>
            </w:tcBorders>
            <w:shd w:val="clear" w:color="000000" w:fill="F2F2F2"/>
            <w:noWrap/>
            <w:vAlign w:val="bottom"/>
            <w:hideMark/>
          </w:tcPr>
          <w:p w14:paraId="5AC2B33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40" w:type="dxa"/>
            <w:tcBorders>
              <w:top w:val="nil"/>
              <w:left w:val="nil"/>
              <w:bottom w:val="nil"/>
              <w:right w:val="nil"/>
            </w:tcBorders>
            <w:shd w:val="clear" w:color="000000" w:fill="F2F2F2"/>
            <w:noWrap/>
            <w:vAlign w:val="bottom"/>
            <w:hideMark/>
          </w:tcPr>
          <w:p w14:paraId="7A62D5A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000000" w:fill="F2F2F2"/>
            <w:noWrap/>
            <w:vAlign w:val="bottom"/>
            <w:hideMark/>
          </w:tcPr>
          <w:p w14:paraId="3CAAF46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0.733</w:t>
            </w:r>
          </w:p>
        </w:tc>
        <w:tc>
          <w:tcPr>
            <w:tcW w:w="1134" w:type="dxa"/>
            <w:tcBorders>
              <w:top w:val="nil"/>
              <w:left w:val="nil"/>
              <w:bottom w:val="nil"/>
              <w:right w:val="nil"/>
            </w:tcBorders>
            <w:shd w:val="clear" w:color="000000" w:fill="F2F2F2"/>
            <w:noWrap/>
            <w:vAlign w:val="bottom"/>
            <w:hideMark/>
          </w:tcPr>
          <w:p w14:paraId="056F0F2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w:t>
            </w:r>
          </w:p>
        </w:tc>
        <w:tc>
          <w:tcPr>
            <w:tcW w:w="1134" w:type="dxa"/>
            <w:tcBorders>
              <w:top w:val="nil"/>
              <w:left w:val="nil"/>
              <w:bottom w:val="nil"/>
              <w:right w:val="nil"/>
            </w:tcBorders>
            <w:shd w:val="clear" w:color="000000" w:fill="F2F2F2"/>
            <w:noWrap/>
            <w:vAlign w:val="bottom"/>
            <w:hideMark/>
          </w:tcPr>
          <w:p w14:paraId="10A4143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0.781</w:t>
            </w:r>
          </w:p>
        </w:tc>
        <w:tc>
          <w:tcPr>
            <w:tcW w:w="1276" w:type="dxa"/>
            <w:tcBorders>
              <w:top w:val="nil"/>
              <w:left w:val="nil"/>
              <w:bottom w:val="nil"/>
              <w:right w:val="nil"/>
            </w:tcBorders>
            <w:shd w:val="clear" w:color="000000" w:fill="F2F2F2"/>
            <w:noWrap/>
            <w:vAlign w:val="bottom"/>
            <w:hideMark/>
          </w:tcPr>
          <w:p w14:paraId="01A7864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0.014*</w:t>
            </w:r>
          </w:p>
        </w:tc>
      </w:tr>
      <w:tr w:rsidR="00843BF3" w:rsidRPr="00843BF3" w14:paraId="379289FC"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5E95D25E"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HEURIPPA</w:t>
            </w:r>
          </w:p>
        </w:tc>
        <w:tc>
          <w:tcPr>
            <w:tcW w:w="1099" w:type="dxa"/>
            <w:tcBorders>
              <w:top w:val="nil"/>
              <w:left w:val="nil"/>
              <w:bottom w:val="nil"/>
              <w:right w:val="nil"/>
            </w:tcBorders>
            <w:shd w:val="clear" w:color="000000" w:fill="FFFFFF"/>
            <w:noWrap/>
            <w:vAlign w:val="bottom"/>
            <w:hideMark/>
          </w:tcPr>
          <w:p w14:paraId="34B4405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FFFFF"/>
            <w:noWrap/>
            <w:vAlign w:val="bottom"/>
            <w:hideMark/>
          </w:tcPr>
          <w:p w14:paraId="0214559F"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FFFFF"/>
            <w:noWrap/>
            <w:vAlign w:val="bottom"/>
            <w:hideMark/>
          </w:tcPr>
          <w:p w14:paraId="61256158"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721449BB"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0F5D76D5"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FFFFF"/>
            <w:noWrap/>
            <w:vAlign w:val="bottom"/>
            <w:hideMark/>
          </w:tcPr>
          <w:p w14:paraId="0FA4927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17805C88"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0BC46456"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HYDARA</w:t>
            </w:r>
          </w:p>
        </w:tc>
        <w:tc>
          <w:tcPr>
            <w:tcW w:w="1099" w:type="dxa"/>
            <w:tcBorders>
              <w:top w:val="nil"/>
              <w:left w:val="nil"/>
              <w:bottom w:val="nil"/>
              <w:right w:val="nil"/>
            </w:tcBorders>
            <w:shd w:val="clear" w:color="000000" w:fill="F2F2F2"/>
            <w:noWrap/>
            <w:vAlign w:val="bottom"/>
            <w:hideMark/>
          </w:tcPr>
          <w:p w14:paraId="0849FE4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000000" w:fill="F2F2F2"/>
            <w:noWrap/>
            <w:vAlign w:val="bottom"/>
            <w:hideMark/>
          </w:tcPr>
          <w:p w14:paraId="19ACA4C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86" w:type="dxa"/>
            <w:tcBorders>
              <w:top w:val="nil"/>
              <w:left w:val="nil"/>
              <w:bottom w:val="nil"/>
              <w:right w:val="nil"/>
            </w:tcBorders>
            <w:shd w:val="clear" w:color="000000" w:fill="F2F2F2"/>
            <w:noWrap/>
            <w:vAlign w:val="bottom"/>
            <w:hideMark/>
          </w:tcPr>
          <w:p w14:paraId="0F39A4C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0.724</w:t>
            </w:r>
          </w:p>
        </w:tc>
        <w:tc>
          <w:tcPr>
            <w:tcW w:w="1134" w:type="dxa"/>
            <w:tcBorders>
              <w:top w:val="nil"/>
              <w:left w:val="nil"/>
              <w:bottom w:val="nil"/>
              <w:right w:val="nil"/>
            </w:tcBorders>
            <w:shd w:val="clear" w:color="000000" w:fill="F2F2F2"/>
            <w:noWrap/>
            <w:vAlign w:val="bottom"/>
            <w:hideMark/>
          </w:tcPr>
          <w:p w14:paraId="3174561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0.928</w:t>
            </w:r>
          </w:p>
        </w:tc>
        <w:tc>
          <w:tcPr>
            <w:tcW w:w="1134" w:type="dxa"/>
            <w:tcBorders>
              <w:top w:val="nil"/>
              <w:left w:val="nil"/>
              <w:bottom w:val="nil"/>
              <w:right w:val="nil"/>
            </w:tcBorders>
            <w:shd w:val="clear" w:color="000000" w:fill="F2F2F2"/>
            <w:noWrap/>
            <w:vAlign w:val="bottom"/>
            <w:hideMark/>
          </w:tcPr>
          <w:p w14:paraId="57188A3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0.684</w:t>
            </w:r>
          </w:p>
        </w:tc>
        <w:tc>
          <w:tcPr>
            <w:tcW w:w="1276" w:type="dxa"/>
            <w:tcBorders>
              <w:top w:val="nil"/>
              <w:left w:val="nil"/>
              <w:bottom w:val="nil"/>
              <w:right w:val="nil"/>
            </w:tcBorders>
            <w:shd w:val="clear" w:color="000000" w:fill="F2F2F2"/>
            <w:noWrap/>
            <w:vAlign w:val="bottom"/>
            <w:hideMark/>
          </w:tcPr>
          <w:p w14:paraId="637B97E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0.076</w:t>
            </w:r>
          </w:p>
        </w:tc>
      </w:tr>
      <w:tr w:rsidR="00843BF3" w:rsidRPr="00843BF3" w14:paraId="75877554"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326A836E"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JUDITH</w:t>
            </w:r>
          </w:p>
        </w:tc>
        <w:tc>
          <w:tcPr>
            <w:tcW w:w="1099" w:type="dxa"/>
            <w:tcBorders>
              <w:top w:val="nil"/>
              <w:left w:val="nil"/>
              <w:bottom w:val="nil"/>
              <w:right w:val="nil"/>
            </w:tcBorders>
            <w:shd w:val="clear" w:color="000000" w:fill="FFFFFF"/>
            <w:noWrap/>
            <w:vAlign w:val="bottom"/>
            <w:hideMark/>
          </w:tcPr>
          <w:p w14:paraId="3B40EB6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FFFFF"/>
            <w:noWrap/>
            <w:vAlign w:val="bottom"/>
            <w:hideMark/>
          </w:tcPr>
          <w:p w14:paraId="4492A89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FFFFF"/>
            <w:noWrap/>
            <w:vAlign w:val="bottom"/>
            <w:hideMark/>
          </w:tcPr>
          <w:p w14:paraId="495AF6E8"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41BF0FC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59CC210D"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FFFFF"/>
            <w:noWrap/>
            <w:vAlign w:val="bottom"/>
            <w:hideMark/>
          </w:tcPr>
          <w:p w14:paraId="071CC39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5C01D434"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8AD07AE"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LEUCE</w:t>
            </w:r>
          </w:p>
        </w:tc>
        <w:tc>
          <w:tcPr>
            <w:tcW w:w="1099" w:type="dxa"/>
            <w:tcBorders>
              <w:top w:val="nil"/>
              <w:left w:val="nil"/>
              <w:bottom w:val="nil"/>
              <w:right w:val="nil"/>
            </w:tcBorders>
            <w:shd w:val="clear" w:color="000000" w:fill="F2F2F2"/>
            <w:noWrap/>
            <w:vAlign w:val="bottom"/>
            <w:hideMark/>
          </w:tcPr>
          <w:p w14:paraId="510C9B4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000000" w:fill="F2F2F2"/>
            <w:noWrap/>
            <w:vAlign w:val="bottom"/>
            <w:hideMark/>
          </w:tcPr>
          <w:p w14:paraId="6BAD5F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000000" w:fill="F2F2F2"/>
            <w:noWrap/>
            <w:vAlign w:val="bottom"/>
            <w:hideMark/>
          </w:tcPr>
          <w:p w14:paraId="7539D0B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0.77</w:t>
            </w:r>
          </w:p>
        </w:tc>
        <w:tc>
          <w:tcPr>
            <w:tcW w:w="1134" w:type="dxa"/>
            <w:tcBorders>
              <w:top w:val="nil"/>
              <w:left w:val="nil"/>
              <w:bottom w:val="nil"/>
              <w:right w:val="nil"/>
            </w:tcBorders>
            <w:shd w:val="clear" w:color="000000" w:fill="F2F2F2"/>
            <w:noWrap/>
            <w:vAlign w:val="bottom"/>
            <w:hideMark/>
          </w:tcPr>
          <w:p w14:paraId="4607FB3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0.903</w:t>
            </w:r>
          </w:p>
        </w:tc>
        <w:tc>
          <w:tcPr>
            <w:tcW w:w="1134" w:type="dxa"/>
            <w:tcBorders>
              <w:top w:val="nil"/>
              <w:left w:val="nil"/>
              <w:bottom w:val="nil"/>
              <w:right w:val="nil"/>
            </w:tcBorders>
            <w:shd w:val="clear" w:color="000000" w:fill="F2F2F2"/>
            <w:noWrap/>
            <w:vAlign w:val="bottom"/>
            <w:hideMark/>
          </w:tcPr>
          <w:p w14:paraId="3B3DD3A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0.766</w:t>
            </w:r>
          </w:p>
        </w:tc>
        <w:tc>
          <w:tcPr>
            <w:tcW w:w="1276" w:type="dxa"/>
            <w:tcBorders>
              <w:top w:val="nil"/>
              <w:left w:val="nil"/>
              <w:bottom w:val="nil"/>
              <w:right w:val="nil"/>
            </w:tcBorders>
            <w:shd w:val="clear" w:color="000000" w:fill="F2F2F2"/>
            <w:noWrap/>
            <w:vAlign w:val="bottom"/>
            <w:hideMark/>
          </w:tcPr>
          <w:p w14:paraId="4DEEC4D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0.057</w:t>
            </w:r>
          </w:p>
        </w:tc>
      </w:tr>
      <w:tr w:rsidR="00843BF3" w:rsidRPr="00843BF3" w14:paraId="5EC45084"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4D36AAE7"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LONGARENA</w:t>
            </w:r>
          </w:p>
        </w:tc>
        <w:tc>
          <w:tcPr>
            <w:tcW w:w="1099" w:type="dxa"/>
            <w:tcBorders>
              <w:top w:val="nil"/>
              <w:left w:val="nil"/>
              <w:bottom w:val="nil"/>
              <w:right w:val="nil"/>
            </w:tcBorders>
            <w:shd w:val="clear" w:color="000000" w:fill="FFFFFF"/>
            <w:noWrap/>
            <w:vAlign w:val="bottom"/>
            <w:hideMark/>
          </w:tcPr>
          <w:p w14:paraId="45473BDB"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FFFFF"/>
            <w:noWrap/>
            <w:vAlign w:val="bottom"/>
            <w:hideMark/>
          </w:tcPr>
          <w:p w14:paraId="58D0158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FFFFF"/>
            <w:noWrap/>
            <w:vAlign w:val="bottom"/>
            <w:hideMark/>
          </w:tcPr>
          <w:p w14:paraId="41D6B52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64EFB211"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5A8F1269"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FFFFF"/>
            <w:noWrap/>
            <w:vAlign w:val="bottom"/>
            <w:hideMark/>
          </w:tcPr>
          <w:p w14:paraId="3DC236FD"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1252A88C"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C51B22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LYBIA</w:t>
            </w:r>
          </w:p>
        </w:tc>
        <w:tc>
          <w:tcPr>
            <w:tcW w:w="1099" w:type="dxa"/>
            <w:tcBorders>
              <w:top w:val="nil"/>
              <w:left w:val="nil"/>
              <w:bottom w:val="nil"/>
              <w:right w:val="nil"/>
            </w:tcBorders>
            <w:shd w:val="clear" w:color="000000" w:fill="F2F2F2"/>
            <w:noWrap/>
            <w:vAlign w:val="bottom"/>
            <w:hideMark/>
          </w:tcPr>
          <w:p w14:paraId="552CE9C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2F2F2"/>
            <w:noWrap/>
            <w:vAlign w:val="bottom"/>
            <w:hideMark/>
          </w:tcPr>
          <w:p w14:paraId="371115B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2F2F2"/>
            <w:noWrap/>
            <w:vAlign w:val="bottom"/>
            <w:hideMark/>
          </w:tcPr>
          <w:p w14:paraId="257ADD9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0.889</w:t>
            </w:r>
          </w:p>
        </w:tc>
        <w:tc>
          <w:tcPr>
            <w:tcW w:w="1134" w:type="dxa"/>
            <w:tcBorders>
              <w:top w:val="nil"/>
              <w:left w:val="nil"/>
              <w:bottom w:val="nil"/>
              <w:right w:val="nil"/>
            </w:tcBorders>
            <w:shd w:val="clear" w:color="000000" w:fill="F2F2F2"/>
            <w:noWrap/>
            <w:vAlign w:val="bottom"/>
            <w:hideMark/>
          </w:tcPr>
          <w:p w14:paraId="7593574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0.905</w:t>
            </w:r>
          </w:p>
        </w:tc>
        <w:tc>
          <w:tcPr>
            <w:tcW w:w="1134" w:type="dxa"/>
            <w:tcBorders>
              <w:top w:val="nil"/>
              <w:left w:val="nil"/>
              <w:bottom w:val="nil"/>
              <w:right w:val="nil"/>
            </w:tcBorders>
            <w:shd w:val="clear" w:color="000000" w:fill="F2F2F2"/>
            <w:noWrap/>
            <w:vAlign w:val="bottom"/>
            <w:hideMark/>
          </w:tcPr>
          <w:p w14:paraId="3087F07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0.713</w:t>
            </w:r>
          </w:p>
        </w:tc>
        <w:tc>
          <w:tcPr>
            <w:tcW w:w="1276" w:type="dxa"/>
            <w:tcBorders>
              <w:top w:val="nil"/>
              <w:left w:val="nil"/>
              <w:bottom w:val="nil"/>
              <w:right w:val="nil"/>
            </w:tcBorders>
            <w:shd w:val="clear" w:color="000000" w:fill="F2F2F2"/>
            <w:noWrap/>
            <w:vAlign w:val="bottom"/>
            <w:hideMark/>
          </w:tcPr>
          <w:p w14:paraId="6A2115E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0.404</w:t>
            </w:r>
          </w:p>
        </w:tc>
      </w:tr>
      <w:tr w:rsidR="00843BF3" w:rsidRPr="00843BF3" w14:paraId="60A7065B"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0818C3F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MAELUS</w:t>
            </w:r>
          </w:p>
        </w:tc>
        <w:tc>
          <w:tcPr>
            <w:tcW w:w="1099" w:type="dxa"/>
            <w:tcBorders>
              <w:top w:val="nil"/>
              <w:left w:val="nil"/>
              <w:bottom w:val="nil"/>
              <w:right w:val="nil"/>
            </w:tcBorders>
            <w:shd w:val="clear" w:color="000000" w:fill="FFFFFF"/>
            <w:noWrap/>
            <w:vAlign w:val="bottom"/>
            <w:hideMark/>
          </w:tcPr>
          <w:p w14:paraId="3922FB6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FFFFF"/>
            <w:noWrap/>
            <w:vAlign w:val="bottom"/>
            <w:hideMark/>
          </w:tcPr>
          <w:p w14:paraId="0E127C8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FFFFF"/>
            <w:noWrap/>
            <w:vAlign w:val="bottom"/>
            <w:hideMark/>
          </w:tcPr>
          <w:p w14:paraId="763F002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0.997</w:t>
            </w:r>
          </w:p>
        </w:tc>
        <w:tc>
          <w:tcPr>
            <w:tcW w:w="1134" w:type="dxa"/>
            <w:tcBorders>
              <w:top w:val="nil"/>
              <w:left w:val="nil"/>
              <w:bottom w:val="nil"/>
              <w:right w:val="nil"/>
            </w:tcBorders>
            <w:shd w:val="clear" w:color="000000" w:fill="FFFFFF"/>
            <w:noWrap/>
            <w:vAlign w:val="bottom"/>
            <w:hideMark/>
          </w:tcPr>
          <w:p w14:paraId="69F6E21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0.972</w:t>
            </w:r>
          </w:p>
        </w:tc>
        <w:tc>
          <w:tcPr>
            <w:tcW w:w="1134" w:type="dxa"/>
            <w:tcBorders>
              <w:top w:val="nil"/>
              <w:left w:val="nil"/>
              <w:bottom w:val="nil"/>
              <w:right w:val="nil"/>
            </w:tcBorders>
            <w:shd w:val="clear" w:color="000000" w:fill="FFFFFF"/>
            <w:noWrap/>
            <w:vAlign w:val="bottom"/>
            <w:hideMark/>
          </w:tcPr>
          <w:p w14:paraId="3F4B7BA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0.483</w:t>
            </w:r>
          </w:p>
        </w:tc>
        <w:tc>
          <w:tcPr>
            <w:tcW w:w="1276" w:type="dxa"/>
            <w:tcBorders>
              <w:top w:val="nil"/>
              <w:left w:val="nil"/>
              <w:bottom w:val="nil"/>
              <w:right w:val="nil"/>
            </w:tcBorders>
            <w:shd w:val="clear" w:color="000000" w:fill="FFFFFF"/>
            <w:noWrap/>
            <w:vAlign w:val="bottom"/>
            <w:hideMark/>
          </w:tcPr>
          <w:p w14:paraId="4DD432A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0.608</w:t>
            </w:r>
          </w:p>
        </w:tc>
      </w:tr>
      <w:tr w:rsidR="00843BF3" w:rsidRPr="00843BF3" w14:paraId="6E79607C"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02ABAFE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MAMERCUS</w:t>
            </w:r>
          </w:p>
        </w:tc>
        <w:tc>
          <w:tcPr>
            <w:tcW w:w="1099" w:type="dxa"/>
            <w:tcBorders>
              <w:top w:val="nil"/>
              <w:left w:val="nil"/>
              <w:bottom w:val="nil"/>
              <w:right w:val="nil"/>
            </w:tcBorders>
            <w:shd w:val="clear" w:color="000000" w:fill="F2F2F2"/>
            <w:noWrap/>
            <w:vAlign w:val="bottom"/>
            <w:hideMark/>
          </w:tcPr>
          <w:p w14:paraId="0F88A29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2F2F2"/>
            <w:noWrap/>
            <w:vAlign w:val="bottom"/>
            <w:hideMark/>
          </w:tcPr>
          <w:p w14:paraId="07D1402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2F2F2"/>
            <w:noWrap/>
            <w:vAlign w:val="bottom"/>
            <w:hideMark/>
          </w:tcPr>
          <w:p w14:paraId="019656A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0.973</w:t>
            </w:r>
          </w:p>
        </w:tc>
        <w:tc>
          <w:tcPr>
            <w:tcW w:w="1134" w:type="dxa"/>
            <w:tcBorders>
              <w:top w:val="nil"/>
              <w:left w:val="nil"/>
              <w:bottom w:val="nil"/>
              <w:right w:val="nil"/>
            </w:tcBorders>
            <w:shd w:val="clear" w:color="000000" w:fill="F2F2F2"/>
            <w:noWrap/>
            <w:vAlign w:val="bottom"/>
            <w:hideMark/>
          </w:tcPr>
          <w:p w14:paraId="7F88347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w:t>
            </w:r>
          </w:p>
        </w:tc>
        <w:tc>
          <w:tcPr>
            <w:tcW w:w="1134" w:type="dxa"/>
            <w:tcBorders>
              <w:top w:val="nil"/>
              <w:left w:val="nil"/>
              <w:bottom w:val="nil"/>
              <w:right w:val="nil"/>
            </w:tcBorders>
            <w:shd w:val="clear" w:color="000000" w:fill="F2F2F2"/>
            <w:noWrap/>
            <w:vAlign w:val="bottom"/>
            <w:hideMark/>
          </w:tcPr>
          <w:p w14:paraId="2752931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0.716</w:t>
            </w:r>
          </w:p>
        </w:tc>
        <w:tc>
          <w:tcPr>
            <w:tcW w:w="1276" w:type="dxa"/>
            <w:tcBorders>
              <w:top w:val="nil"/>
              <w:left w:val="nil"/>
              <w:bottom w:val="nil"/>
              <w:right w:val="nil"/>
            </w:tcBorders>
            <w:shd w:val="clear" w:color="000000" w:fill="F2F2F2"/>
            <w:noWrap/>
            <w:vAlign w:val="bottom"/>
            <w:hideMark/>
          </w:tcPr>
          <w:p w14:paraId="25E21CD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0.813</w:t>
            </w:r>
          </w:p>
        </w:tc>
      </w:tr>
      <w:tr w:rsidR="00843BF3" w:rsidRPr="00843BF3" w14:paraId="660F7A92"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417762F8"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MANTINEUS</w:t>
            </w:r>
          </w:p>
        </w:tc>
        <w:tc>
          <w:tcPr>
            <w:tcW w:w="1099" w:type="dxa"/>
            <w:tcBorders>
              <w:top w:val="nil"/>
              <w:left w:val="nil"/>
              <w:bottom w:val="nil"/>
              <w:right w:val="nil"/>
            </w:tcBorders>
            <w:shd w:val="clear" w:color="000000" w:fill="FFFFFF"/>
            <w:noWrap/>
            <w:vAlign w:val="bottom"/>
            <w:hideMark/>
          </w:tcPr>
          <w:p w14:paraId="1C1C898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000000" w:fill="FFFFFF"/>
            <w:noWrap/>
            <w:vAlign w:val="bottom"/>
            <w:hideMark/>
          </w:tcPr>
          <w:p w14:paraId="0DD5CEA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86" w:type="dxa"/>
            <w:tcBorders>
              <w:top w:val="nil"/>
              <w:left w:val="nil"/>
              <w:bottom w:val="nil"/>
              <w:right w:val="nil"/>
            </w:tcBorders>
            <w:shd w:val="clear" w:color="000000" w:fill="FFFFFF"/>
            <w:noWrap/>
            <w:vAlign w:val="bottom"/>
            <w:hideMark/>
          </w:tcPr>
          <w:p w14:paraId="5E667E4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w:t>
            </w:r>
          </w:p>
        </w:tc>
        <w:tc>
          <w:tcPr>
            <w:tcW w:w="1134" w:type="dxa"/>
            <w:tcBorders>
              <w:top w:val="nil"/>
              <w:left w:val="nil"/>
              <w:bottom w:val="nil"/>
              <w:right w:val="nil"/>
            </w:tcBorders>
            <w:shd w:val="clear" w:color="000000" w:fill="FFFFFF"/>
            <w:noWrap/>
            <w:vAlign w:val="bottom"/>
            <w:hideMark/>
          </w:tcPr>
          <w:p w14:paraId="1D06D21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0.916</w:t>
            </w:r>
          </w:p>
        </w:tc>
        <w:tc>
          <w:tcPr>
            <w:tcW w:w="1134" w:type="dxa"/>
            <w:tcBorders>
              <w:top w:val="nil"/>
              <w:left w:val="nil"/>
              <w:bottom w:val="nil"/>
              <w:right w:val="nil"/>
            </w:tcBorders>
            <w:shd w:val="clear" w:color="000000" w:fill="FFFFFF"/>
            <w:noWrap/>
            <w:vAlign w:val="bottom"/>
            <w:hideMark/>
          </w:tcPr>
          <w:p w14:paraId="29B7937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0.696</w:t>
            </w:r>
          </w:p>
        </w:tc>
        <w:tc>
          <w:tcPr>
            <w:tcW w:w="1276" w:type="dxa"/>
            <w:tcBorders>
              <w:top w:val="nil"/>
              <w:left w:val="nil"/>
              <w:bottom w:val="nil"/>
              <w:right w:val="nil"/>
            </w:tcBorders>
            <w:shd w:val="clear" w:color="000000" w:fill="FFFFFF"/>
            <w:noWrap/>
            <w:vAlign w:val="bottom"/>
            <w:hideMark/>
          </w:tcPr>
          <w:p w14:paraId="02A098B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0.056</w:t>
            </w:r>
          </w:p>
        </w:tc>
      </w:tr>
      <w:tr w:rsidR="00843BF3" w:rsidRPr="00843BF3" w14:paraId="716A795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ADE27ED"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MESSENE</w:t>
            </w:r>
          </w:p>
        </w:tc>
        <w:tc>
          <w:tcPr>
            <w:tcW w:w="1099" w:type="dxa"/>
            <w:tcBorders>
              <w:top w:val="nil"/>
              <w:left w:val="nil"/>
              <w:bottom w:val="nil"/>
              <w:right w:val="nil"/>
            </w:tcBorders>
            <w:shd w:val="clear" w:color="000000" w:fill="F2F2F2"/>
            <w:noWrap/>
            <w:vAlign w:val="bottom"/>
            <w:hideMark/>
          </w:tcPr>
          <w:p w14:paraId="37AEADB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2F2F2"/>
            <w:noWrap/>
            <w:vAlign w:val="bottom"/>
            <w:hideMark/>
          </w:tcPr>
          <w:p w14:paraId="434B9183"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2F2F2"/>
            <w:noWrap/>
            <w:vAlign w:val="bottom"/>
            <w:hideMark/>
          </w:tcPr>
          <w:p w14:paraId="451A195E"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154C0FA1"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22005D38"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2F2F2"/>
            <w:noWrap/>
            <w:vAlign w:val="bottom"/>
            <w:hideMark/>
          </w:tcPr>
          <w:p w14:paraId="0304FCFF"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3095408D"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1CBDA2A7"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MOTHONE</w:t>
            </w:r>
          </w:p>
        </w:tc>
        <w:tc>
          <w:tcPr>
            <w:tcW w:w="1099" w:type="dxa"/>
            <w:tcBorders>
              <w:top w:val="nil"/>
              <w:left w:val="nil"/>
              <w:bottom w:val="nil"/>
              <w:right w:val="nil"/>
            </w:tcBorders>
            <w:shd w:val="clear" w:color="000000" w:fill="FFFFFF"/>
            <w:noWrap/>
            <w:vAlign w:val="bottom"/>
            <w:hideMark/>
          </w:tcPr>
          <w:p w14:paraId="321592F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FFFFF"/>
            <w:noWrap/>
            <w:vAlign w:val="bottom"/>
            <w:hideMark/>
          </w:tcPr>
          <w:p w14:paraId="00B32330"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FFFFF"/>
            <w:noWrap/>
            <w:vAlign w:val="bottom"/>
            <w:hideMark/>
          </w:tcPr>
          <w:p w14:paraId="735990AC"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4E100514"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FFFFF"/>
            <w:noWrap/>
            <w:vAlign w:val="bottom"/>
            <w:hideMark/>
          </w:tcPr>
          <w:p w14:paraId="579FB98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FFFFF"/>
            <w:noWrap/>
            <w:vAlign w:val="bottom"/>
            <w:hideMark/>
          </w:tcPr>
          <w:p w14:paraId="259DC4D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373DA061"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8DA2FE5"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NOTABILIS</w:t>
            </w:r>
          </w:p>
        </w:tc>
        <w:tc>
          <w:tcPr>
            <w:tcW w:w="1099" w:type="dxa"/>
            <w:tcBorders>
              <w:top w:val="nil"/>
              <w:left w:val="nil"/>
              <w:bottom w:val="nil"/>
              <w:right w:val="nil"/>
            </w:tcBorders>
            <w:shd w:val="clear" w:color="000000" w:fill="F2F2F2"/>
            <w:noWrap/>
            <w:vAlign w:val="bottom"/>
            <w:hideMark/>
          </w:tcPr>
          <w:p w14:paraId="156C59C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78BC1AB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635A34B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0.182</w:t>
            </w:r>
          </w:p>
        </w:tc>
        <w:tc>
          <w:tcPr>
            <w:tcW w:w="1134" w:type="dxa"/>
            <w:tcBorders>
              <w:top w:val="nil"/>
              <w:left w:val="nil"/>
              <w:bottom w:val="nil"/>
              <w:right w:val="nil"/>
            </w:tcBorders>
            <w:shd w:val="clear" w:color="000000" w:fill="F2F2F2"/>
            <w:noWrap/>
            <w:vAlign w:val="bottom"/>
            <w:hideMark/>
          </w:tcPr>
          <w:p w14:paraId="16A49CD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0.983</w:t>
            </w:r>
          </w:p>
        </w:tc>
        <w:tc>
          <w:tcPr>
            <w:tcW w:w="1134" w:type="dxa"/>
            <w:tcBorders>
              <w:top w:val="nil"/>
              <w:left w:val="nil"/>
              <w:bottom w:val="nil"/>
              <w:right w:val="nil"/>
            </w:tcBorders>
            <w:shd w:val="clear" w:color="000000" w:fill="F2F2F2"/>
            <w:noWrap/>
            <w:vAlign w:val="bottom"/>
            <w:hideMark/>
          </w:tcPr>
          <w:p w14:paraId="442251A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0.471</w:t>
            </w:r>
          </w:p>
        </w:tc>
        <w:tc>
          <w:tcPr>
            <w:tcW w:w="1276" w:type="dxa"/>
            <w:tcBorders>
              <w:top w:val="nil"/>
              <w:left w:val="nil"/>
              <w:bottom w:val="nil"/>
              <w:right w:val="nil"/>
            </w:tcBorders>
            <w:shd w:val="clear" w:color="000000" w:fill="F2F2F2"/>
            <w:noWrap/>
            <w:vAlign w:val="bottom"/>
            <w:hideMark/>
          </w:tcPr>
          <w:p w14:paraId="73A25FA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0.003**</w:t>
            </w:r>
          </w:p>
        </w:tc>
      </w:tr>
      <w:tr w:rsidR="00843BF3" w:rsidRPr="00843BF3" w14:paraId="6BD2EFF0"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523E80F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OCTAVIA</w:t>
            </w:r>
          </w:p>
        </w:tc>
        <w:tc>
          <w:tcPr>
            <w:tcW w:w="1099" w:type="dxa"/>
            <w:tcBorders>
              <w:top w:val="nil"/>
              <w:left w:val="nil"/>
              <w:bottom w:val="nil"/>
              <w:right w:val="nil"/>
            </w:tcBorders>
            <w:shd w:val="clear" w:color="000000" w:fill="FFFFFF"/>
            <w:noWrap/>
            <w:vAlign w:val="bottom"/>
            <w:hideMark/>
          </w:tcPr>
          <w:p w14:paraId="42E6EB8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FFFFF"/>
            <w:noWrap/>
            <w:vAlign w:val="bottom"/>
            <w:hideMark/>
          </w:tcPr>
          <w:p w14:paraId="2FE7A6A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FFFFF"/>
            <w:noWrap/>
            <w:vAlign w:val="bottom"/>
            <w:hideMark/>
          </w:tcPr>
          <w:p w14:paraId="64F0A55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134" w:type="dxa"/>
            <w:tcBorders>
              <w:top w:val="nil"/>
              <w:left w:val="nil"/>
              <w:bottom w:val="nil"/>
              <w:right w:val="nil"/>
            </w:tcBorders>
            <w:shd w:val="clear" w:color="000000" w:fill="FFFFFF"/>
            <w:noWrap/>
            <w:vAlign w:val="bottom"/>
            <w:hideMark/>
          </w:tcPr>
          <w:p w14:paraId="7F02CFB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0.979</w:t>
            </w:r>
          </w:p>
        </w:tc>
        <w:tc>
          <w:tcPr>
            <w:tcW w:w="1134" w:type="dxa"/>
            <w:tcBorders>
              <w:top w:val="nil"/>
              <w:left w:val="nil"/>
              <w:bottom w:val="nil"/>
              <w:right w:val="nil"/>
            </w:tcBorders>
            <w:shd w:val="clear" w:color="000000" w:fill="FFFFFF"/>
            <w:noWrap/>
            <w:vAlign w:val="bottom"/>
            <w:hideMark/>
          </w:tcPr>
          <w:p w14:paraId="29E6AD2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0.478</w:t>
            </w:r>
          </w:p>
        </w:tc>
        <w:tc>
          <w:tcPr>
            <w:tcW w:w="1276" w:type="dxa"/>
            <w:tcBorders>
              <w:top w:val="nil"/>
              <w:left w:val="nil"/>
              <w:bottom w:val="nil"/>
              <w:right w:val="nil"/>
            </w:tcBorders>
            <w:shd w:val="clear" w:color="000000" w:fill="FFFFFF"/>
            <w:noWrap/>
            <w:vAlign w:val="bottom"/>
            <w:hideMark/>
          </w:tcPr>
          <w:p w14:paraId="118D110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r>
      <w:tr w:rsidR="00843BF3" w:rsidRPr="00843BF3" w14:paraId="68A9AEC8"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164BC573"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ORESTES</w:t>
            </w:r>
          </w:p>
        </w:tc>
        <w:tc>
          <w:tcPr>
            <w:tcW w:w="1099" w:type="dxa"/>
            <w:tcBorders>
              <w:top w:val="nil"/>
              <w:left w:val="nil"/>
              <w:bottom w:val="nil"/>
              <w:right w:val="nil"/>
            </w:tcBorders>
            <w:shd w:val="clear" w:color="000000" w:fill="F2F2F2"/>
            <w:noWrap/>
            <w:vAlign w:val="bottom"/>
            <w:hideMark/>
          </w:tcPr>
          <w:p w14:paraId="73E278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000000" w:fill="F2F2F2"/>
            <w:noWrap/>
            <w:vAlign w:val="bottom"/>
            <w:hideMark/>
          </w:tcPr>
          <w:p w14:paraId="5239DC7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000000" w:fill="F2F2F2"/>
            <w:noWrap/>
            <w:vAlign w:val="bottom"/>
            <w:hideMark/>
          </w:tcPr>
          <w:p w14:paraId="10CC0C1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0.652</w:t>
            </w:r>
          </w:p>
        </w:tc>
        <w:tc>
          <w:tcPr>
            <w:tcW w:w="1134" w:type="dxa"/>
            <w:tcBorders>
              <w:top w:val="nil"/>
              <w:left w:val="nil"/>
              <w:bottom w:val="nil"/>
              <w:right w:val="nil"/>
            </w:tcBorders>
            <w:shd w:val="clear" w:color="000000" w:fill="F2F2F2"/>
            <w:noWrap/>
            <w:vAlign w:val="bottom"/>
            <w:hideMark/>
          </w:tcPr>
          <w:p w14:paraId="7EF7902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0.908</w:t>
            </w:r>
          </w:p>
        </w:tc>
        <w:tc>
          <w:tcPr>
            <w:tcW w:w="1134" w:type="dxa"/>
            <w:tcBorders>
              <w:top w:val="nil"/>
              <w:left w:val="nil"/>
              <w:bottom w:val="nil"/>
              <w:right w:val="nil"/>
            </w:tcBorders>
            <w:shd w:val="clear" w:color="000000" w:fill="F2F2F2"/>
            <w:noWrap/>
            <w:vAlign w:val="bottom"/>
            <w:hideMark/>
          </w:tcPr>
          <w:p w14:paraId="7A635B2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w:t>
            </w:r>
          </w:p>
        </w:tc>
        <w:tc>
          <w:tcPr>
            <w:tcW w:w="1276" w:type="dxa"/>
            <w:tcBorders>
              <w:top w:val="nil"/>
              <w:left w:val="nil"/>
              <w:bottom w:val="nil"/>
              <w:right w:val="nil"/>
            </w:tcBorders>
            <w:shd w:val="clear" w:color="000000" w:fill="F2F2F2"/>
            <w:noWrap/>
            <w:vAlign w:val="bottom"/>
            <w:hideMark/>
          </w:tcPr>
          <w:p w14:paraId="50ABC4C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0.007**</w:t>
            </w:r>
          </w:p>
        </w:tc>
      </w:tr>
      <w:tr w:rsidR="00843BF3" w:rsidRPr="00843BF3" w14:paraId="40022038"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50A32558"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PACHINUS</w:t>
            </w:r>
          </w:p>
        </w:tc>
        <w:tc>
          <w:tcPr>
            <w:tcW w:w="1099" w:type="dxa"/>
            <w:tcBorders>
              <w:top w:val="nil"/>
              <w:left w:val="nil"/>
              <w:bottom w:val="nil"/>
              <w:right w:val="nil"/>
            </w:tcBorders>
            <w:shd w:val="clear" w:color="000000" w:fill="FFFFFF"/>
            <w:noWrap/>
            <w:vAlign w:val="bottom"/>
            <w:hideMark/>
          </w:tcPr>
          <w:p w14:paraId="1DDC700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FFFFF"/>
            <w:noWrap/>
            <w:vAlign w:val="bottom"/>
            <w:hideMark/>
          </w:tcPr>
          <w:p w14:paraId="2CC23B7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FFFFF"/>
            <w:noWrap/>
            <w:vAlign w:val="bottom"/>
            <w:hideMark/>
          </w:tcPr>
          <w:p w14:paraId="32713C2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0.277</w:t>
            </w:r>
          </w:p>
        </w:tc>
        <w:tc>
          <w:tcPr>
            <w:tcW w:w="1134" w:type="dxa"/>
            <w:tcBorders>
              <w:top w:val="nil"/>
              <w:left w:val="nil"/>
              <w:bottom w:val="nil"/>
              <w:right w:val="nil"/>
            </w:tcBorders>
            <w:shd w:val="clear" w:color="000000" w:fill="FFFFFF"/>
            <w:noWrap/>
            <w:vAlign w:val="bottom"/>
            <w:hideMark/>
          </w:tcPr>
          <w:p w14:paraId="3D1D3C7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0.981</w:t>
            </w:r>
          </w:p>
        </w:tc>
        <w:tc>
          <w:tcPr>
            <w:tcW w:w="1134" w:type="dxa"/>
            <w:tcBorders>
              <w:top w:val="nil"/>
              <w:left w:val="nil"/>
              <w:bottom w:val="nil"/>
              <w:right w:val="nil"/>
            </w:tcBorders>
            <w:shd w:val="clear" w:color="000000" w:fill="FFFFFF"/>
            <w:noWrap/>
            <w:vAlign w:val="bottom"/>
            <w:hideMark/>
          </w:tcPr>
          <w:p w14:paraId="25A4B58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0.499</w:t>
            </w:r>
          </w:p>
        </w:tc>
        <w:tc>
          <w:tcPr>
            <w:tcW w:w="1276" w:type="dxa"/>
            <w:tcBorders>
              <w:top w:val="nil"/>
              <w:left w:val="nil"/>
              <w:bottom w:val="nil"/>
              <w:right w:val="nil"/>
            </w:tcBorders>
            <w:shd w:val="clear" w:color="000000" w:fill="FFFFFF"/>
            <w:noWrap/>
            <w:vAlign w:val="bottom"/>
            <w:hideMark/>
          </w:tcPr>
          <w:p w14:paraId="3AD6081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0.005**</w:t>
            </w:r>
          </w:p>
        </w:tc>
      </w:tr>
      <w:tr w:rsidR="00843BF3" w:rsidRPr="00843BF3" w14:paraId="3098AF3C"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C9ADC76"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PAVANA</w:t>
            </w:r>
          </w:p>
        </w:tc>
        <w:tc>
          <w:tcPr>
            <w:tcW w:w="1099" w:type="dxa"/>
            <w:tcBorders>
              <w:top w:val="nil"/>
              <w:left w:val="nil"/>
              <w:bottom w:val="nil"/>
              <w:right w:val="nil"/>
            </w:tcBorders>
            <w:shd w:val="clear" w:color="000000" w:fill="F2F2F2"/>
            <w:noWrap/>
            <w:vAlign w:val="bottom"/>
            <w:hideMark/>
          </w:tcPr>
          <w:p w14:paraId="4C0865B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000000" w:fill="F2F2F2"/>
            <w:noWrap/>
            <w:vAlign w:val="bottom"/>
            <w:hideMark/>
          </w:tcPr>
          <w:p w14:paraId="79332F4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86" w:type="dxa"/>
            <w:tcBorders>
              <w:top w:val="nil"/>
              <w:left w:val="nil"/>
              <w:bottom w:val="nil"/>
              <w:right w:val="nil"/>
            </w:tcBorders>
            <w:shd w:val="clear" w:color="000000" w:fill="F2F2F2"/>
            <w:noWrap/>
            <w:vAlign w:val="bottom"/>
            <w:hideMark/>
          </w:tcPr>
          <w:p w14:paraId="3BAA15D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0.971</w:t>
            </w:r>
          </w:p>
        </w:tc>
        <w:tc>
          <w:tcPr>
            <w:tcW w:w="1134" w:type="dxa"/>
            <w:tcBorders>
              <w:top w:val="nil"/>
              <w:left w:val="nil"/>
              <w:bottom w:val="nil"/>
              <w:right w:val="nil"/>
            </w:tcBorders>
            <w:shd w:val="clear" w:color="000000" w:fill="F2F2F2"/>
            <w:noWrap/>
            <w:vAlign w:val="bottom"/>
            <w:hideMark/>
          </w:tcPr>
          <w:p w14:paraId="071542A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0.915</w:t>
            </w:r>
          </w:p>
        </w:tc>
        <w:tc>
          <w:tcPr>
            <w:tcW w:w="1134" w:type="dxa"/>
            <w:tcBorders>
              <w:top w:val="nil"/>
              <w:left w:val="nil"/>
              <w:bottom w:val="nil"/>
              <w:right w:val="nil"/>
            </w:tcBorders>
            <w:shd w:val="clear" w:color="000000" w:fill="F2F2F2"/>
            <w:noWrap/>
            <w:vAlign w:val="bottom"/>
            <w:hideMark/>
          </w:tcPr>
          <w:p w14:paraId="55AB078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0.673</w:t>
            </w:r>
          </w:p>
        </w:tc>
        <w:tc>
          <w:tcPr>
            <w:tcW w:w="1276" w:type="dxa"/>
            <w:tcBorders>
              <w:top w:val="nil"/>
              <w:left w:val="nil"/>
              <w:bottom w:val="nil"/>
              <w:right w:val="nil"/>
            </w:tcBorders>
            <w:shd w:val="clear" w:color="000000" w:fill="F2F2F2"/>
            <w:noWrap/>
            <w:vAlign w:val="bottom"/>
            <w:hideMark/>
          </w:tcPr>
          <w:p w14:paraId="1D4D112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0.717</w:t>
            </w:r>
          </w:p>
        </w:tc>
      </w:tr>
      <w:tr w:rsidR="00843BF3" w:rsidRPr="00843BF3" w14:paraId="4E22AEBD"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6C875A0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PHILAETHRIA</w:t>
            </w:r>
          </w:p>
        </w:tc>
        <w:tc>
          <w:tcPr>
            <w:tcW w:w="1099" w:type="dxa"/>
            <w:tcBorders>
              <w:top w:val="nil"/>
              <w:left w:val="nil"/>
              <w:bottom w:val="nil"/>
              <w:right w:val="nil"/>
            </w:tcBorders>
            <w:shd w:val="clear" w:color="000000" w:fill="FFFFFF"/>
            <w:noWrap/>
            <w:vAlign w:val="bottom"/>
            <w:hideMark/>
          </w:tcPr>
          <w:p w14:paraId="1F949D9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40" w:type="dxa"/>
            <w:tcBorders>
              <w:top w:val="nil"/>
              <w:left w:val="nil"/>
              <w:bottom w:val="nil"/>
              <w:right w:val="nil"/>
            </w:tcBorders>
            <w:shd w:val="clear" w:color="000000" w:fill="FFFFFF"/>
            <w:noWrap/>
            <w:vAlign w:val="bottom"/>
            <w:hideMark/>
          </w:tcPr>
          <w:p w14:paraId="236ECA2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000000" w:fill="FFFFFF"/>
            <w:noWrap/>
            <w:vAlign w:val="bottom"/>
            <w:hideMark/>
          </w:tcPr>
          <w:p w14:paraId="6C4D1BC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0.897</w:t>
            </w:r>
          </w:p>
        </w:tc>
        <w:tc>
          <w:tcPr>
            <w:tcW w:w="1134" w:type="dxa"/>
            <w:tcBorders>
              <w:top w:val="nil"/>
              <w:left w:val="nil"/>
              <w:bottom w:val="nil"/>
              <w:right w:val="nil"/>
            </w:tcBorders>
            <w:shd w:val="clear" w:color="000000" w:fill="FFFFFF"/>
            <w:noWrap/>
            <w:vAlign w:val="bottom"/>
            <w:hideMark/>
          </w:tcPr>
          <w:p w14:paraId="652F2ED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0.904</w:t>
            </w:r>
          </w:p>
        </w:tc>
        <w:tc>
          <w:tcPr>
            <w:tcW w:w="1134" w:type="dxa"/>
            <w:tcBorders>
              <w:top w:val="nil"/>
              <w:left w:val="nil"/>
              <w:bottom w:val="nil"/>
              <w:right w:val="nil"/>
            </w:tcBorders>
            <w:shd w:val="clear" w:color="000000" w:fill="FFFFFF"/>
            <w:noWrap/>
            <w:vAlign w:val="bottom"/>
            <w:hideMark/>
          </w:tcPr>
          <w:p w14:paraId="5E255CC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0.778</w:t>
            </w:r>
          </w:p>
        </w:tc>
        <w:tc>
          <w:tcPr>
            <w:tcW w:w="1276" w:type="dxa"/>
            <w:tcBorders>
              <w:top w:val="nil"/>
              <w:left w:val="nil"/>
              <w:bottom w:val="nil"/>
              <w:right w:val="nil"/>
            </w:tcBorders>
            <w:shd w:val="clear" w:color="000000" w:fill="FFFFFF"/>
            <w:noWrap/>
            <w:vAlign w:val="bottom"/>
            <w:hideMark/>
          </w:tcPr>
          <w:p w14:paraId="5A641FB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0.441</w:t>
            </w:r>
          </w:p>
        </w:tc>
      </w:tr>
      <w:tr w:rsidR="00843BF3" w:rsidRPr="00843BF3" w14:paraId="358F613D"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3966606"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PHYLLIS</w:t>
            </w:r>
          </w:p>
        </w:tc>
        <w:tc>
          <w:tcPr>
            <w:tcW w:w="1099" w:type="dxa"/>
            <w:tcBorders>
              <w:top w:val="nil"/>
              <w:left w:val="nil"/>
              <w:bottom w:val="nil"/>
              <w:right w:val="nil"/>
            </w:tcBorders>
            <w:shd w:val="clear" w:color="000000" w:fill="F2F2F2"/>
            <w:noWrap/>
            <w:vAlign w:val="bottom"/>
            <w:hideMark/>
          </w:tcPr>
          <w:p w14:paraId="5BD4B41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2F2F2"/>
            <w:noWrap/>
            <w:vAlign w:val="bottom"/>
            <w:hideMark/>
          </w:tcPr>
          <w:p w14:paraId="0A0DD43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2F2F2"/>
            <w:noWrap/>
            <w:vAlign w:val="bottom"/>
            <w:hideMark/>
          </w:tcPr>
          <w:p w14:paraId="4F93E1A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0.81</w:t>
            </w:r>
          </w:p>
        </w:tc>
        <w:tc>
          <w:tcPr>
            <w:tcW w:w="1134" w:type="dxa"/>
            <w:tcBorders>
              <w:top w:val="nil"/>
              <w:left w:val="nil"/>
              <w:bottom w:val="nil"/>
              <w:right w:val="nil"/>
            </w:tcBorders>
            <w:shd w:val="clear" w:color="000000" w:fill="F2F2F2"/>
            <w:noWrap/>
            <w:vAlign w:val="bottom"/>
            <w:hideMark/>
          </w:tcPr>
          <w:p w14:paraId="7743C38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0.911</w:t>
            </w:r>
          </w:p>
        </w:tc>
        <w:tc>
          <w:tcPr>
            <w:tcW w:w="1134" w:type="dxa"/>
            <w:tcBorders>
              <w:top w:val="nil"/>
              <w:left w:val="nil"/>
              <w:bottom w:val="nil"/>
              <w:right w:val="nil"/>
            </w:tcBorders>
            <w:shd w:val="clear" w:color="000000" w:fill="F2F2F2"/>
            <w:noWrap/>
            <w:vAlign w:val="bottom"/>
            <w:hideMark/>
          </w:tcPr>
          <w:p w14:paraId="7DB16E1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0.718</w:t>
            </w:r>
          </w:p>
        </w:tc>
        <w:tc>
          <w:tcPr>
            <w:tcW w:w="1276" w:type="dxa"/>
            <w:tcBorders>
              <w:top w:val="nil"/>
              <w:left w:val="nil"/>
              <w:bottom w:val="nil"/>
              <w:right w:val="nil"/>
            </w:tcBorders>
            <w:shd w:val="clear" w:color="000000" w:fill="F2F2F2"/>
            <w:noWrap/>
            <w:vAlign w:val="bottom"/>
            <w:hideMark/>
          </w:tcPr>
          <w:p w14:paraId="1AD9EE1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0.165</w:t>
            </w:r>
          </w:p>
        </w:tc>
      </w:tr>
      <w:tr w:rsidR="00843BF3" w:rsidRPr="00843BF3" w14:paraId="65AC866B"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5892312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lastRenderedPageBreak/>
              <w:t>RICINI</w:t>
            </w:r>
          </w:p>
        </w:tc>
        <w:tc>
          <w:tcPr>
            <w:tcW w:w="1099" w:type="dxa"/>
            <w:tcBorders>
              <w:top w:val="nil"/>
              <w:left w:val="nil"/>
              <w:bottom w:val="nil"/>
              <w:right w:val="nil"/>
            </w:tcBorders>
            <w:shd w:val="clear" w:color="000000" w:fill="FFFFFF"/>
            <w:noWrap/>
            <w:vAlign w:val="bottom"/>
            <w:hideMark/>
          </w:tcPr>
          <w:p w14:paraId="7B75B1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w:t>
            </w:r>
          </w:p>
        </w:tc>
        <w:tc>
          <w:tcPr>
            <w:tcW w:w="1040" w:type="dxa"/>
            <w:tcBorders>
              <w:top w:val="nil"/>
              <w:left w:val="nil"/>
              <w:bottom w:val="nil"/>
              <w:right w:val="nil"/>
            </w:tcBorders>
            <w:shd w:val="clear" w:color="000000" w:fill="FFFFFF"/>
            <w:noWrap/>
            <w:vAlign w:val="bottom"/>
            <w:hideMark/>
          </w:tcPr>
          <w:p w14:paraId="6D2BB03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w:t>
            </w:r>
          </w:p>
        </w:tc>
        <w:tc>
          <w:tcPr>
            <w:tcW w:w="1086" w:type="dxa"/>
            <w:tcBorders>
              <w:top w:val="nil"/>
              <w:left w:val="nil"/>
              <w:bottom w:val="nil"/>
              <w:right w:val="nil"/>
            </w:tcBorders>
            <w:shd w:val="clear" w:color="000000" w:fill="FFFFFF"/>
            <w:noWrap/>
            <w:vAlign w:val="bottom"/>
            <w:hideMark/>
          </w:tcPr>
          <w:p w14:paraId="4013583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w:t>
            </w:r>
          </w:p>
        </w:tc>
        <w:tc>
          <w:tcPr>
            <w:tcW w:w="1134" w:type="dxa"/>
            <w:tcBorders>
              <w:top w:val="nil"/>
              <w:left w:val="nil"/>
              <w:bottom w:val="nil"/>
              <w:right w:val="nil"/>
            </w:tcBorders>
            <w:shd w:val="clear" w:color="000000" w:fill="FFFFFF"/>
            <w:noWrap/>
            <w:vAlign w:val="bottom"/>
            <w:hideMark/>
          </w:tcPr>
          <w:p w14:paraId="412B042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0.902</w:t>
            </w:r>
          </w:p>
        </w:tc>
        <w:tc>
          <w:tcPr>
            <w:tcW w:w="1134" w:type="dxa"/>
            <w:tcBorders>
              <w:top w:val="nil"/>
              <w:left w:val="nil"/>
              <w:bottom w:val="nil"/>
              <w:right w:val="nil"/>
            </w:tcBorders>
            <w:shd w:val="clear" w:color="000000" w:fill="FFFFFF"/>
            <w:noWrap/>
            <w:vAlign w:val="bottom"/>
            <w:hideMark/>
          </w:tcPr>
          <w:p w14:paraId="2A4C0AE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0.793</w:t>
            </w:r>
          </w:p>
        </w:tc>
        <w:tc>
          <w:tcPr>
            <w:tcW w:w="1276" w:type="dxa"/>
            <w:tcBorders>
              <w:top w:val="nil"/>
              <w:left w:val="nil"/>
              <w:bottom w:val="nil"/>
              <w:right w:val="nil"/>
            </w:tcBorders>
            <w:shd w:val="clear" w:color="000000" w:fill="FFFFFF"/>
            <w:noWrap/>
            <w:vAlign w:val="bottom"/>
            <w:hideMark/>
          </w:tcPr>
          <w:p w14:paraId="424B814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0.693</w:t>
            </w:r>
          </w:p>
        </w:tc>
      </w:tr>
      <w:tr w:rsidR="00843BF3" w:rsidRPr="00843BF3" w14:paraId="5E1DC8CA"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6ADA518"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SILVANA</w:t>
            </w:r>
          </w:p>
        </w:tc>
        <w:tc>
          <w:tcPr>
            <w:tcW w:w="1099" w:type="dxa"/>
            <w:tcBorders>
              <w:top w:val="nil"/>
              <w:left w:val="nil"/>
              <w:bottom w:val="nil"/>
              <w:right w:val="nil"/>
            </w:tcBorders>
            <w:shd w:val="clear" w:color="000000" w:fill="F2F2F2"/>
            <w:noWrap/>
            <w:vAlign w:val="bottom"/>
            <w:hideMark/>
          </w:tcPr>
          <w:p w14:paraId="6EA344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2F2F2"/>
            <w:noWrap/>
            <w:vAlign w:val="bottom"/>
            <w:hideMark/>
          </w:tcPr>
          <w:p w14:paraId="088C0C0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2F2F2"/>
            <w:noWrap/>
            <w:vAlign w:val="bottom"/>
            <w:hideMark/>
          </w:tcPr>
          <w:p w14:paraId="7FB6766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0.881</w:t>
            </w:r>
          </w:p>
        </w:tc>
        <w:tc>
          <w:tcPr>
            <w:tcW w:w="1134" w:type="dxa"/>
            <w:tcBorders>
              <w:top w:val="nil"/>
              <w:left w:val="nil"/>
              <w:bottom w:val="nil"/>
              <w:right w:val="nil"/>
            </w:tcBorders>
            <w:shd w:val="clear" w:color="000000" w:fill="F2F2F2"/>
            <w:noWrap/>
            <w:vAlign w:val="bottom"/>
            <w:hideMark/>
          </w:tcPr>
          <w:p w14:paraId="15E8618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0.903</w:t>
            </w:r>
          </w:p>
        </w:tc>
        <w:tc>
          <w:tcPr>
            <w:tcW w:w="1134" w:type="dxa"/>
            <w:tcBorders>
              <w:top w:val="nil"/>
              <w:left w:val="nil"/>
              <w:bottom w:val="nil"/>
              <w:right w:val="nil"/>
            </w:tcBorders>
            <w:shd w:val="clear" w:color="000000" w:fill="F2F2F2"/>
            <w:noWrap/>
            <w:vAlign w:val="bottom"/>
            <w:hideMark/>
          </w:tcPr>
          <w:p w14:paraId="0EF215F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0.714</w:t>
            </w:r>
          </w:p>
        </w:tc>
        <w:tc>
          <w:tcPr>
            <w:tcW w:w="1276" w:type="dxa"/>
            <w:tcBorders>
              <w:top w:val="nil"/>
              <w:left w:val="nil"/>
              <w:bottom w:val="nil"/>
              <w:right w:val="nil"/>
            </w:tcBorders>
            <w:shd w:val="clear" w:color="000000" w:fill="F2F2F2"/>
            <w:noWrap/>
            <w:vAlign w:val="bottom"/>
            <w:hideMark/>
          </w:tcPr>
          <w:p w14:paraId="7840843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w:t>
            </w:r>
          </w:p>
        </w:tc>
      </w:tr>
      <w:tr w:rsidR="00843BF3" w:rsidRPr="00843BF3" w14:paraId="7F2DA5C7"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37ACC2E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SUPERIORIS</w:t>
            </w:r>
          </w:p>
        </w:tc>
        <w:tc>
          <w:tcPr>
            <w:tcW w:w="1099" w:type="dxa"/>
            <w:tcBorders>
              <w:top w:val="nil"/>
              <w:left w:val="nil"/>
              <w:bottom w:val="nil"/>
              <w:right w:val="nil"/>
            </w:tcBorders>
            <w:shd w:val="clear" w:color="000000" w:fill="FFFFFF"/>
            <w:noWrap/>
            <w:vAlign w:val="bottom"/>
            <w:hideMark/>
          </w:tcPr>
          <w:p w14:paraId="79BCEEE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40" w:type="dxa"/>
            <w:tcBorders>
              <w:top w:val="nil"/>
              <w:left w:val="nil"/>
              <w:bottom w:val="nil"/>
              <w:right w:val="nil"/>
            </w:tcBorders>
            <w:shd w:val="clear" w:color="000000" w:fill="FFFFFF"/>
            <w:noWrap/>
            <w:vAlign w:val="bottom"/>
            <w:hideMark/>
          </w:tcPr>
          <w:p w14:paraId="60250FF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000000" w:fill="FFFFFF"/>
            <w:noWrap/>
            <w:vAlign w:val="bottom"/>
            <w:hideMark/>
          </w:tcPr>
          <w:p w14:paraId="08E27C0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0.768</w:t>
            </w:r>
          </w:p>
        </w:tc>
        <w:tc>
          <w:tcPr>
            <w:tcW w:w="1134" w:type="dxa"/>
            <w:tcBorders>
              <w:top w:val="nil"/>
              <w:left w:val="nil"/>
              <w:bottom w:val="nil"/>
              <w:right w:val="nil"/>
            </w:tcBorders>
            <w:shd w:val="clear" w:color="000000" w:fill="FFFFFF"/>
            <w:noWrap/>
            <w:vAlign w:val="bottom"/>
            <w:hideMark/>
          </w:tcPr>
          <w:p w14:paraId="73BCF7B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0.904</w:t>
            </w:r>
          </w:p>
        </w:tc>
        <w:tc>
          <w:tcPr>
            <w:tcW w:w="1134" w:type="dxa"/>
            <w:tcBorders>
              <w:top w:val="nil"/>
              <w:left w:val="nil"/>
              <w:bottom w:val="nil"/>
              <w:right w:val="nil"/>
            </w:tcBorders>
            <w:shd w:val="clear" w:color="000000" w:fill="FFFFFF"/>
            <w:noWrap/>
            <w:vAlign w:val="bottom"/>
            <w:hideMark/>
          </w:tcPr>
          <w:p w14:paraId="3377821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0.768</w:t>
            </w:r>
          </w:p>
        </w:tc>
        <w:tc>
          <w:tcPr>
            <w:tcW w:w="1276" w:type="dxa"/>
            <w:tcBorders>
              <w:top w:val="nil"/>
              <w:left w:val="nil"/>
              <w:bottom w:val="nil"/>
              <w:right w:val="nil"/>
            </w:tcBorders>
            <w:shd w:val="clear" w:color="000000" w:fill="FFFFFF"/>
            <w:noWrap/>
            <w:vAlign w:val="bottom"/>
            <w:hideMark/>
          </w:tcPr>
          <w:p w14:paraId="0AC6942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0.048*</w:t>
            </w:r>
          </w:p>
        </w:tc>
      </w:tr>
      <w:tr w:rsidR="00843BF3" w:rsidRPr="00843BF3" w14:paraId="726A8A68"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153DC3C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TELESIPHE</w:t>
            </w:r>
          </w:p>
        </w:tc>
        <w:tc>
          <w:tcPr>
            <w:tcW w:w="1099" w:type="dxa"/>
            <w:tcBorders>
              <w:top w:val="nil"/>
              <w:left w:val="nil"/>
              <w:bottom w:val="nil"/>
              <w:right w:val="nil"/>
            </w:tcBorders>
            <w:shd w:val="clear" w:color="000000" w:fill="F2F2F2"/>
            <w:noWrap/>
            <w:vAlign w:val="bottom"/>
            <w:hideMark/>
          </w:tcPr>
          <w:p w14:paraId="7D8D305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2C85560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1241EFE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0.148</w:t>
            </w:r>
          </w:p>
        </w:tc>
        <w:tc>
          <w:tcPr>
            <w:tcW w:w="1134" w:type="dxa"/>
            <w:tcBorders>
              <w:top w:val="nil"/>
              <w:left w:val="nil"/>
              <w:bottom w:val="nil"/>
              <w:right w:val="nil"/>
            </w:tcBorders>
            <w:shd w:val="clear" w:color="000000" w:fill="F2F2F2"/>
            <w:noWrap/>
            <w:vAlign w:val="bottom"/>
            <w:hideMark/>
          </w:tcPr>
          <w:p w14:paraId="069E6FC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0.98</w:t>
            </w:r>
          </w:p>
        </w:tc>
        <w:tc>
          <w:tcPr>
            <w:tcW w:w="1134" w:type="dxa"/>
            <w:tcBorders>
              <w:top w:val="nil"/>
              <w:left w:val="nil"/>
              <w:bottom w:val="nil"/>
              <w:right w:val="nil"/>
            </w:tcBorders>
            <w:shd w:val="clear" w:color="000000" w:fill="F2F2F2"/>
            <w:noWrap/>
            <w:vAlign w:val="bottom"/>
            <w:hideMark/>
          </w:tcPr>
          <w:p w14:paraId="0733EC5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0.478</w:t>
            </w:r>
          </w:p>
        </w:tc>
        <w:tc>
          <w:tcPr>
            <w:tcW w:w="1276" w:type="dxa"/>
            <w:tcBorders>
              <w:top w:val="nil"/>
              <w:left w:val="nil"/>
              <w:bottom w:val="nil"/>
              <w:right w:val="nil"/>
            </w:tcBorders>
            <w:shd w:val="clear" w:color="000000" w:fill="F2F2F2"/>
            <w:noWrap/>
            <w:vAlign w:val="bottom"/>
            <w:hideMark/>
          </w:tcPr>
          <w:p w14:paraId="6DFF339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0.002**</w:t>
            </w:r>
          </w:p>
        </w:tc>
      </w:tr>
      <w:tr w:rsidR="00843BF3" w:rsidRPr="00843BF3" w14:paraId="5E7CA749"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7C4CA94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THELXIOPE</w:t>
            </w:r>
          </w:p>
        </w:tc>
        <w:tc>
          <w:tcPr>
            <w:tcW w:w="1099" w:type="dxa"/>
            <w:tcBorders>
              <w:top w:val="nil"/>
              <w:left w:val="nil"/>
              <w:bottom w:val="nil"/>
              <w:right w:val="nil"/>
            </w:tcBorders>
            <w:shd w:val="clear" w:color="000000" w:fill="FFFFFF"/>
            <w:noWrap/>
            <w:vAlign w:val="bottom"/>
            <w:hideMark/>
          </w:tcPr>
          <w:p w14:paraId="2407A9A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18</w:t>
            </w:r>
          </w:p>
        </w:tc>
        <w:tc>
          <w:tcPr>
            <w:tcW w:w="1040" w:type="dxa"/>
            <w:tcBorders>
              <w:top w:val="nil"/>
              <w:left w:val="nil"/>
              <w:bottom w:val="nil"/>
              <w:right w:val="nil"/>
            </w:tcBorders>
            <w:shd w:val="clear" w:color="000000" w:fill="FFFFFF"/>
            <w:noWrap/>
            <w:vAlign w:val="bottom"/>
            <w:hideMark/>
          </w:tcPr>
          <w:p w14:paraId="5503DB1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153</w:t>
            </w:r>
          </w:p>
        </w:tc>
        <w:tc>
          <w:tcPr>
            <w:tcW w:w="1086" w:type="dxa"/>
            <w:tcBorders>
              <w:top w:val="nil"/>
              <w:left w:val="nil"/>
              <w:bottom w:val="nil"/>
              <w:right w:val="nil"/>
            </w:tcBorders>
            <w:shd w:val="clear" w:color="000000" w:fill="FFFFFF"/>
            <w:noWrap/>
            <w:vAlign w:val="bottom"/>
            <w:hideMark/>
          </w:tcPr>
          <w:p w14:paraId="0FF9958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0.719</w:t>
            </w:r>
          </w:p>
        </w:tc>
        <w:tc>
          <w:tcPr>
            <w:tcW w:w="1134" w:type="dxa"/>
            <w:tcBorders>
              <w:top w:val="nil"/>
              <w:left w:val="nil"/>
              <w:bottom w:val="nil"/>
              <w:right w:val="nil"/>
            </w:tcBorders>
            <w:shd w:val="clear" w:color="000000" w:fill="FFFFFF"/>
            <w:noWrap/>
            <w:vAlign w:val="bottom"/>
            <w:hideMark/>
          </w:tcPr>
          <w:p w14:paraId="74EABD3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0.895</w:t>
            </w:r>
          </w:p>
        </w:tc>
        <w:tc>
          <w:tcPr>
            <w:tcW w:w="1134" w:type="dxa"/>
            <w:tcBorders>
              <w:top w:val="nil"/>
              <w:left w:val="nil"/>
              <w:bottom w:val="nil"/>
              <w:right w:val="nil"/>
            </w:tcBorders>
            <w:shd w:val="clear" w:color="000000" w:fill="FFFFFF"/>
            <w:noWrap/>
            <w:vAlign w:val="bottom"/>
            <w:hideMark/>
          </w:tcPr>
          <w:p w14:paraId="6C69473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0.832</w:t>
            </w:r>
          </w:p>
        </w:tc>
        <w:tc>
          <w:tcPr>
            <w:tcW w:w="1276" w:type="dxa"/>
            <w:tcBorders>
              <w:top w:val="nil"/>
              <w:left w:val="nil"/>
              <w:bottom w:val="nil"/>
              <w:right w:val="nil"/>
            </w:tcBorders>
            <w:shd w:val="clear" w:color="000000" w:fill="FFFFFF"/>
            <w:noWrap/>
            <w:vAlign w:val="bottom"/>
            <w:hideMark/>
          </w:tcPr>
          <w:p w14:paraId="1DDDBBD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2AF496B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F2A767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VULCANUS</w:t>
            </w:r>
          </w:p>
        </w:tc>
        <w:tc>
          <w:tcPr>
            <w:tcW w:w="1099" w:type="dxa"/>
            <w:tcBorders>
              <w:top w:val="nil"/>
              <w:left w:val="nil"/>
              <w:bottom w:val="nil"/>
              <w:right w:val="nil"/>
            </w:tcBorders>
            <w:shd w:val="clear" w:color="000000" w:fill="F2F2F2"/>
            <w:noWrap/>
            <w:vAlign w:val="bottom"/>
            <w:hideMark/>
          </w:tcPr>
          <w:p w14:paraId="4B103A2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4893D28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6A00F94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0.263</w:t>
            </w:r>
          </w:p>
        </w:tc>
        <w:tc>
          <w:tcPr>
            <w:tcW w:w="1134" w:type="dxa"/>
            <w:tcBorders>
              <w:top w:val="nil"/>
              <w:left w:val="nil"/>
              <w:bottom w:val="nil"/>
              <w:right w:val="nil"/>
            </w:tcBorders>
            <w:shd w:val="clear" w:color="000000" w:fill="F2F2F2"/>
            <w:noWrap/>
            <w:vAlign w:val="bottom"/>
            <w:hideMark/>
          </w:tcPr>
          <w:p w14:paraId="42692B3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0.971</w:t>
            </w:r>
          </w:p>
        </w:tc>
        <w:tc>
          <w:tcPr>
            <w:tcW w:w="1134" w:type="dxa"/>
            <w:tcBorders>
              <w:top w:val="nil"/>
              <w:left w:val="nil"/>
              <w:bottom w:val="nil"/>
              <w:right w:val="nil"/>
            </w:tcBorders>
            <w:shd w:val="clear" w:color="000000" w:fill="F2F2F2"/>
            <w:noWrap/>
            <w:vAlign w:val="bottom"/>
            <w:hideMark/>
          </w:tcPr>
          <w:p w14:paraId="57AC66F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0.479</w:t>
            </w:r>
          </w:p>
        </w:tc>
        <w:tc>
          <w:tcPr>
            <w:tcW w:w="1276" w:type="dxa"/>
            <w:tcBorders>
              <w:top w:val="nil"/>
              <w:left w:val="nil"/>
              <w:bottom w:val="nil"/>
              <w:right w:val="nil"/>
            </w:tcBorders>
            <w:shd w:val="clear" w:color="000000" w:fill="F2F2F2"/>
            <w:noWrap/>
            <w:vAlign w:val="bottom"/>
            <w:hideMark/>
          </w:tcPr>
          <w:p w14:paraId="0BF757E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0.009**</w:t>
            </w:r>
          </w:p>
        </w:tc>
      </w:tr>
      <w:tr w:rsidR="00843BF3" w:rsidRPr="00843BF3" w14:paraId="7BD90268"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04466A69"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WALLACEI</w:t>
            </w:r>
          </w:p>
        </w:tc>
        <w:tc>
          <w:tcPr>
            <w:tcW w:w="1099" w:type="dxa"/>
            <w:tcBorders>
              <w:top w:val="nil"/>
              <w:left w:val="nil"/>
              <w:bottom w:val="nil"/>
              <w:right w:val="nil"/>
            </w:tcBorders>
            <w:shd w:val="clear" w:color="000000" w:fill="FFFFFF"/>
            <w:noWrap/>
            <w:vAlign w:val="bottom"/>
            <w:hideMark/>
          </w:tcPr>
          <w:p w14:paraId="1C6CEAA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w:t>
            </w:r>
          </w:p>
        </w:tc>
        <w:tc>
          <w:tcPr>
            <w:tcW w:w="1040" w:type="dxa"/>
            <w:tcBorders>
              <w:top w:val="nil"/>
              <w:left w:val="nil"/>
              <w:bottom w:val="nil"/>
              <w:right w:val="nil"/>
            </w:tcBorders>
            <w:shd w:val="clear" w:color="000000" w:fill="FFFFFF"/>
            <w:noWrap/>
            <w:vAlign w:val="bottom"/>
            <w:hideMark/>
          </w:tcPr>
          <w:p w14:paraId="1972DE7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36</w:t>
            </w:r>
          </w:p>
        </w:tc>
        <w:tc>
          <w:tcPr>
            <w:tcW w:w="1086" w:type="dxa"/>
            <w:tcBorders>
              <w:top w:val="nil"/>
              <w:left w:val="nil"/>
              <w:bottom w:val="nil"/>
              <w:right w:val="nil"/>
            </w:tcBorders>
            <w:shd w:val="clear" w:color="000000" w:fill="FFFFFF"/>
            <w:noWrap/>
            <w:vAlign w:val="bottom"/>
            <w:hideMark/>
          </w:tcPr>
          <w:p w14:paraId="66CD2DE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0.67</w:t>
            </w:r>
          </w:p>
        </w:tc>
        <w:tc>
          <w:tcPr>
            <w:tcW w:w="1134" w:type="dxa"/>
            <w:tcBorders>
              <w:top w:val="nil"/>
              <w:left w:val="nil"/>
              <w:bottom w:val="nil"/>
              <w:right w:val="nil"/>
            </w:tcBorders>
            <w:shd w:val="clear" w:color="000000" w:fill="FFFFFF"/>
            <w:noWrap/>
            <w:vAlign w:val="bottom"/>
            <w:hideMark/>
          </w:tcPr>
          <w:p w14:paraId="686608D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0.895</w:t>
            </w:r>
          </w:p>
        </w:tc>
        <w:tc>
          <w:tcPr>
            <w:tcW w:w="1134" w:type="dxa"/>
            <w:tcBorders>
              <w:top w:val="nil"/>
              <w:left w:val="nil"/>
              <w:bottom w:val="nil"/>
              <w:right w:val="nil"/>
            </w:tcBorders>
            <w:shd w:val="clear" w:color="000000" w:fill="FFFFFF"/>
            <w:noWrap/>
            <w:vAlign w:val="bottom"/>
            <w:hideMark/>
          </w:tcPr>
          <w:p w14:paraId="2D6E4D3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0.796</w:t>
            </w:r>
          </w:p>
        </w:tc>
        <w:tc>
          <w:tcPr>
            <w:tcW w:w="1276" w:type="dxa"/>
            <w:tcBorders>
              <w:top w:val="nil"/>
              <w:left w:val="nil"/>
              <w:bottom w:val="nil"/>
              <w:right w:val="nil"/>
            </w:tcBorders>
            <w:shd w:val="clear" w:color="000000" w:fill="FFFFFF"/>
            <w:noWrap/>
            <w:vAlign w:val="bottom"/>
            <w:hideMark/>
          </w:tcPr>
          <w:p w14:paraId="7B941AE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0.003**</w:t>
            </w:r>
          </w:p>
        </w:tc>
      </w:tr>
      <w:tr w:rsidR="00843BF3" w:rsidRPr="00843BF3" w14:paraId="639B8B12"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F3E3E99"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XENOCLEA</w:t>
            </w:r>
          </w:p>
        </w:tc>
        <w:tc>
          <w:tcPr>
            <w:tcW w:w="1099" w:type="dxa"/>
            <w:tcBorders>
              <w:top w:val="nil"/>
              <w:left w:val="nil"/>
              <w:bottom w:val="nil"/>
              <w:right w:val="nil"/>
            </w:tcBorders>
            <w:shd w:val="clear" w:color="000000" w:fill="F2F2F2"/>
            <w:noWrap/>
            <w:vAlign w:val="bottom"/>
            <w:hideMark/>
          </w:tcPr>
          <w:p w14:paraId="21F4664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000000" w:fill="F2F2F2"/>
            <w:noWrap/>
            <w:vAlign w:val="bottom"/>
            <w:hideMark/>
          </w:tcPr>
          <w:p w14:paraId="38054EF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000000" w:fill="F2F2F2"/>
            <w:noWrap/>
            <w:vAlign w:val="bottom"/>
            <w:hideMark/>
          </w:tcPr>
          <w:p w14:paraId="3EB3665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0.395</w:t>
            </w:r>
          </w:p>
        </w:tc>
        <w:tc>
          <w:tcPr>
            <w:tcW w:w="1134" w:type="dxa"/>
            <w:tcBorders>
              <w:top w:val="nil"/>
              <w:left w:val="nil"/>
              <w:bottom w:val="nil"/>
              <w:right w:val="nil"/>
            </w:tcBorders>
            <w:shd w:val="clear" w:color="000000" w:fill="F2F2F2"/>
            <w:noWrap/>
            <w:vAlign w:val="bottom"/>
            <w:hideMark/>
          </w:tcPr>
          <w:p w14:paraId="036B220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0.978</w:t>
            </w:r>
          </w:p>
        </w:tc>
        <w:tc>
          <w:tcPr>
            <w:tcW w:w="1134" w:type="dxa"/>
            <w:tcBorders>
              <w:top w:val="nil"/>
              <w:left w:val="nil"/>
              <w:bottom w:val="nil"/>
              <w:right w:val="nil"/>
            </w:tcBorders>
            <w:shd w:val="clear" w:color="000000" w:fill="F2F2F2"/>
            <w:noWrap/>
            <w:vAlign w:val="bottom"/>
            <w:hideMark/>
          </w:tcPr>
          <w:p w14:paraId="4005466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0.505</w:t>
            </w:r>
          </w:p>
        </w:tc>
        <w:tc>
          <w:tcPr>
            <w:tcW w:w="1276" w:type="dxa"/>
            <w:tcBorders>
              <w:top w:val="nil"/>
              <w:left w:val="nil"/>
              <w:bottom w:val="nil"/>
              <w:right w:val="nil"/>
            </w:tcBorders>
            <w:shd w:val="clear" w:color="000000" w:fill="F2F2F2"/>
            <w:noWrap/>
            <w:vAlign w:val="bottom"/>
            <w:hideMark/>
          </w:tcPr>
          <w:p w14:paraId="2569B6E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0.021*</w:t>
            </w:r>
          </w:p>
        </w:tc>
      </w:tr>
      <w:tr w:rsidR="00843BF3" w:rsidRPr="00843BF3" w14:paraId="1BBF78A0" w14:textId="77777777" w:rsidTr="00843BF3">
        <w:trPr>
          <w:trHeight w:val="300"/>
          <w:jc w:val="center"/>
        </w:trPr>
        <w:tc>
          <w:tcPr>
            <w:tcW w:w="2269" w:type="dxa"/>
            <w:tcBorders>
              <w:top w:val="nil"/>
              <w:left w:val="nil"/>
              <w:bottom w:val="nil"/>
              <w:right w:val="nil"/>
            </w:tcBorders>
            <w:shd w:val="clear" w:color="000000" w:fill="FFFFFF"/>
            <w:noWrap/>
            <w:vAlign w:val="bottom"/>
            <w:hideMark/>
          </w:tcPr>
          <w:p w14:paraId="61331DB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ZULEIKA</w:t>
            </w:r>
          </w:p>
        </w:tc>
        <w:tc>
          <w:tcPr>
            <w:tcW w:w="1099" w:type="dxa"/>
            <w:tcBorders>
              <w:top w:val="nil"/>
              <w:left w:val="nil"/>
              <w:bottom w:val="nil"/>
              <w:right w:val="nil"/>
            </w:tcBorders>
            <w:shd w:val="clear" w:color="000000" w:fill="FFFFFF"/>
            <w:noWrap/>
            <w:vAlign w:val="bottom"/>
            <w:hideMark/>
          </w:tcPr>
          <w:p w14:paraId="01089A3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FFFFF"/>
            <w:noWrap/>
            <w:vAlign w:val="bottom"/>
            <w:hideMark/>
          </w:tcPr>
          <w:p w14:paraId="4211703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FFFFF"/>
            <w:noWrap/>
            <w:vAlign w:val="bottom"/>
            <w:hideMark/>
          </w:tcPr>
          <w:p w14:paraId="320BFE2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0.75</w:t>
            </w:r>
          </w:p>
        </w:tc>
        <w:tc>
          <w:tcPr>
            <w:tcW w:w="1134" w:type="dxa"/>
            <w:tcBorders>
              <w:top w:val="nil"/>
              <w:left w:val="nil"/>
              <w:bottom w:val="nil"/>
              <w:right w:val="nil"/>
            </w:tcBorders>
            <w:shd w:val="clear" w:color="000000" w:fill="FFFFFF"/>
            <w:noWrap/>
            <w:vAlign w:val="bottom"/>
            <w:hideMark/>
          </w:tcPr>
          <w:p w14:paraId="1122C8C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w:t>
            </w:r>
          </w:p>
        </w:tc>
        <w:tc>
          <w:tcPr>
            <w:tcW w:w="1134" w:type="dxa"/>
            <w:tcBorders>
              <w:top w:val="nil"/>
              <w:left w:val="nil"/>
              <w:bottom w:val="nil"/>
              <w:right w:val="nil"/>
            </w:tcBorders>
            <w:shd w:val="clear" w:color="000000" w:fill="FFFFFF"/>
            <w:noWrap/>
            <w:vAlign w:val="bottom"/>
            <w:hideMark/>
          </w:tcPr>
          <w:p w14:paraId="7E7C8E1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0.725</w:t>
            </w:r>
          </w:p>
        </w:tc>
        <w:tc>
          <w:tcPr>
            <w:tcW w:w="1276" w:type="dxa"/>
            <w:tcBorders>
              <w:top w:val="nil"/>
              <w:left w:val="nil"/>
              <w:bottom w:val="nil"/>
              <w:right w:val="nil"/>
            </w:tcBorders>
            <w:shd w:val="clear" w:color="000000" w:fill="FFFFFF"/>
            <w:noWrap/>
            <w:vAlign w:val="bottom"/>
            <w:hideMark/>
          </w:tcPr>
          <w:p w14:paraId="0B6423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0.068</w:t>
            </w:r>
          </w:p>
        </w:tc>
      </w:tr>
      <w:tr w:rsidR="00843BF3" w:rsidRPr="00843BF3" w14:paraId="16769218" w14:textId="77777777" w:rsidTr="00843BF3">
        <w:trPr>
          <w:trHeight w:val="375"/>
          <w:jc w:val="center"/>
        </w:trPr>
        <w:tc>
          <w:tcPr>
            <w:tcW w:w="9039" w:type="dxa"/>
            <w:gridSpan w:val="7"/>
            <w:tcBorders>
              <w:top w:val="single" w:sz="4" w:space="0" w:color="auto"/>
              <w:left w:val="nil"/>
              <w:bottom w:val="single" w:sz="4" w:space="0" w:color="auto"/>
              <w:right w:val="nil"/>
            </w:tcBorders>
            <w:shd w:val="clear" w:color="000000" w:fill="F2F2F2"/>
            <w:noWrap/>
            <w:vAlign w:val="bottom"/>
            <w:hideMark/>
          </w:tcPr>
          <w:p w14:paraId="1B83483A" w14:textId="77777777" w:rsidR="00843BF3" w:rsidRPr="00843BF3" w:rsidRDefault="00843BF3" w:rsidP="00843BF3">
            <w:pPr>
              <w:spacing w:after="0" w:line="240" w:lineRule="auto"/>
              <w:jc w:val="center"/>
              <w:rPr>
                <w:rFonts w:ascii="Calibri" w:hAnsi="Calibri" w:cs="Calibri"/>
                <w:b/>
                <w:bCs/>
                <w:color w:val="000000"/>
                <w:sz w:val="32"/>
                <w:szCs w:val="32"/>
              </w:rPr>
            </w:pPr>
            <w:r w:rsidRPr="00843BF3">
              <w:rPr>
                <w:rFonts w:ascii="Calibri" w:hAnsi="Calibri" w:cs="Calibri"/>
                <w:b/>
                <w:bCs/>
                <w:color w:val="000000"/>
                <w:sz w:val="32"/>
                <w:szCs w:val="32"/>
              </w:rPr>
              <w:t xml:space="preserve">Ithomiini </w:t>
            </w:r>
            <w:proofErr w:type="spellStart"/>
            <w:r w:rsidRPr="00843BF3">
              <w:rPr>
                <w:rFonts w:ascii="Calibri" w:hAnsi="Calibri" w:cs="Calibri"/>
                <w:b/>
                <w:bCs/>
                <w:color w:val="000000"/>
                <w:sz w:val="32"/>
                <w:szCs w:val="32"/>
              </w:rPr>
              <w:t>tribe</w:t>
            </w:r>
            <w:proofErr w:type="spellEnd"/>
          </w:p>
        </w:tc>
      </w:tr>
      <w:tr w:rsidR="00843BF3" w:rsidRPr="00843BF3" w14:paraId="7DF7643F"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5DCF5EF6"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ACRISIONE</w:t>
            </w:r>
          </w:p>
        </w:tc>
        <w:tc>
          <w:tcPr>
            <w:tcW w:w="1099" w:type="dxa"/>
            <w:tcBorders>
              <w:top w:val="nil"/>
              <w:left w:val="nil"/>
              <w:bottom w:val="nil"/>
              <w:right w:val="nil"/>
            </w:tcBorders>
            <w:shd w:val="clear" w:color="auto" w:fill="auto"/>
            <w:noWrap/>
            <w:vAlign w:val="bottom"/>
            <w:hideMark/>
          </w:tcPr>
          <w:p w14:paraId="777ADEB4"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auto" w:fill="auto"/>
            <w:noWrap/>
            <w:vAlign w:val="bottom"/>
            <w:hideMark/>
          </w:tcPr>
          <w:p w14:paraId="3FBE895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auto" w:fill="auto"/>
            <w:noWrap/>
            <w:vAlign w:val="bottom"/>
            <w:hideMark/>
          </w:tcPr>
          <w:p w14:paraId="0BA7A274" w14:textId="77777777" w:rsidR="00843BF3" w:rsidRPr="00843BF3" w:rsidRDefault="00843BF3" w:rsidP="00843BF3">
            <w:pPr>
              <w:spacing w:after="0" w:line="240" w:lineRule="auto"/>
              <w:jc w:val="center"/>
              <w:rPr>
                <w:rFonts w:ascii="Calibri" w:hAnsi="Calibri" w:cs="Calibri"/>
                <w:color w:val="A6A6A6"/>
                <w:sz w:val="24"/>
                <w:szCs w:val="24"/>
              </w:rPr>
            </w:pPr>
          </w:p>
        </w:tc>
        <w:tc>
          <w:tcPr>
            <w:tcW w:w="1134" w:type="dxa"/>
            <w:tcBorders>
              <w:top w:val="nil"/>
              <w:left w:val="nil"/>
              <w:bottom w:val="nil"/>
              <w:right w:val="nil"/>
            </w:tcBorders>
            <w:shd w:val="clear" w:color="auto" w:fill="auto"/>
            <w:noWrap/>
            <w:vAlign w:val="bottom"/>
            <w:hideMark/>
          </w:tcPr>
          <w:p w14:paraId="390FF96F" w14:textId="77777777" w:rsidR="00843BF3" w:rsidRPr="00843BF3" w:rsidRDefault="00843BF3" w:rsidP="00843BF3">
            <w:pPr>
              <w:spacing w:after="0" w:line="240" w:lineRule="auto"/>
              <w:jc w:val="center"/>
              <w:rPr>
                <w:sz w:val="24"/>
                <w:szCs w:val="24"/>
              </w:rPr>
            </w:pPr>
          </w:p>
        </w:tc>
        <w:tc>
          <w:tcPr>
            <w:tcW w:w="1134" w:type="dxa"/>
            <w:tcBorders>
              <w:top w:val="nil"/>
              <w:left w:val="nil"/>
              <w:bottom w:val="nil"/>
              <w:right w:val="nil"/>
            </w:tcBorders>
            <w:shd w:val="clear" w:color="auto" w:fill="auto"/>
            <w:noWrap/>
            <w:vAlign w:val="bottom"/>
            <w:hideMark/>
          </w:tcPr>
          <w:p w14:paraId="34E0E121" w14:textId="77777777" w:rsidR="00843BF3" w:rsidRPr="00843BF3" w:rsidRDefault="00843BF3" w:rsidP="00843BF3">
            <w:pPr>
              <w:spacing w:after="0" w:line="240" w:lineRule="auto"/>
              <w:jc w:val="center"/>
              <w:rPr>
                <w:sz w:val="24"/>
                <w:szCs w:val="24"/>
              </w:rPr>
            </w:pPr>
          </w:p>
        </w:tc>
        <w:tc>
          <w:tcPr>
            <w:tcW w:w="1276" w:type="dxa"/>
            <w:tcBorders>
              <w:top w:val="nil"/>
              <w:left w:val="nil"/>
              <w:bottom w:val="nil"/>
              <w:right w:val="nil"/>
            </w:tcBorders>
            <w:shd w:val="clear" w:color="auto" w:fill="auto"/>
            <w:noWrap/>
            <w:vAlign w:val="bottom"/>
            <w:hideMark/>
          </w:tcPr>
          <w:p w14:paraId="3229859B" w14:textId="77777777" w:rsidR="00843BF3" w:rsidRPr="00843BF3" w:rsidRDefault="00843BF3" w:rsidP="00843BF3">
            <w:pPr>
              <w:spacing w:after="0" w:line="240" w:lineRule="auto"/>
              <w:jc w:val="center"/>
              <w:rPr>
                <w:sz w:val="24"/>
                <w:szCs w:val="24"/>
              </w:rPr>
            </w:pPr>
          </w:p>
        </w:tc>
      </w:tr>
      <w:tr w:rsidR="00843BF3" w:rsidRPr="00843BF3" w14:paraId="073FDACD"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16CDB608"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AGNOSIA</w:t>
            </w:r>
          </w:p>
        </w:tc>
        <w:tc>
          <w:tcPr>
            <w:tcW w:w="1099" w:type="dxa"/>
            <w:tcBorders>
              <w:top w:val="nil"/>
              <w:left w:val="nil"/>
              <w:bottom w:val="nil"/>
              <w:right w:val="nil"/>
            </w:tcBorders>
            <w:shd w:val="clear" w:color="000000" w:fill="F2F2F2"/>
            <w:noWrap/>
            <w:vAlign w:val="bottom"/>
            <w:hideMark/>
          </w:tcPr>
          <w:p w14:paraId="6CCD0F2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85</w:t>
            </w:r>
          </w:p>
        </w:tc>
        <w:tc>
          <w:tcPr>
            <w:tcW w:w="1040" w:type="dxa"/>
            <w:tcBorders>
              <w:top w:val="nil"/>
              <w:left w:val="nil"/>
              <w:bottom w:val="nil"/>
              <w:right w:val="nil"/>
            </w:tcBorders>
            <w:shd w:val="clear" w:color="000000" w:fill="F2F2F2"/>
            <w:noWrap/>
            <w:vAlign w:val="bottom"/>
            <w:hideMark/>
          </w:tcPr>
          <w:p w14:paraId="11CBE2A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3570</w:t>
            </w:r>
          </w:p>
        </w:tc>
        <w:tc>
          <w:tcPr>
            <w:tcW w:w="1086" w:type="dxa"/>
            <w:tcBorders>
              <w:top w:val="nil"/>
              <w:left w:val="nil"/>
              <w:bottom w:val="nil"/>
              <w:right w:val="nil"/>
            </w:tcBorders>
            <w:shd w:val="clear" w:color="000000" w:fill="F2F2F2"/>
            <w:noWrap/>
            <w:vAlign w:val="bottom"/>
            <w:hideMark/>
          </w:tcPr>
          <w:p w14:paraId="55C2E83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0.924</w:t>
            </w:r>
          </w:p>
        </w:tc>
        <w:tc>
          <w:tcPr>
            <w:tcW w:w="1134" w:type="dxa"/>
            <w:tcBorders>
              <w:top w:val="nil"/>
              <w:left w:val="nil"/>
              <w:bottom w:val="nil"/>
              <w:right w:val="nil"/>
            </w:tcBorders>
            <w:shd w:val="clear" w:color="000000" w:fill="F2F2F2"/>
            <w:noWrap/>
            <w:vAlign w:val="bottom"/>
            <w:hideMark/>
          </w:tcPr>
          <w:p w14:paraId="3153BE7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000000" w:fill="F2F2F2"/>
            <w:noWrap/>
            <w:vAlign w:val="bottom"/>
            <w:hideMark/>
          </w:tcPr>
          <w:p w14:paraId="74BE499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0.936</w:t>
            </w:r>
          </w:p>
        </w:tc>
        <w:tc>
          <w:tcPr>
            <w:tcW w:w="1276" w:type="dxa"/>
            <w:tcBorders>
              <w:top w:val="nil"/>
              <w:left w:val="nil"/>
              <w:bottom w:val="nil"/>
              <w:right w:val="nil"/>
            </w:tcBorders>
            <w:shd w:val="clear" w:color="000000" w:fill="F2F2F2"/>
            <w:noWrap/>
            <w:vAlign w:val="bottom"/>
            <w:hideMark/>
          </w:tcPr>
          <w:p w14:paraId="431B3EA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0.004**</w:t>
            </w:r>
          </w:p>
        </w:tc>
      </w:tr>
      <w:tr w:rsidR="00843BF3" w:rsidRPr="00843BF3" w14:paraId="6C57E657"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37B9922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AMALDA</w:t>
            </w:r>
          </w:p>
        </w:tc>
        <w:tc>
          <w:tcPr>
            <w:tcW w:w="1099" w:type="dxa"/>
            <w:tcBorders>
              <w:top w:val="nil"/>
              <w:left w:val="nil"/>
              <w:bottom w:val="nil"/>
              <w:right w:val="nil"/>
            </w:tcBorders>
            <w:shd w:val="clear" w:color="auto" w:fill="auto"/>
            <w:noWrap/>
            <w:vAlign w:val="bottom"/>
            <w:hideMark/>
          </w:tcPr>
          <w:p w14:paraId="6529F94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w:t>
            </w:r>
          </w:p>
        </w:tc>
        <w:tc>
          <w:tcPr>
            <w:tcW w:w="1040" w:type="dxa"/>
            <w:tcBorders>
              <w:top w:val="nil"/>
              <w:left w:val="nil"/>
              <w:bottom w:val="nil"/>
              <w:right w:val="nil"/>
            </w:tcBorders>
            <w:shd w:val="clear" w:color="auto" w:fill="auto"/>
            <w:noWrap/>
            <w:vAlign w:val="bottom"/>
            <w:hideMark/>
          </w:tcPr>
          <w:p w14:paraId="164C06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36</w:t>
            </w:r>
          </w:p>
        </w:tc>
        <w:tc>
          <w:tcPr>
            <w:tcW w:w="1086" w:type="dxa"/>
            <w:tcBorders>
              <w:top w:val="nil"/>
              <w:left w:val="nil"/>
              <w:bottom w:val="nil"/>
              <w:right w:val="nil"/>
            </w:tcBorders>
            <w:shd w:val="clear" w:color="auto" w:fill="auto"/>
            <w:noWrap/>
            <w:vAlign w:val="bottom"/>
            <w:hideMark/>
          </w:tcPr>
          <w:p w14:paraId="7DAEF98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0.849</w:t>
            </w:r>
          </w:p>
        </w:tc>
        <w:tc>
          <w:tcPr>
            <w:tcW w:w="1134" w:type="dxa"/>
            <w:tcBorders>
              <w:top w:val="nil"/>
              <w:left w:val="nil"/>
              <w:bottom w:val="nil"/>
              <w:right w:val="nil"/>
            </w:tcBorders>
            <w:shd w:val="clear" w:color="auto" w:fill="auto"/>
            <w:noWrap/>
            <w:vAlign w:val="bottom"/>
            <w:hideMark/>
          </w:tcPr>
          <w:p w14:paraId="3CA6F22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0.956</w:t>
            </w:r>
          </w:p>
        </w:tc>
        <w:tc>
          <w:tcPr>
            <w:tcW w:w="1134" w:type="dxa"/>
            <w:tcBorders>
              <w:top w:val="nil"/>
              <w:left w:val="nil"/>
              <w:bottom w:val="nil"/>
              <w:right w:val="nil"/>
            </w:tcBorders>
            <w:shd w:val="clear" w:color="auto" w:fill="auto"/>
            <w:noWrap/>
            <w:vAlign w:val="bottom"/>
            <w:hideMark/>
          </w:tcPr>
          <w:p w14:paraId="6BA49AC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0.889</w:t>
            </w:r>
          </w:p>
        </w:tc>
        <w:tc>
          <w:tcPr>
            <w:tcW w:w="1276" w:type="dxa"/>
            <w:tcBorders>
              <w:top w:val="nil"/>
              <w:left w:val="nil"/>
              <w:bottom w:val="nil"/>
              <w:right w:val="nil"/>
            </w:tcBorders>
            <w:shd w:val="clear" w:color="auto" w:fill="auto"/>
            <w:noWrap/>
            <w:vAlign w:val="bottom"/>
            <w:hideMark/>
          </w:tcPr>
          <w:p w14:paraId="24D3CC7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0.009**</w:t>
            </w:r>
          </w:p>
        </w:tc>
      </w:tr>
      <w:tr w:rsidR="00843BF3" w:rsidRPr="00843BF3" w14:paraId="78FD2FBE"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032C942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AURELIANA</w:t>
            </w:r>
          </w:p>
        </w:tc>
        <w:tc>
          <w:tcPr>
            <w:tcW w:w="1099" w:type="dxa"/>
            <w:tcBorders>
              <w:top w:val="nil"/>
              <w:left w:val="nil"/>
              <w:bottom w:val="nil"/>
              <w:right w:val="nil"/>
            </w:tcBorders>
            <w:shd w:val="clear" w:color="000000" w:fill="F2F2F2"/>
            <w:noWrap/>
            <w:vAlign w:val="bottom"/>
            <w:hideMark/>
          </w:tcPr>
          <w:p w14:paraId="603BD85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12</w:t>
            </w:r>
          </w:p>
        </w:tc>
        <w:tc>
          <w:tcPr>
            <w:tcW w:w="1040" w:type="dxa"/>
            <w:tcBorders>
              <w:top w:val="nil"/>
              <w:left w:val="nil"/>
              <w:bottom w:val="nil"/>
              <w:right w:val="nil"/>
            </w:tcBorders>
            <w:shd w:val="clear" w:color="000000" w:fill="F2F2F2"/>
            <w:noWrap/>
            <w:vAlign w:val="bottom"/>
            <w:hideMark/>
          </w:tcPr>
          <w:p w14:paraId="72E80C8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66</w:t>
            </w:r>
          </w:p>
        </w:tc>
        <w:tc>
          <w:tcPr>
            <w:tcW w:w="1086" w:type="dxa"/>
            <w:tcBorders>
              <w:top w:val="nil"/>
              <w:left w:val="nil"/>
              <w:bottom w:val="nil"/>
              <w:right w:val="nil"/>
            </w:tcBorders>
            <w:shd w:val="clear" w:color="000000" w:fill="F2F2F2"/>
            <w:noWrap/>
            <w:vAlign w:val="bottom"/>
            <w:hideMark/>
          </w:tcPr>
          <w:p w14:paraId="4B347B7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0.74</w:t>
            </w:r>
          </w:p>
        </w:tc>
        <w:tc>
          <w:tcPr>
            <w:tcW w:w="1134" w:type="dxa"/>
            <w:tcBorders>
              <w:top w:val="nil"/>
              <w:left w:val="nil"/>
              <w:bottom w:val="nil"/>
              <w:right w:val="nil"/>
            </w:tcBorders>
            <w:shd w:val="clear" w:color="000000" w:fill="F2F2F2"/>
            <w:noWrap/>
            <w:vAlign w:val="bottom"/>
            <w:hideMark/>
          </w:tcPr>
          <w:p w14:paraId="3772675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0.951</w:t>
            </w:r>
          </w:p>
        </w:tc>
        <w:tc>
          <w:tcPr>
            <w:tcW w:w="1134" w:type="dxa"/>
            <w:tcBorders>
              <w:top w:val="nil"/>
              <w:left w:val="nil"/>
              <w:bottom w:val="nil"/>
              <w:right w:val="nil"/>
            </w:tcBorders>
            <w:shd w:val="clear" w:color="000000" w:fill="F2F2F2"/>
            <w:noWrap/>
            <w:vAlign w:val="bottom"/>
            <w:hideMark/>
          </w:tcPr>
          <w:p w14:paraId="3AF2606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0.897</w:t>
            </w:r>
          </w:p>
        </w:tc>
        <w:tc>
          <w:tcPr>
            <w:tcW w:w="1276" w:type="dxa"/>
            <w:tcBorders>
              <w:top w:val="nil"/>
              <w:left w:val="nil"/>
              <w:bottom w:val="nil"/>
              <w:right w:val="nil"/>
            </w:tcBorders>
            <w:shd w:val="clear" w:color="000000" w:fill="F2F2F2"/>
            <w:noWrap/>
            <w:vAlign w:val="bottom"/>
            <w:hideMark/>
          </w:tcPr>
          <w:p w14:paraId="7F68F7F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0E6DD93D"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241D7FA4" w14:textId="17E424FC"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BANJANA</w:t>
            </w:r>
            <w:r w:rsidR="00883C4E">
              <w:rPr>
                <w:rFonts w:ascii="Calibri" w:hAnsi="Calibri" w:cs="Calibri"/>
                <w:color w:val="000000"/>
                <w:sz w:val="24"/>
                <w:szCs w:val="24"/>
              </w:rPr>
              <w:t>-</w:t>
            </w:r>
            <w:r w:rsidRPr="00843BF3">
              <w:rPr>
                <w:rFonts w:ascii="Calibri" w:hAnsi="Calibri" w:cs="Calibri"/>
                <w:color w:val="000000"/>
                <w:sz w:val="24"/>
                <w:szCs w:val="24"/>
              </w:rPr>
              <w:t>M</w:t>
            </w:r>
          </w:p>
        </w:tc>
        <w:tc>
          <w:tcPr>
            <w:tcW w:w="1099" w:type="dxa"/>
            <w:tcBorders>
              <w:top w:val="nil"/>
              <w:left w:val="nil"/>
              <w:bottom w:val="nil"/>
              <w:right w:val="nil"/>
            </w:tcBorders>
            <w:shd w:val="clear" w:color="auto" w:fill="auto"/>
            <w:noWrap/>
            <w:vAlign w:val="bottom"/>
            <w:hideMark/>
          </w:tcPr>
          <w:p w14:paraId="1AB6748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45</w:t>
            </w:r>
          </w:p>
        </w:tc>
        <w:tc>
          <w:tcPr>
            <w:tcW w:w="1040" w:type="dxa"/>
            <w:tcBorders>
              <w:top w:val="nil"/>
              <w:left w:val="nil"/>
              <w:bottom w:val="nil"/>
              <w:right w:val="nil"/>
            </w:tcBorders>
            <w:shd w:val="clear" w:color="auto" w:fill="auto"/>
            <w:noWrap/>
            <w:vAlign w:val="bottom"/>
            <w:hideMark/>
          </w:tcPr>
          <w:p w14:paraId="64A1DAA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990</w:t>
            </w:r>
          </w:p>
        </w:tc>
        <w:tc>
          <w:tcPr>
            <w:tcW w:w="1086" w:type="dxa"/>
            <w:tcBorders>
              <w:top w:val="nil"/>
              <w:left w:val="nil"/>
              <w:bottom w:val="nil"/>
              <w:right w:val="nil"/>
            </w:tcBorders>
            <w:shd w:val="clear" w:color="auto" w:fill="auto"/>
            <w:noWrap/>
            <w:vAlign w:val="bottom"/>
            <w:hideMark/>
          </w:tcPr>
          <w:p w14:paraId="304E108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0.899</w:t>
            </w:r>
          </w:p>
        </w:tc>
        <w:tc>
          <w:tcPr>
            <w:tcW w:w="1134" w:type="dxa"/>
            <w:tcBorders>
              <w:top w:val="nil"/>
              <w:left w:val="nil"/>
              <w:bottom w:val="nil"/>
              <w:right w:val="nil"/>
            </w:tcBorders>
            <w:shd w:val="clear" w:color="auto" w:fill="auto"/>
            <w:noWrap/>
            <w:vAlign w:val="bottom"/>
            <w:hideMark/>
          </w:tcPr>
          <w:p w14:paraId="3DDE1A4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auto" w:fill="auto"/>
            <w:noWrap/>
            <w:vAlign w:val="bottom"/>
            <w:hideMark/>
          </w:tcPr>
          <w:p w14:paraId="0CA24DC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0.927</w:t>
            </w:r>
          </w:p>
        </w:tc>
        <w:tc>
          <w:tcPr>
            <w:tcW w:w="1276" w:type="dxa"/>
            <w:tcBorders>
              <w:top w:val="nil"/>
              <w:left w:val="nil"/>
              <w:bottom w:val="nil"/>
              <w:right w:val="nil"/>
            </w:tcBorders>
            <w:shd w:val="clear" w:color="auto" w:fill="auto"/>
            <w:noWrap/>
            <w:vAlign w:val="bottom"/>
            <w:hideMark/>
          </w:tcPr>
          <w:p w14:paraId="498F02D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0.002**</w:t>
            </w:r>
          </w:p>
        </w:tc>
      </w:tr>
      <w:tr w:rsidR="00843BF3" w:rsidRPr="00843BF3" w14:paraId="09DF5D0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733C3C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CONFUSA</w:t>
            </w:r>
          </w:p>
        </w:tc>
        <w:tc>
          <w:tcPr>
            <w:tcW w:w="1099" w:type="dxa"/>
            <w:tcBorders>
              <w:top w:val="nil"/>
              <w:left w:val="nil"/>
              <w:bottom w:val="nil"/>
              <w:right w:val="nil"/>
            </w:tcBorders>
            <w:shd w:val="clear" w:color="000000" w:fill="F2F2F2"/>
            <w:noWrap/>
            <w:vAlign w:val="bottom"/>
            <w:hideMark/>
          </w:tcPr>
          <w:p w14:paraId="07EAF2E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20</w:t>
            </w:r>
          </w:p>
        </w:tc>
        <w:tc>
          <w:tcPr>
            <w:tcW w:w="1040" w:type="dxa"/>
            <w:tcBorders>
              <w:top w:val="nil"/>
              <w:left w:val="nil"/>
              <w:bottom w:val="nil"/>
              <w:right w:val="nil"/>
            </w:tcBorders>
            <w:shd w:val="clear" w:color="000000" w:fill="F2F2F2"/>
            <w:noWrap/>
            <w:vAlign w:val="bottom"/>
            <w:hideMark/>
          </w:tcPr>
          <w:p w14:paraId="5B76401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190</w:t>
            </w:r>
          </w:p>
        </w:tc>
        <w:tc>
          <w:tcPr>
            <w:tcW w:w="1086" w:type="dxa"/>
            <w:tcBorders>
              <w:top w:val="nil"/>
              <w:left w:val="nil"/>
              <w:bottom w:val="nil"/>
              <w:right w:val="nil"/>
            </w:tcBorders>
            <w:shd w:val="clear" w:color="000000" w:fill="F2F2F2"/>
            <w:noWrap/>
            <w:vAlign w:val="bottom"/>
            <w:hideMark/>
          </w:tcPr>
          <w:p w14:paraId="6284C17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0.843</w:t>
            </w:r>
          </w:p>
        </w:tc>
        <w:tc>
          <w:tcPr>
            <w:tcW w:w="1134" w:type="dxa"/>
            <w:tcBorders>
              <w:top w:val="nil"/>
              <w:left w:val="nil"/>
              <w:bottom w:val="nil"/>
              <w:right w:val="nil"/>
            </w:tcBorders>
            <w:shd w:val="clear" w:color="000000" w:fill="F2F2F2"/>
            <w:noWrap/>
            <w:vAlign w:val="bottom"/>
            <w:hideMark/>
          </w:tcPr>
          <w:p w14:paraId="19FDC9C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0.953</w:t>
            </w:r>
          </w:p>
        </w:tc>
        <w:tc>
          <w:tcPr>
            <w:tcW w:w="1134" w:type="dxa"/>
            <w:tcBorders>
              <w:top w:val="nil"/>
              <w:left w:val="nil"/>
              <w:bottom w:val="nil"/>
              <w:right w:val="nil"/>
            </w:tcBorders>
            <w:shd w:val="clear" w:color="000000" w:fill="F2F2F2"/>
            <w:noWrap/>
            <w:vAlign w:val="bottom"/>
            <w:hideMark/>
          </w:tcPr>
          <w:p w14:paraId="38333DF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0.914</w:t>
            </w:r>
          </w:p>
        </w:tc>
        <w:tc>
          <w:tcPr>
            <w:tcW w:w="1276" w:type="dxa"/>
            <w:tcBorders>
              <w:top w:val="nil"/>
              <w:left w:val="nil"/>
              <w:bottom w:val="nil"/>
              <w:right w:val="nil"/>
            </w:tcBorders>
            <w:shd w:val="clear" w:color="000000" w:fill="F2F2F2"/>
            <w:noWrap/>
            <w:vAlign w:val="bottom"/>
            <w:hideMark/>
          </w:tcPr>
          <w:p w14:paraId="20DE43E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70188A10"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59003E77"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DERCYLLIDAS</w:t>
            </w:r>
          </w:p>
        </w:tc>
        <w:tc>
          <w:tcPr>
            <w:tcW w:w="1099" w:type="dxa"/>
            <w:tcBorders>
              <w:top w:val="nil"/>
              <w:left w:val="nil"/>
              <w:bottom w:val="nil"/>
              <w:right w:val="nil"/>
            </w:tcBorders>
            <w:shd w:val="clear" w:color="auto" w:fill="auto"/>
            <w:noWrap/>
            <w:vAlign w:val="bottom"/>
            <w:hideMark/>
          </w:tcPr>
          <w:p w14:paraId="7969372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auto" w:fill="auto"/>
            <w:noWrap/>
            <w:vAlign w:val="bottom"/>
            <w:hideMark/>
          </w:tcPr>
          <w:p w14:paraId="5476419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auto" w:fill="auto"/>
            <w:noWrap/>
            <w:vAlign w:val="bottom"/>
            <w:hideMark/>
          </w:tcPr>
          <w:p w14:paraId="57BF1718" w14:textId="77777777" w:rsidR="00843BF3" w:rsidRPr="00843BF3" w:rsidRDefault="00843BF3" w:rsidP="00843BF3">
            <w:pPr>
              <w:spacing w:after="0" w:line="240" w:lineRule="auto"/>
              <w:jc w:val="center"/>
              <w:rPr>
                <w:rFonts w:ascii="Calibri" w:hAnsi="Calibri" w:cs="Calibri"/>
                <w:color w:val="A6A6A6"/>
                <w:sz w:val="24"/>
                <w:szCs w:val="24"/>
              </w:rPr>
            </w:pPr>
          </w:p>
        </w:tc>
        <w:tc>
          <w:tcPr>
            <w:tcW w:w="1134" w:type="dxa"/>
            <w:tcBorders>
              <w:top w:val="nil"/>
              <w:left w:val="nil"/>
              <w:bottom w:val="nil"/>
              <w:right w:val="nil"/>
            </w:tcBorders>
            <w:shd w:val="clear" w:color="auto" w:fill="auto"/>
            <w:noWrap/>
            <w:vAlign w:val="bottom"/>
            <w:hideMark/>
          </w:tcPr>
          <w:p w14:paraId="58E5DA5F" w14:textId="77777777" w:rsidR="00843BF3" w:rsidRPr="00843BF3" w:rsidRDefault="00843BF3" w:rsidP="00843BF3">
            <w:pPr>
              <w:spacing w:after="0" w:line="240" w:lineRule="auto"/>
              <w:jc w:val="center"/>
              <w:rPr>
                <w:sz w:val="24"/>
                <w:szCs w:val="24"/>
              </w:rPr>
            </w:pPr>
          </w:p>
        </w:tc>
        <w:tc>
          <w:tcPr>
            <w:tcW w:w="1134" w:type="dxa"/>
            <w:tcBorders>
              <w:top w:val="nil"/>
              <w:left w:val="nil"/>
              <w:bottom w:val="nil"/>
              <w:right w:val="nil"/>
            </w:tcBorders>
            <w:shd w:val="clear" w:color="auto" w:fill="auto"/>
            <w:noWrap/>
            <w:vAlign w:val="bottom"/>
            <w:hideMark/>
          </w:tcPr>
          <w:p w14:paraId="04F74283" w14:textId="77777777" w:rsidR="00843BF3" w:rsidRPr="00843BF3" w:rsidRDefault="00843BF3" w:rsidP="00843BF3">
            <w:pPr>
              <w:spacing w:after="0" w:line="240" w:lineRule="auto"/>
              <w:jc w:val="center"/>
              <w:rPr>
                <w:sz w:val="24"/>
                <w:szCs w:val="24"/>
              </w:rPr>
            </w:pPr>
          </w:p>
        </w:tc>
        <w:tc>
          <w:tcPr>
            <w:tcW w:w="1276" w:type="dxa"/>
            <w:tcBorders>
              <w:top w:val="nil"/>
              <w:left w:val="nil"/>
              <w:bottom w:val="nil"/>
              <w:right w:val="nil"/>
            </w:tcBorders>
            <w:shd w:val="clear" w:color="auto" w:fill="auto"/>
            <w:noWrap/>
            <w:vAlign w:val="bottom"/>
            <w:hideMark/>
          </w:tcPr>
          <w:p w14:paraId="1CBF4075" w14:textId="77777777" w:rsidR="00843BF3" w:rsidRPr="00843BF3" w:rsidRDefault="00843BF3" w:rsidP="00843BF3">
            <w:pPr>
              <w:spacing w:after="0" w:line="240" w:lineRule="auto"/>
              <w:jc w:val="center"/>
              <w:rPr>
                <w:sz w:val="24"/>
                <w:szCs w:val="24"/>
              </w:rPr>
            </w:pPr>
          </w:p>
        </w:tc>
      </w:tr>
      <w:tr w:rsidR="00843BF3" w:rsidRPr="00843BF3" w14:paraId="38180A7D"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875858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DILUCIDA</w:t>
            </w:r>
          </w:p>
        </w:tc>
        <w:tc>
          <w:tcPr>
            <w:tcW w:w="1099" w:type="dxa"/>
            <w:tcBorders>
              <w:top w:val="nil"/>
              <w:left w:val="nil"/>
              <w:bottom w:val="nil"/>
              <w:right w:val="nil"/>
            </w:tcBorders>
            <w:shd w:val="clear" w:color="000000" w:fill="F2F2F2"/>
            <w:noWrap/>
            <w:vAlign w:val="bottom"/>
            <w:hideMark/>
          </w:tcPr>
          <w:p w14:paraId="4F90F78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40</w:t>
            </w:r>
          </w:p>
        </w:tc>
        <w:tc>
          <w:tcPr>
            <w:tcW w:w="1040" w:type="dxa"/>
            <w:tcBorders>
              <w:top w:val="nil"/>
              <w:left w:val="nil"/>
              <w:bottom w:val="nil"/>
              <w:right w:val="nil"/>
            </w:tcBorders>
            <w:shd w:val="clear" w:color="000000" w:fill="F2F2F2"/>
            <w:noWrap/>
            <w:vAlign w:val="bottom"/>
            <w:hideMark/>
          </w:tcPr>
          <w:p w14:paraId="0775657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780</w:t>
            </w:r>
          </w:p>
        </w:tc>
        <w:tc>
          <w:tcPr>
            <w:tcW w:w="1086" w:type="dxa"/>
            <w:tcBorders>
              <w:top w:val="nil"/>
              <w:left w:val="nil"/>
              <w:bottom w:val="nil"/>
              <w:right w:val="nil"/>
            </w:tcBorders>
            <w:shd w:val="clear" w:color="000000" w:fill="F2F2F2"/>
            <w:noWrap/>
            <w:vAlign w:val="bottom"/>
            <w:hideMark/>
          </w:tcPr>
          <w:p w14:paraId="3DC160A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0.844</w:t>
            </w:r>
          </w:p>
        </w:tc>
        <w:tc>
          <w:tcPr>
            <w:tcW w:w="1134" w:type="dxa"/>
            <w:tcBorders>
              <w:top w:val="nil"/>
              <w:left w:val="nil"/>
              <w:bottom w:val="nil"/>
              <w:right w:val="nil"/>
            </w:tcBorders>
            <w:shd w:val="clear" w:color="000000" w:fill="F2F2F2"/>
            <w:noWrap/>
            <w:vAlign w:val="bottom"/>
            <w:hideMark/>
          </w:tcPr>
          <w:p w14:paraId="3EA53D1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0.951</w:t>
            </w:r>
          </w:p>
        </w:tc>
        <w:tc>
          <w:tcPr>
            <w:tcW w:w="1134" w:type="dxa"/>
            <w:tcBorders>
              <w:top w:val="nil"/>
              <w:left w:val="nil"/>
              <w:bottom w:val="nil"/>
              <w:right w:val="nil"/>
            </w:tcBorders>
            <w:shd w:val="clear" w:color="000000" w:fill="F2F2F2"/>
            <w:noWrap/>
            <w:vAlign w:val="bottom"/>
            <w:hideMark/>
          </w:tcPr>
          <w:p w14:paraId="64252FB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0.927</w:t>
            </w:r>
          </w:p>
        </w:tc>
        <w:tc>
          <w:tcPr>
            <w:tcW w:w="1276" w:type="dxa"/>
            <w:tcBorders>
              <w:top w:val="nil"/>
              <w:left w:val="nil"/>
              <w:bottom w:val="nil"/>
              <w:right w:val="nil"/>
            </w:tcBorders>
            <w:shd w:val="clear" w:color="000000" w:fill="F2F2F2"/>
            <w:noWrap/>
            <w:vAlign w:val="bottom"/>
            <w:hideMark/>
          </w:tcPr>
          <w:p w14:paraId="01A528B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6E665D48"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0D57299E"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DOTO</w:t>
            </w:r>
          </w:p>
        </w:tc>
        <w:tc>
          <w:tcPr>
            <w:tcW w:w="1099" w:type="dxa"/>
            <w:tcBorders>
              <w:top w:val="nil"/>
              <w:left w:val="nil"/>
              <w:bottom w:val="nil"/>
              <w:right w:val="nil"/>
            </w:tcBorders>
            <w:shd w:val="clear" w:color="auto" w:fill="auto"/>
            <w:noWrap/>
            <w:vAlign w:val="bottom"/>
            <w:hideMark/>
          </w:tcPr>
          <w:p w14:paraId="63E446E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40" w:type="dxa"/>
            <w:tcBorders>
              <w:top w:val="nil"/>
              <w:left w:val="nil"/>
              <w:bottom w:val="nil"/>
              <w:right w:val="nil"/>
            </w:tcBorders>
            <w:shd w:val="clear" w:color="auto" w:fill="auto"/>
            <w:noWrap/>
            <w:vAlign w:val="bottom"/>
            <w:hideMark/>
          </w:tcPr>
          <w:p w14:paraId="4781B23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105</w:t>
            </w:r>
          </w:p>
        </w:tc>
        <w:tc>
          <w:tcPr>
            <w:tcW w:w="1086" w:type="dxa"/>
            <w:tcBorders>
              <w:top w:val="nil"/>
              <w:left w:val="nil"/>
              <w:bottom w:val="nil"/>
              <w:right w:val="nil"/>
            </w:tcBorders>
            <w:shd w:val="clear" w:color="auto" w:fill="auto"/>
            <w:noWrap/>
            <w:vAlign w:val="bottom"/>
            <w:hideMark/>
          </w:tcPr>
          <w:p w14:paraId="559F943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0.922</w:t>
            </w:r>
          </w:p>
        </w:tc>
        <w:tc>
          <w:tcPr>
            <w:tcW w:w="1134" w:type="dxa"/>
            <w:tcBorders>
              <w:top w:val="nil"/>
              <w:left w:val="nil"/>
              <w:bottom w:val="nil"/>
              <w:right w:val="nil"/>
            </w:tcBorders>
            <w:shd w:val="clear" w:color="auto" w:fill="auto"/>
            <w:noWrap/>
            <w:vAlign w:val="bottom"/>
            <w:hideMark/>
          </w:tcPr>
          <w:p w14:paraId="6605FBD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auto" w:fill="auto"/>
            <w:noWrap/>
            <w:vAlign w:val="bottom"/>
            <w:hideMark/>
          </w:tcPr>
          <w:p w14:paraId="0E9A41B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0.909</w:t>
            </w:r>
          </w:p>
        </w:tc>
        <w:tc>
          <w:tcPr>
            <w:tcW w:w="1276" w:type="dxa"/>
            <w:tcBorders>
              <w:top w:val="nil"/>
              <w:left w:val="nil"/>
              <w:bottom w:val="nil"/>
              <w:right w:val="nil"/>
            </w:tcBorders>
            <w:shd w:val="clear" w:color="auto" w:fill="auto"/>
            <w:noWrap/>
            <w:vAlign w:val="bottom"/>
            <w:hideMark/>
          </w:tcPr>
          <w:p w14:paraId="4ED8CE1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0.127</w:t>
            </w:r>
          </w:p>
        </w:tc>
      </w:tr>
      <w:tr w:rsidR="00843BF3" w:rsidRPr="00843BF3" w14:paraId="2FA5F17C"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8157DB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DUESSA</w:t>
            </w:r>
          </w:p>
        </w:tc>
        <w:tc>
          <w:tcPr>
            <w:tcW w:w="1099" w:type="dxa"/>
            <w:tcBorders>
              <w:top w:val="nil"/>
              <w:left w:val="nil"/>
              <w:bottom w:val="nil"/>
              <w:right w:val="nil"/>
            </w:tcBorders>
            <w:shd w:val="clear" w:color="000000" w:fill="F2F2F2"/>
            <w:noWrap/>
            <w:vAlign w:val="bottom"/>
            <w:hideMark/>
          </w:tcPr>
          <w:p w14:paraId="1B84479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nil"/>
              <w:right w:val="nil"/>
            </w:tcBorders>
            <w:shd w:val="clear" w:color="000000" w:fill="F2F2F2"/>
            <w:noWrap/>
            <w:vAlign w:val="bottom"/>
            <w:hideMark/>
          </w:tcPr>
          <w:p w14:paraId="3CBC617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86" w:type="dxa"/>
            <w:tcBorders>
              <w:top w:val="nil"/>
              <w:left w:val="nil"/>
              <w:bottom w:val="nil"/>
              <w:right w:val="nil"/>
            </w:tcBorders>
            <w:shd w:val="clear" w:color="000000" w:fill="F2F2F2"/>
            <w:noWrap/>
            <w:vAlign w:val="bottom"/>
            <w:hideMark/>
          </w:tcPr>
          <w:p w14:paraId="21F3459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0.96</w:t>
            </w:r>
          </w:p>
        </w:tc>
        <w:tc>
          <w:tcPr>
            <w:tcW w:w="1134" w:type="dxa"/>
            <w:tcBorders>
              <w:top w:val="nil"/>
              <w:left w:val="nil"/>
              <w:bottom w:val="nil"/>
              <w:right w:val="nil"/>
            </w:tcBorders>
            <w:shd w:val="clear" w:color="000000" w:fill="F2F2F2"/>
            <w:noWrap/>
            <w:vAlign w:val="bottom"/>
            <w:hideMark/>
          </w:tcPr>
          <w:p w14:paraId="0CC11F9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0.965</w:t>
            </w:r>
          </w:p>
        </w:tc>
        <w:tc>
          <w:tcPr>
            <w:tcW w:w="1134" w:type="dxa"/>
            <w:tcBorders>
              <w:top w:val="nil"/>
              <w:left w:val="nil"/>
              <w:bottom w:val="nil"/>
              <w:right w:val="nil"/>
            </w:tcBorders>
            <w:shd w:val="clear" w:color="000000" w:fill="F2F2F2"/>
            <w:noWrap/>
            <w:vAlign w:val="bottom"/>
            <w:hideMark/>
          </w:tcPr>
          <w:p w14:paraId="67E517F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0.836</w:t>
            </w:r>
          </w:p>
        </w:tc>
        <w:tc>
          <w:tcPr>
            <w:tcW w:w="1276" w:type="dxa"/>
            <w:tcBorders>
              <w:top w:val="nil"/>
              <w:left w:val="nil"/>
              <w:bottom w:val="nil"/>
              <w:right w:val="nil"/>
            </w:tcBorders>
            <w:shd w:val="clear" w:color="000000" w:fill="F2F2F2"/>
            <w:noWrap/>
            <w:vAlign w:val="bottom"/>
            <w:hideMark/>
          </w:tcPr>
          <w:p w14:paraId="5AD4C56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0.477</w:t>
            </w:r>
          </w:p>
        </w:tc>
      </w:tr>
      <w:tr w:rsidR="00843BF3" w:rsidRPr="00843BF3" w14:paraId="34F0FD43"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0C2DFF9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DUILLIA</w:t>
            </w:r>
          </w:p>
        </w:tc>
        <w:tc>
          <w:tcPr>
            <w:tcW w:w="1099" w:type="dxa"/>
            <w:tcBorders>
              <w:top w:val="nil"/>
              <w:left w:val="nil"/>
              <w:bottom w:val="nil"/>
              <w:right w:val="nil"/>
            </w:tcBorders>
            <w:shd w:val="clear" w:color="auto" w:fill="auto"/>
            <w:noWrap/>
            <w:vAlign w:val="bottom"/>
            <w:hideMark/>
          </w:tcPr>
          <w:p w14:paraId="5BB1DEC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auto" w:fill="auto"/>
            <w:noWrap/>
            <w:vAlign w:val="bottom"/>
            <w:hideMark/>
          </w:tcPr>
          <w:p w14:paraId="51BD2DB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86" w:type="dxa"/>
            <w:tcBorders>
              <w:top w:val="nil"/>
              <w:left w:val="nil"/>
              <w:bottom w:val="nil"/>
              <w:right w:val="nil"/>
            </w:tcBorders>
            <w:shd w:val="clear" w:color="auto" w:fill="auto"/>
            <w:noWrap/>
            <w:vAlign w:val="bottom"/>
            <w:hideMark/>
          </w:tcPr>
          <w:p w14:paraId="6190D8F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0.829</w:t>
            </w:r>
          </w:p>
        </w:tc>
        <w:tc>
          <w:tcPr>
            <w:tcW w:w="1134" w:type="dxa"/>
            <w:tcBorders>
              <w:top w:val="nil"/>
              <w:left w:val="nil"/>
              <w:bottom w:val="nil"/>
              <w:right w:val="nil"/>
            </w:tcBorders>
            <w:shd w:val="clear" w:color="auto" w:fill="auto"/>
            <w:noWrap/>
            <w:vAlign w:val="bottom"/>
            <w:hideMark/>
          </w:tcPr>
          <w:p w14:paraId="0CE0811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0.992</w:t>
            </w:r>
          </w:p>
        </w:tc>
        <w:tc>
          <w:tcPr>
            <w:tcW w:w="1134" w:type="dxa"/>
            <w:tcBorders>
              <w:top w:val="nil"/>
              <w:left w:val="nil"/>
              <w:bottom w:val="nil"/>
              <w:right w:val="nil"/>
            </w:tcBorders>
            <w:shd w:val="clear" w:color="auto" w:fill="auto"/>
            <w:noWrap/>
            <w:vAlign w:val="bottom"/>
            <w:hideMark/>
          </w:tcPr>
          <w:p w14:paraId="1BC5A89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0.781</w:t>
            </w:r>
          </w:p>
        </w:tc>
        <w:tc>
          <w:tcPr>
            <w:tcW w:w="1276" w:type="dxa"/>
            <w:tcBorders>
              <w:top w:val="nil"/>
              <w:left w:val="nil"/>
              <w:bottom w:val="nil"/>
              <w:right w:val="nil"/>
            </w:tcBorders>
            <w:shd w:val="clear" w:color="auto" w:fill="auto"/>
            <w:noWrap/>
            <w:vAlign w:val="bottom"/>
            <w:hideMark/>
          </w:tcPr>
          <w:p w14:paraId="08E0D8F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0.093</w:t>
            </w:r>
          </w:p>
        </w:tc>
      </w:tr>
      <w:tr w:rsidR="00843BF3" w:rsidRPr="00843BF3" w14:paraId="6B46B4C8"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1C30B248"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EGRA</w:t>
            </w:r>
          </w:p>
        </w:tc>
        <w:tc>
          <w:tcPr>
            <w:tcW w:w="1099" w:type="dxa"/>
            <w:tcBorders>
              <w:top w:val="nil"/>
              <w:left w:val="nil"/>
              <w:bottom w:val="nil"/>
              <w:right w:val="nil"/>
            </w:tcBorders>
            <w:shd w:val="clear" w:color="000000" w:fill="F2F2F2"/>
            <w:noWrap/>
            <w:vAlign w:val="bottom"/>
            <w:hideMark/>
          </w:tcPr>
          <w:p w14:paraId="13343DD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11</w:t>
            </w:r>
          </w:p>
        </w:tc>
        <w:tc>
          <w:tcPr>
            <w:tcW w:w="1040" w:type="dxa"/>
            <w:tcBorders>
              <w:top w:val="nil"/>
              <w:left w:val="nil"/>
              <w:bottom w:val="nil"/>
              <w:right w:val="nil"/>
            </w:tcBorders>
            <w:shd w:val="clear" w:color="000000" w:fill="F2F2F2"/>
            <w:noWrap/>
            <w:vAlign w:val="bottom"/>
            <w:hideMark/>
          </w:tcPr>
          <w:p w14:paraId="56341D3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55</w:t>
            </w:r>
          </w:p>
        </w:tc>
        <w:tc>
          <w:tcPr>
            <w:tcW w:w="1086" w:type="dxa"/>
            <w:tcBorders>
              <w:top w:val="nil"/>
              <w:left w:val="nil"/>
              <w:bottom w:val="nil"/>
              <w:right w:val="nil"/>
            </w:tcBorders>
            <w:shd w:val="clear" w:color="000000" w:fill="F2F2F2"/>
            <w:noWrap/>
            <w:vAlign w:val="bottom"/>
            <w:hideMark/>
          </w:tcPr>
          <w:p w14:paraId="2852B4B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0.872</w:t>
            </w:r>
          </w:p>
        </w:tc>
        <w:tc>
          <w:tcPr>
            <w:tcW w:w="1134" w:type="dxa"/>
            <w:tcBorders>
              <w:top w:val="nil"/>
              <w:left w:val="nil"/>
              <w:bottom w:val="nil"/>
              <w:right w:val="nil"/>
            </w:tcBorders>
            <w:shd w:val="clear" w:color="000000" w:fill="F2F2F2"/>
            <w:noWrap/>
            <w:vAlign w:val="bottom"/>
            <w:hideMark/>
          </w:tcPr>
          <w:p w14:paraId="07EB4DC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0.955</w:t>
            </w:r>
          </w:p>
        </w:tc>
        <w:tc>
          <w:tcPr>
            <w:tcW w:w="1134" w:type="dxa"/>
            <w:tcBorders>
              <w:top w:val="nil"/>
              <w:left w:val="nil"/>
              <w:bottom w:val="nil"/>
              <w:right w:val="nil"/>
            </w:tcBorders>
            <w:shd w:val="clear" w:color="000000" w:fill="F2F2F2"/>
            <w:noWrap/>
            <w:vAlign w:val="bottom"/>
            <w:hideMark/>
          </w:tcPr>
          <w:p w14:paraId="6913DD2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0.902</w:t>
            </w:r>
          </w:p>
        </w:tc>
        <w:tc>
          <w:tcPr>
            <w:tcW w:w="1276" w:type="dxa"/>
            <w:tcBorders>
              <w:top w:val="nil"/>
              <w:left w:val="nil"/>
              <w:bottom w:val="nil"/>
              <w:right w:val="nil"/>
            </w:tcBorders>
            <w:shd w:val="clear" w:color="000000" w:fill="F2F2F2"/>
            <w:noWrap/>
            <w:vAlign w:val="bottom"/>
            <w:hideMark/>
          </w:tcPr>
          <w:p w14:paraId="3A18FA4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0.014*</w:t>
            </w:r>
          </w:p>
        </w:tc>
      </w:tr>
      <w:tr w:rsidR="00843BF3" w:rsidRPr="00843BF3" w14:paraId="02F5AC95"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12925CF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EURIMEDIA</w:t>
            </w:r>
          </w:p>
        </w:tc>
        <w:tc>
          <w:tcPr>
            <w:tcW w:w="1099" w:type="dxa"/>
            <w:tcBorders>
              <w:top w:val="nil"/>
              <w:left w:val="nil"/>
              <w:bottom w:val="nil"/>
              <w:right w:val="nil"/>
            </w:tcBorders>
            <w:shd w:val="clear" w:color="auto" w:fill="auto"/>
            <w:noWrap/>
            <w:vAlign w:val="bottom"/>
            <w:hideMark/>
          </w:tcPr>
          <w:p w14:paraId="1404157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35</w:t>
            </w:r>
          </w:p>
        </w:tc>
        <w:tc>
          <w:tcPr>
            <w:tcW w:w="1040" w:type="dxa"/>
            <w:tcBorders>
              <w:top w:val="nil"/>
              <w:left w:val="nil"/>
              <w:bottom w:val="nil"/>
              <w:right w:val="nil"/>
            </w:tcBorders>
            <w:shd w:val="clear" w:color="auto" w:fill="auto"/>
            <w:noWrap/>
            <w:vAlign w:val="bottom"/>
            <w:hideMark/>
          </w:tcPr>
          <w:p w14:paraId="7BB84B7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595</w:t>
            </w:r>
          </w:p>
        </w:tc>
        <w:tc>
          <w:tcPr>
            <w:tcW w:w="1086" w:type="dxa"/>
            <w:tcBorders>
              <w:top w:val="nil"/>
              <w:left w:val="nil"/>
              <w:bottom w:val="nil"/>
              <w:right w:val="nil"/>
            </w:tcBorders>
            <w:shd w:val="clear" w:color="auto" w:fill="auto"/>
            <w:noWrap/>
            <w:vAlign w:val="bottom"/>
            <w:hideMark/>
          </w:tcPr>
          <w:p w14:paraId="68353C1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0.906</w:t>
            </w:r>
          </w:p>
        </w:tc>
        <w:tc>
          <w:tcPr>
            <w:tcW w:w="1134" w:type="dxa"/>
            <w:tcBorders>
              <w:top w:val="nil"/>
              <w:left w:val="nil"/>
              <w:bottom w:val="nil"/>
              <w:right w:val="nil"/>
            </w:tcBorders>
            <w:shd w:val="clear" w:color="auto" w:fill="auto"/>
            <w:noWrap/>
            <w:vAlign w:val="bottom"/>
            <w:hideMark/>
          </w:tcPr>
          <w:p w14:paraId="5D4F79C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auto" w:fill="auto"/>
            <w:noWrap/>
            <w:vAlign w:val="bottom"/>
            <w:hideMark/>
          </w:tcPr>
          <w:p w14:paraId="4CFE9F7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0.923</w:t>
            </w:r>
          </w:p>
        </w:tc>
        <w:tc>
          <w:tcPr>
            <w:tcW w:w="1276" w:type="dxa"/>
            <w:tcBorders>
              <w:top w:val="nil"/>
              <w:left w:val="nil"/>
              <w:bottom w:val="nil"/>
              <w:right w:val="nil"/>
            </w:tcBorders>
            <w:shd w:val="clear" w:color="auto" w:fill="auto"/>
            <w:noWrap/>
            <w:vAlign w:val="bottom"/>
            <w:hideMark/>
          </w:tcPr>
          <w:p w14:paraId="5F3803C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0.007**</w:t>
            </w:r>
          </w:p>
        </w:tc>
      </w:tr>
      <w:tr w:rsidR="00843BF3" w:rsidRPr="00843BF3" w14:paraId="4CC58824"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5EA87F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EXCELSA</w:t>
            </w:r>
          </w:p>
        </w:tc>
        <w:tc>
          <w:tcPr>
            <w:tcW w:w="1099" w:type="dxa"/>
            <w:tcBorders>
              <w:top w:val="nil"/>
              <w:left w:val="nil"/>
              <w:bottom w:val="nil"/>
              <w:right w:val="nil"/>
            </w:tcBorders>
            <w:shd w:val="clear" w:color="000000" w:fill="F2F2F2"/>
            <w:noWrap/>
            <w:vAlign w:val="bottom"/>
            <w:hideMark/>
          </w:tcPr>
          <w:p w14:paraId="316E5B7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18</w:t>
            </w:r>
          </w:p>
        </w:tc>
        <w:tc>
          <w:tcPr>
            <w:tcW w:w="1040" w:type="dxa"/>
            <w:tcBorders>
              <w:top w:val="nil"/>
              <w:left w:val="nil"/>
              <w:bottom w:val="nil"/>
              <w:right w:val="nil"/>
            </w:tcBorders>
            <w:shd w:val="clear" w:color="000000" w:fill="F2F2F2"/>
            <w:noWrap/>
            <w:vAlign w:val="bottom"/>
            <w:hideMark/>
          </w:tcPr>
          <w:p w14:paraId="71B8653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153</w:t>
            </w:r>
          </w:p>
        </w:tc>
        <w:tc>
          <w:tcPr>
            <w:tcW w:w="1086" w:type="dxa"/>
            <w:tcBorders>
              <w:top w:val="nil"/>
              <w:left w:val="nil"/>
              <w:bottom w:val="nil"/>
              <w:right w:val="nil"/>
            </w:tcBorders>
            <w:shd w:val="clear" w:color="000000" w:fill="F2F2F2"/>
            <w:noWrap/>
            <w:vAlign w:val="bottom"/>
            <w:hideMark/>
          </w:tcPr>
          <w:p w14:paraId="4A1089A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0.844</w:t>
            </w:r>
          </w:p>
        </w:tc>
        <w:tc>
          <w:tcPr>
            <w:tcW w:w="1134" w:type="dxa"/>
            <w:tcBorders>
              <w:top w:val="nil"/>
              <w:left w:val="nil"/>
              <w:bottom w:val="nil"/>
              <w:right w:val="nil"/>
            </w:tcBorders>
            <w:shd w:val="clear" w:color="000000" w:fill="F2F2F2"/>
            <w:noWrap/>
            <w:vAlign w:val="bottom"/>
            <w:hideMark/>
          </w:tcPr>
          <w:p w14:paraId="777EE52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000000" w:fill="F2F2F2"/>
            <w:noWrap/>
            <w:vAlign w:val="bottom"/>
            <w:hideMark/>
          </w:tcPr>
          <w:p w14:paraId="5A29D63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0.913</w:t>
            </w:r>
          </w:p>
        </w:tc>
        <w:tc>
          <w:tcPr>
            <w:tcW w:w="1276" w:type="dxa"/>
            <w:tcBorders>
              <w:top w:val="nil"/>
              <w:left w:val="nil"/>
              <w:bottom w:val="nil"/>
              <w:right w:val="nil"/>
            </w:tcBorders>
            <w:shd w:val="clear" w:color="000000" w:fill="F2F2F2"/>
            <w:noWrap/>
            <w:vAlign w:val="bottom"/>
            <w:hideMark/>
          </w:tcPr>
          <w:p w14:paraId="120B0B8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222FD89C"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5104A7F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HEMIXANTHE</w:t>
            </w:r>
          </w:p>
        </w:tc>
        <w:tc>
          <w:tcPr>
            <w:tcW w:w="1099" w:type="dxa"/>
            <w:tcBorders>
              <w:top w:val="nil"/>
              <w:left w:val="nil"/>
              <w:bottom w:val="nil"/>
              <w:right w:val="nil"/>
            </w:tcBorders>
            <w:shd w:val="clear" w:color="auto" w:fill="auto"/>
            <w:noWrap/>
            <w:vAlign w:val="bottom"/>
            <w:hideMark/>
          </w:tcPr>
          <w:p w14:paraId="3AAC953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w:t>
            </w:r>
          </w:p>
        </w:tc>
        <w:tc>
          <w:tcPr>
            <w:tcW w:w="1040" w:type="dxa"/>
            <w:tcBorders>
              <w:top w:val="nil"/>
              <w:left w:val="nil"/>
              <w:bottom w:val="nil"/>
              <w:right w:val="nil"/>
            </w:tcBorders>
            <w:shd w:val="clear" w:color="auto" w:fill="auto"/>
            <w:noWrap/>
            <w:vAlign w:val="bottom"/>
            <w:hideMark/>
          </w:tcPr>
          <w:p w14:paraId="09E5E4D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w:t>
            </w:r>
          </w:p>
        </w:tc>
        <w:tc>
          <w:tcPr>
            <w:tcW w:w="1086" w:type="dxa"/>
            <w:tcBorders>
              <w:top w:val="nil"/>
              <w:left w:val="nil"/>
              <w:bottom w:val="nil"/>
              <w:right w:val="nil"/>
            </w:tcBorders>
            <w:shd w:val="clear" w:color="auto" w:fill="auto"/>
            <w:noWrap/>
            <w:vAlign w:val="bottom"/>
            <w:hideMark/>
          </w:tcPr>
          <w:p w14:paraId="5389790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0.543</w:t>
            </w:r>
          </w:p>
        </w:tc>
        <w:tc>
          <w:tcPr>
            <w:tcW w:w="1134" w:type="dxa"/>
            <w:tcBorders>
              <w:top w:val="nil"/>
              <w:left w:val="nil"/>
              <w:bottom w:val="nil"/>
              <w:right w:val="nil"/>
            </w:tcBorders>
            <w:shd w:val="clear" w:color="auto" w:fill="auto"/>
            <w:noWrap/>
            <w:vAlign w:val="bottom"/>
            <w:hideMark/>
          </w:tcPr>
          <w:p w14:paraId="5BF4E8B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0.957</w:t>
            </w:r>
          </w:p>
        </w:tc>
        <w:tc>
          <w:tcPr>
            <w:tcW w:w="1134" w:type="dxa"/>
            <w:tcBorders>
              <w:top w:val="nil"/>
              <w:left w:val="nil"/>
              <w:bottom w:val="nil"/>
              <w:right w:val="nil"/>
            </w:tcBorders>
            <w:shd w:val="clear" w:color="auto" w:fill="auto"/>
            <w:noWrap/>
            <w:vAlign w:val="bottom"/>
            <w:hideMark/>
          </w:tcPr>
          <w:p w14:paraId="5D90B94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0.871</w:t>
            </w:r>
          </w:p>
        </w:tc>
        <w:tc>
          <w:tcPr>
            <w:tcW w:w="1276" w:type="dxa"/>
            <w:tcBorders>
              <w:top w:val="nil"/>
              <w:left w:val="nil"/>
              <w:bottom w:val="nil"/>
              <w:right w:val="nil"/>
            </w:tcBorders>
            <w:shd w:val="clear" w:color="auto" w:fill="auto"/>
            <w:noWrap/>
            <w:vAlign w:val="bottom"/>
            <w:hideMark/>
          </w:tcPr>
          <w:p w14:paraId="141FC75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50A3B8FD"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095976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HERMIAS</w:t>
            </w:r>
          </w:p>
        </w:tc>
        <w:tc>
          <w:tcPr>
            <w:tcW w:w="1099" w:type="dxa"/>
            <w:tcBorders>
              <w:top w:val="nil"/>
              <w:left w:val="nil"/>
              <w:bottom w:val="nil"/>
              <w:right w:val="nil"/>
            </w:tcBorders>
            <w:shd w:val="clear" w:color="000000" w:fill="F2F2F2"/>
            <w:noWrap/>
            <w:vAlign w:val="bottom"/>
            <w:hideMark/>
          </w:tcPr>
          <w:p w14:paraId="25DD8C1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53</w:t>
            </w:r>
          </w:p>
        </w:tc>
        <w:tc>
          <w:tcPr>
            <w:tcW w:w="1040" w:type="dxa"/>
            <w:tcBorders>
              <w:top w:val="nil"/>
              <w:left w:val="nil"/>
              <w:bottom w:val="nil"/>
              <w:right w:val="nil"/>
            </w:tcBorders>
            <w:shd w:val="clear" w:color="000000" w:fill="F2F2F2"/>
            <w:noWrap/>
            <w:vAlign w:val="bottom"/>
            <w:hideMark/>
          </w:tcPr>
          <w:p w14:paraId="3F53B04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1378</w:t>
            </w:r>
          </w:p>
        </w:tc>
        <w:tc>
          <w:tcPr>
            <w:tcW w:w="1086" w:type="dxa"/>
            <w:tcBorders>
              <w:top w:val="nil"/>
              <w:left w:val="nil"/>
              <w:bottom w:val="nil"/>
              <w:right w:val="nil"/>
            </w:tcBorders>
            <w:shd w:val="clear" w:color="000000" w:fill="F2F2F2"/>
            <w:noWrap/>
            <w:vAlign w:val="bottom"/>
            <w:hideMark/>
          </w:tcPr>
          <w:p w14:paraId="089FA6C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0.918</w:t>
            </w:r>
          </w:p>
        </w:tc>
        <w:tc>
          <w:tcPr>
            <w:tcW w:w="1134" w:type="dxa"/>
            <w:tcBorders>
              <w:top w:val="nil"/>
              <w:left w:val="nil"/>
              <w:bottom w:val="nil"/>
              <w:right w:val="nil"/>
            </w:tcBorders>
            <w:shd w:val="clear" w:color="000000" w:fill="F2F2F2"/>
            <w:noWrap/>
            <w:vAlign w:val="bottom"/>
            <w:hideMark/>
          </w:tcPr>
          <w:p w14:paraId="6FCD351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000000" w:fill="F2F2F2"/>
            <w:noWrap/>
            <w:vAlign w:val="bottom"/>
            <w:hideMark/>
          </w:tcPr>
          <w:p w14:paraId="2E79D02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0.931</w:t>
            </w:r>
          </w:p>
        </w:tc>
        <w:tc>
          <w:tcPr>
            <w:tcW w:w="1276" w:type="dxa"/>
            <w:tcBorders>
              <w:top w:val="nil"/>
              <w:left w:val="nil"/>
              <w:bottom w:val="nil"/>
              <w:right w:val="nil"/>
            </w:tcBorders>
            <w:shd w:val="clear" w:color="000000" w:fill="F2F2F2"/>
            <w:noWrap/>
            <w:vAlign w:val="bottom"/>
            <w:hideMark/>
          </w:tcPr>
          <w:p w14:paraId="12332F2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0.006**</w:t>
            </w:r>
          </w:p>
        </w:tc>
      </w:tr>
      <w:tr w:rsidR="00843BF3" w:rsidRPr="00843BF3" w14:paraId="60BD22FF"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33FC9E0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HEWITSONI</w:t>
            </w:r>
          </w:p>
        </w:tc>
        <w:tc>
          <w:tcPr>
            <w:tcW w:w="1099" w:type="dxa"/>
            <w:tcBorders>
              <w:top w:val="nil"/>
              <w:left w:val="nil"/>
              <w:bottom w:val="nil"/>
              <w:right w:val="nil"/>
            </w:tcBorders>
            <w:shd w:val="clear" w:color="auto" w:fill="auto"/>
            <w:noWrap/>
            <w:vAlign w:val="bottom"/>
            <w:hideMark/>
          </w:tcPr>
          <w:p w14:paraId="7D46228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30</w:t>
            </w:r>
          </w:p>
        </w:tc>
        <w:tc>
          <w:tcPr>
            <w:tcW w:w="1040" w:type="dxa"/>
            <w:tcBorders>
              <w:top w:val="nil"/>
              <w:left w:val="nil"/>
              <w:bottom w:val="nil"/>
              <w:right w:val="nil"/>
            </w:tcBorders>
            <w:shd w:val="clear" w:color="auto" w:fill="auto"/>
            <w:noWrap/>
            <w:vAlign w:val="bottom"/>
            <w:hideMark/>
          </w:tcPr>
          <w:p w14:paraId="06A7FF5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435</w:t>
            </w:r>
          </w:p>
        </w:tc>
        <w:tc>
          <w:tcPr>
            <w:tcW w:w="1086" w:type="dxa"/>
            <w:tcBorders>
              <w:top w:val="nil"/>
              <w:left w:val="nil"/>
              <w:bottom w:val="nil"/>
              <w:right w:val="nil"/>
            </w:tcBorders>
            <w:shd w:val="clear" w:color="auto" w:fill="auto"/>
            <w:noWrap/>
            <w:vAlign w:val="bottom"/>
            <w:hideMark/>
          </w:tcPr>
          <w:p w14:paraId="75FBAC8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0.807</w:t>
            </w:r>
          </w:p>
        </w:tc>
        <w:tc>
          <w:tcPr>
            <w:tcW w:w="1134" w:type="dxa"/>
            <w:tcBorders>
              <w:top w:val="nil"/>
              <w:left w:val="nil"/>
              <w:bottom w:val="nil"/>
              <w:right w:val="nil"/>
            </w:tcBorders>
            <w:shd w:val="clear" w:color="auto" w:fill="auto"/>
            <w:noWrap/>
            <w:vAlign w:val="bottom"/>
            <w:hideMark/>
          </w:tcPr>
          <w:p w14:paraId="5315D36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auto" w:fill="auto"/>
            <w:noWrap/>
            <w:vAlign w:val="bottom"/>
            <w:hideMark/>
          </w:tcPr>
          <w:p w14:paraId="075B66F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0.921</w:t>
            </w:r>
          </w:p>
        </w:tc>
        <w:tc>
          <w:tcPr>
            <w:tcW w:w="1276" w:type="dxa"/>
            <w:tcBorders>
              <w:top w:val="nil"/>
              <w:left w:val="nil"/>
              <w:bottom w:val="nil"/>
              <w:right w:val="nil"/>
            </w:tcBorders>
            <w:shd w:val="clear" w:color="auto" w:fill="auto"/>
            <w:noWrap/>
            <w:vAlign w:val="bottom"/>
            <w:hideMark/>
          </w:tcPr>
          <w:p w14:paraId="588AD29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742288A7"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2F4896C"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HUMBOLDT</w:t>
            </w:r>
          </w:p>
        </w:tc>
        <w:tc>
          <w:tcPr>
            <w:tcW w:w="1099" w:type="dxa"/>
            <w:tcBorders>
              <w:top w:val="nil"/>
              <w:left w:val="nil"/>
              <w:bottom w:val="nil"/>
              <w:right w:val="nil"/>
            </w:tcBorders>
            <w:shd w:val="clear" w:color="000000" w:fill="F2F2F2"/>
            <w:noWrap/>
            <w:vAlign w:val="bottom"/>
            <w:hideMark/>
          </w:tcPr>
          <w:p w14:paraId="0A48C696"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2F2F2"/>
            <w:noWrap/>
            <w:vAlign w:val="bottom"/>
            <w:hideMark/>
          </w:tcPr>
          <w:p w14:paraId="24F70D82"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2F2F2"/>
            <w:noWrap/>
            <w:vAlign w:val="bottom"/>
            <w:hideMark/>
          </w:tcPr>
          <w:p w14:paraId="34CE03B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5E71C5B1"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4DBA104F"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2F2F2"/>
            <w:noWrap/>
            <w:vAlign w:val="bottom"/>
            <w:hideMark/>
          </w:tcPr>
          <w:p w14:paraId="76108DF3"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6927B124"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6BE165B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ILLINISSA</w:t>
            </w:r>
          </w:p>
        </w:tc>
        <w:tc>
          <w:tcPr>
            <w:tcW w:w="1099" w:type="dxa"/>
            <w:tcBorders>
              <w:top w:val="nil"/>
              <w:left w:val="nil"/>
              <w:bottom w:val="nil"/>
              <w:right w:val="nil"/>
            </w:tcBorders>
            <w:shd w:val="clear" w:color="auto" w:fill="auto"/>
            <w:noWrap/>
            <w:vAlign w:val="bottom"/>
            <w:hideMark/>
          </w:tcPr>
          <w:p w14:paraId="4108828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40" w:type="dxa"/>
            <w:tcBorders>
              <w:top w:val="nil"/>
              <w:left w:val="nil"/>
              <w:bottom w:val="nil"/>
              <w:right w:val="nil"/>
            </w:tcBorders>
            <w:shd w:val="clear" w:color="auto" w:fill="auto"/>
            <w:noWrap/>
            <w:vAlign w:val="bottom"/>
            <w:hideMark/>
          </w:tcPr>
          <w:p w14:paraId="7E84A63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auto" w:fill="auto"/>
            <w:noWrap/>
            <w:vAlign w:val="bottom"/>
            <w:hideMark/>
          </w:tcPr>
          <w:p w14:paraId="41EAAEF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0.585</w:t>
            </w:r>
          </w:p>
        </w:tc>
        <w:tc>
          <w:tcPr>
            <w:tcW w:w="1134" w:type="dxa"/>
            <w:tcBorders>
              <w:top w:val="nil"/>
              <w:left w:val="nil"/>
              <w:bottom w:val="nil"/>
              <w:right w:val="nil"/>
            </w:tcBorders>
            <w:shd w:val="clear" w:color="auto" w:fill="auto"/>
            <w:noWrap/>
            <w:vAlign w:val="bottom"/>
            <w:hideMark/>
          </w:tcPr>
          <w:p w14:paraId="6347A2D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0.958</w:t>
            </w:r>
          </w:p>
        </w:tc>
        <w:tc>
          <w:tcPr>
            <w:tcW w:w="1134" w:type="dxa"/>
            <w:tcBorders>
              <w:top w:val="nil"/>
              <w:left w:val="nil"/>
              <w:bottom w:val="nil"/>
              <w:right w:val="nil"/>
            </w:tcBorders>
            <w:shd w:val="clear" w:color="auto" w:fill="auto"/>
            <w:noWrap/>
            <w:vAlign w:val="bottom"/>
            <w:hideMark/>
          </w:tcPr>
          <w:p w14:paraId="4E3EA27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0.86</w:t>
            </w:r>
          </w:p>
        </w:tc>
        <w:tc>
          <w:tcPr>
            <w:tcW w:w="1276" w:type="dxa"/>
            <w:tcBorders>
              <w:top w:val="nil"/>
              <w:left w:val="nil"/>
              <w:bottom w:val="nil"/>
              <w:right w:val="nil"/>
            </w:tcBorders>
            <w:shd w:val="clear" w:color="auto" w:fill="auto"/>
            <w:noWrap/>
            <w:vAlign w:val="bottom"/>
            <w:hideMark/>
          </w:tcPr>
          <w:p w14:paraId="53EA937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0C54B413"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32C3906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LERIDA</w:t>
            </w:r>
          </w:p>
        </w:tc>
        <w:tc>
          <w:tcPr>
            <w:tcW w:w="1099" w:type="dxa"/>
            <w:tcBorders>
              <w:top w:val="nil"/>
              <w:left w:val="nil"/>
              <w:bottom w:val="nil"/>
              <w:right w:val="nil"/>
            </w:tcBorders>
            <w:shd w:val="clear" w:color="000000" w:fill="F2F2F2"/>
            <w:noWrap/>
            <w:vAlign w:val="bottom"/>
            <w:hideMark/>
          </w:tcPr>
          <w:p w14:paraId="1388004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66</w:t>
            </w:r>
          </w:p>
        </w:tc>
        <w:tc>
          <w:tcPr>
            <w:tcW w:w="1040" w:type="dxa"/>
            <w:tcBorders>
              <w:top w:val="nil"/>
              <w:left w:val="nil"/>
              <w:bottom w:val="nil"/>
              <w:right w:val="nil"/>
            </w:tcBorders>
            <w:shd w:val="clear" w:color="000000" w:fill="F2F2F2"/>
            <w:noWrap/>
            <w:vAlign w:val="bottom"/>
            <w:hideMark/>
          </w:tcPr>
          <w:p w14:paraId="637FB8D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2145</w:t>
            </w:r>
          </w:p>
        </w:tc>
        <w:tc>
          <w:tcPr>
            <w:tcW w:w="1086" w:type="dxa"/>
            <w:tcBorders>
              <w:top w:val="nil"/>
              <w:left w:val="nil"/>
              <w:bottom w:val="nil"/>
              <w:right w:val="nil"/>
            </w:tcBorders>
            <w:shd w:val="clear" w:color="000000" w:fill="F2F2F2"/>
            <w:noWrap/>
            <w:vAlign w:val="bottom"/>
            <w:hideMark/>
          </w:tcPr>
          <w:p w14:paraId="35E25B5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0.925</w:t>
            </w:r>
          </w:p>
        </w:tc>
        <w:tc>
          <w:tcPr>
            <w:tcW w:w="1134" w:type="dxa"/>
            <w:tcBorders>
              <w:top w:val="nil"/>
              <w:left w:val="nil"/>
              <w:bottom w:val="nil"/>
              <w:right w:val="nil"/>
            </w:tcBorders>
            <w:shd w:val="clear" w:color="000000" w:fill="F2F2F2"/>
            <w:noWrap/>
            <w:vAlign w:val="bottom"/>
            <w:hideMark/>
          </w:tcPr>
          <w:p w14:paraId="47D790B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000000" w:fill="F2F2F2"/>
            <w:noWrap/>
            <w:vAlign w:val="bottom"/>
            <w:hideMark/>
          </w:tcPr>
          <w:p w14:paraId="33D6BFF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0.933</w:t>
            </w:r>
          </w:p>
        </w:tc>
        <w:tc>
          <w:tcPr>
            <w:tcW w:w="1276" w:type="dxa"/>
            <w:tcBorders>
              <w:top w:val="nil"/>
              <w:left w:val="nil"/>
              <w:bottom w:val="nil"/>
              <w:right w:val="nil"/>
            </w:tcBorders>
            <w:shd w:val="clear" w:color="000000" w:fill="F2F2F2"/>
            <w:noWrap/>
            <w:vAlign w:val="bottom"/>
            <w:hideMark/>
          </w:tcPr>
          <w:p w14:paraId="508EAB7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0.015*</w:t>
            </w:r>
          </w:p>
        </w:tc>
      </w:tr>
      <w:tr w:rsidR="00843BF3" w:rsidRPr="00843BF3" w14:paraId="099611E7"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288CE71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LIBETHRIS</w:t>
            </w:r>
          </w:p>
        </w:tc>
        <w:tc>
          <w:tcPr>
            <w:tcW w:w="1099" w:type="dxa"/>
            <w:tcBorders>
              <w:top w:val="nil"/>
              <w:left w:val="nil"/>
              <w:bottom w:val="nil"/>
              <w:right w:val="nil"/>
            </w:tcBorders>
            <w:shd w:val="clear" w:color="auto" w:fill="auto"/>
            <w:noWrap/>
            <w:vAlign w:val="bottom"/>
            <w:hideMark/>
          </w:tcPr>
          <w:p w14:paraId="408A1AF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w:t>
            </w:r>
          </w:p>
        </w:tc>
        <w:tc>
          <w:tcPr>
            <w:tcW w:w="1040" w:type="dxa"/>
            <w:tcBorders>
              <w:top w:val="nil"/>
              <w:left w:val="nil"/>
              <w:bottom w:val="nil"/>
              <w:right w:val="nil"/>
            </w:tcBorders>
            <w:shd w:val="clear" w:color="auto" w:fill="auto"/>
            <w:noWrap/>
            <w:vAlign w:val="bottom"/>
            <w:hideMark/>
          </w:tcPr>
          <w:p w14:paraId="0D389B9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210</w:t>
            </w:r>
          </w:p>
        </w:tc>
        <w:tc>
          <w:tcPr>
            <w:tcW w:w="1086" w:type="dxa"/>
            <w:tcBorders>
              <w:top w:val="nil"/>
              <w:left w:val="nil"/>
              <w:bottom w:val="nil"/>
              <w:right w:val="nil"/>
            </w:tcBorders>
            <w:shd w:val="clear" w:color="auto" w:fill="auto"/>
            <w:noWrap/>
            <w:vAlign w:val="bottom"/>
            <w:hideMark/>
          </w:tcPr>
          <w:p w14:paraId="4FB5DC5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0.901</w:t>
            </w:r>
          </w:p>
        </w:tc>
        <w:tc>
          <w:tcPr>
            <w:tcW w:w="1134" w:type="dxa"/>
            <w:tcBorders>
              <w:top w:val="nil"/>
              <w:left w:val="nil"/>
              <w:bottom w:val="nil"/>
              <w:right w:val="nil"/>
            </w:tcBorders>
            <w:shd w:val="clear" w:color="auto" w:fill="auto"/>
            <w:noWrap/>
            <w:vAlign w:val="bottom"/>
            <w:hideMark/>
          </w:tcPr>
          <w:p w14:paraId="0ED3432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auto" w:fill="auto"/>
            <w:noWrap/>
            <w:vAlign w:val="bottom"/>
            <w:hideMark/>
          </w:tcPr>
          <w:p w14:paraId="59C3526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0.915</w:t>
            </w:r>
          </w:p>
        </w:tc>
        <w:tc>
          <w:tcPr>
            <w:tcW w:w="1276" w:type="dxa"/>
            <w:tcBorders>
              <w:top w:val="nil"/>
              <w:left w:val="nil"/>
              <w:bottom w:val="nil"/>
              <w:right w:val="nil"/>
            </w:tcBorders>
            <w:shd w:val="clear" w:color="auto" w:fill="auto"/>
            <w:noWrap/>
            <w:vAlign w:val="bottom"/>
            <w:hideMark/>
          </w:tcPr>
          <w:p w14:paraId="353D3E9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0.022*</w:t>
            </w:r>
          </w:p>
        </w:tc>
      </w:tr>
      <w:tr w:rsidR="00843BF3" w:rsidRPr="00843BF3" w14:paraId="56986595"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D397A7F"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LYSIMNIA</w:t>
            </w:r>
          </w:p>
        </w:tc>
        <w:tc>
          <w:tcPr>
            <w:tcW w:w="1099" w:type="dxa"/>
            <w:tcBorders>
              <w:top w:val="nil"/>
              <w:left w:val="nil"/>
              <w:bottom w:val="nil"/>
              <w:right w:val="nil"/>
            </w:tcBorders>
            <w:shd w:val="clear" w:color="000000" w:fill="F2F2F2"/>
            <w:noWrap/>
            <w:vAlign w:val="bottom"/>
            <w:hideMark/>
          </w:tcPr>
          <w:p w14:paraId="011D411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000000" w:fill="F2F2F2"/>
            <w:noWrap/>
            <w:vAlign w:val="bottom"/>
            <w:hideMark/>
          </w:tcPr>
          <w:p w14:paraId="5A56D8D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000000" w:fill="F2F2F2"/>
            <w:noWrap/>
            <w:vAlign w:val="bottom"/>
            <w:hideMark/>
          </w:tcPr>
          <w:p w14:paraId="50CA510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0.787</w:t>
            </w:r>
          </w:p>
        </w:tc>
        <w:tc>
          <w:tcPr>
            <w:tcW w:w="1134" w:type="dxa"/>
            <w:tcBorders>
              <w:top w:val="nil"/>
              <w:left w:val="nil"/>
              <w:bottom w:val="nil"/>
              <w:right w:val="nil"/>
            </w:tcBorders>
            <w:shd w:val="clear" w:color="000000" w:fill="F2F2F2"/>
            <w:noWrap/>
            <w:vAlign w:val="bottom"/>
            <w:hideMark/>
          </w:tcPr>
          <w:p w14:paraId="7C936E6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0.965</w:t>
            </w:r>
          </w:p>
        </w:tc>
        <w:tc>
          <w:tcPr>
            <w:tcW w:w="1134" w:type="dxa"/>
            <w:tcBorders>
              <w:top w:val="nil"/>
              <w:left w:val="nil"/>
              <w:bottom w:val="nil"/>
              <w:right w:val="nil"/>
            </w:tcBorders>
            <w:shd w:val="clear" w:color="000000" w:fill="F2F2F2"/>
            <w:noWrap/>
            <w:vAlign w:val="bottom"/>
            <w:hideMark/>
          </w:tcPr>
          <w:p w14:paraId="3F00599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0.841</w:t>
            </w:r>
          </w:p>
        </w:tc>
        <w:tc>
          <w:tcPr>
            <w:tcW w:w="1276" w:type="dxa"/>
            <w:tcBorders>
              <w:top w:val="nil"/>
              <w:left w:val="nil"/>
              <w:bottom w:val="nil"/>
              <w:right w:val="nil"/>
            </w:tcBorders>
            <w:shd w:val="clear" w:color="000000" w:fill="F2F2F2"/>
            <w:noWrap/>
            <w:vAlign w:val="bottom"/>
            <w:hideMark/>
          </w:tcPr>
          <w:p w14:paraId="0B79B16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0.017*</w:t>
            </w:r>
          </w:p>
        </w:tc>
      </w:tr>
      <w:tr w:rsidR="00843BF3" w:rsidRPr="00843BF3" w14:paraId="5931BE86"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2F7DEDCE"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MAELUS</w:t>
            </w:r>
          </w:p>
        </w:tc>
        <w:tc>
          <w:tcPr>
            <w:tcW w:w="1099" w:type="dxa"/>
            <w:tcBorders>
              <w:top w:val="nil"/>
              <w:left w:val="nil"/>
              <w:bottom w:val="nil"/>
              <w:right w:val="nil"/>
            </w:tcBorders>
            <w:shd w:val="clear" w:color="auto" w:fill="auto"/>
            <w:noWrap/>
            <w:vAlign w:val="bottom"/>
            <w:hideMark/>
          </w:tcPr>
          <w:p w14:paraId="0D18C82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16</w:t>
            </w:r>
          </w:p>
        </w:tc>
        <w:tc>
          <w:tcPr>
            <w:tcW w:w="1040" w:type="dxa"/>
            <w:tcBorders>
              <w:top w:val="nil"/>
              <w:left w:val="nil"/>
              <w:bottom w:val="nil"/>
              <w:right w:val="nil"/>
            </w:tcBorders>
            <w:shd w:val="clear" w:color="auto" w:fill="auto"/>
            <w:noWrap/>
            <w:vAlign w:val="bottom"/>
            <w:hideMark/>
          </w:tcPr>
          <w:p w14:paraId="0AC39BF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120</w:t>
            </w:r>
          </w:p>
        </w:tc>
        <w:tc>
          <w:tcPr>
            <w:tcW w:w="1086" w:type="dxa"/>
            <w:tcBorders>
              <w:top w:val="nil"/>
              <w:left w:val="nil"/>
              <w:bottom w:val="nil"/>
              <w:right w:val="nil"/>
            </w:tcBorders>
            <w:shd w:val="clear" w:color="auto" w:fill="auto"/>
            <w:noWrap/>
            <w:vAlign w:val="bottom"/>
            <w:hideMark/>
          </w:tcPr>
          <w:p w14:paraId="0D425E9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0.662</w:t>
            </w:r>
          </w:p>
        </w:tc>
        <w:tc>
          <w:tcPr>
            <w:tcW w:w="1134" w:type="dxa"/>
            <w:tcBorders>
              <w:top w:val="nil"/>
              <w:left w:val="nil"/>
              <w:bottom w:val="nil"/>
              <w:right w:val="nil"/>
            </w:tcBorders>
            <w:shd w:val="clear" w:color="auto" w:fill="auto"/>
            <w:noWrap/>
            <w:vAlign w:val="bottom"/>
            <w:hideMark/>
          </w:tcPr>
          <w:p w14:paraId="4633B23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auto" w:fill="auto"/>
            <w:noWrap/>
            <w:vAlign w:val="bottom"/>
            <w:hideMark/>
          </w:tcPr>
          <w:p w14:paraId="4849401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0.911</w:t>
            </w:r>
          </w:p>
        </w:tc>
        <w:tc>
          <w:tcPr>
            <w:tcW w:w="1276" w:type="dxa"/>
            <w:tcBorders>
              <w:top w:val="nil"/>
              <w:left w:val="nil"/>
              <w:bottom w:val="nil"/>
              <w:right w:val="nil"/>
            </w:tcBorders>
            <w:shd w:val="clear" w:color="auto" w:fill="auto"/>
            <w:noWrap/>
            <w:vAlign w:val="bottom"/>
            <w:hideMark/>
          </w:tcPr>
          <w:p w14:paraId="3D2BED0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4D906FC4"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6466FA5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MAMERCUS</w:t>
            </w:r>
          </w:p>
        </w:tc>
        <w:tc>
          <w:tcPr>
            <w:tcW w:w="1099" w:type="dxa"/>
            <w:tcBorders>
              <w:top w:val="nil"/>
              <w:left w:val="nil"/>
              <w:bottom w:val="nil"/>
              <w:right w:val="nil"/>
            </w:tcBorders>
            <w:shd w:val="clear" w:color="000000" w:fill="F2F2F2"/>
            <w:noWrap/>
            <w:vAlign w:val="bottom"/>
            <w:hideMark/>
          </w:tcPr>
          <w:p w14:paraId="5D9F99E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64</w:t>
            </w:r>
          </w:p>
        </w:tc>
        <w:tc>
          <w:tcPr>
            <w:tcW w:w="1040" w:type="dxa"/>
            <w:tcBorders>
              <w:top w:val="nil"/>
              <w:left w:val="nil"/>
              <w:bottom w:val="nil"/>
              <w:right w:val="nil"/>
            </w:tcBorders>
            <w:shd w:val="clear" w:color="000000" w:fill="F2F2F2"/>
            <w:noWrap/>
            <w:vAlign w:val="bottom"/>
            <w:hideMark/>
          </w:tcPr>
          <w:p w14:paraId="4EDFFDC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2016</w:t>
            </w:r>
          </w:p>
        </w:tc>
        <w:tc>
          <w:tcPr>
            <w:tcW w:w="1086" w:type="dxa"/>
            <w:tcBorders>
              <w:top w:val="nil"/>
              <w:left w:val="nil"/>
              <w:bottom w:val="nil"/>
              <w:right w:val="nil"/>
            </w:tcBorders>
            <w:shd w:val="clear" w:color="000000" w:fill="F2F2F2"/>
            <w:noWrap/>
            <w:vAlign w:val="bottom"/>
            <w:hideMark/>
          </w:tcPr>
          <w:p w14:paraId="02175A0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0.916</w:t>
            </w:r>
          </w:p>
        </w:tc>
        <w:tc>
          <w:tcPr>
            <w:tcW w:w="1134" w:type="dxa"/>
            <w:tcBorders>
              <w:top w:val="nil"/>
              <w:left w:val="nil"/>
              <w:bottom w:val="nil"/>
              <w:right w:val="nil"/>
            </w:tcBorders>
            <w:shd w:val="clear" w:color="000000" w:fill="F2F2F2"/>
            <w:noWrap/>
            <w:vAlign w:val="bottom"/>
            <w:hideMark/>
          </w:tcPr>
          <w:p w14:paraId="54E5111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0.951</w:t>
            </w:r>
          </w:p>
        </w:tc>
        <w:tc>
          <w:tcPr>
            <w:tcW w:w="1134" w:type="dxa"/>
            <w:tcBorders>
              <w:top w:val="nil"/>
              <w:left w:val="nil"/>
              <w:bottom w:val="nil"/>
              <w:right w:val="nil"/>
            </w:tcBorders>
            <w:shd w:val="clear" w:color="000000" w:fill="F2F2F2"/>
            <w:noWrap/>
            <w:vAlign w:val="bottom"/>
            <w:hideMark/>
          </w:tcPr>
          <w:p w14:paraId="72CC62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0.933</w:t>
            </w:r>
          </w:p>
        </w:tc>
        <w:tc>
          <w:tcPr>
            <w:tcW w:w="1276" w:type="dxa"/>
            <w:tcBorders>
              <w:top w:val="nil"/>
              <w:left w:val="nil"/>
              <w:bottom w:val="nil"/>
              <w:right w:val="nil"/>
            </w:tcBorders>
            <w:shd w:val="clear" w:color="000000" w:fill="F2F2F2"/>
            <w:noWrap/>
            <w:vAlign w:val="bottom"/>
            <w:hideMark/>
          </w:tcPr>
          <w:p w14:paraId="25F89C4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0.002**</w:t>
            </w:r>
          </w:p>
        </w:tc>
      </w:tr>
      <w:tr w:rsidR="00843BF3" w:rsidRPr="00843BF3" w14:paraId="071C2648"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391C847A"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MANTINEUS</w:t>
            </w:r>
          </w:p>
        </w:tc>
        <w:tc>
          <w:tcPr>
            <w:tcW w:w="1099" w:type="dxa"/>
            <w:tcBorders>
              <w:top w:val="nil"/>
              <w:left w:val="nil"/>
              <w:bottom w:val="nil"/>
              <w:right w:val="nil"/>
            </w:tcBorders>
            <w:shd w:val="clear" w:color="auto" w:fill="auto"/>
            <w:noWrap/>
            <w:vAlign w:val="bottom"/>
            <w:hideMark/>
          </w:tcPr>
          <w:p w14:paraId="161300B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w:t>
            </w:r>
          </w:p>
        </w:tc>
        <w:tc>
          <w:tcPr>
            <w:tcW w:w="1040" w:type="dxa"/>
            <w:tcBorders>
              <w:top w:val="nil"/>
              <w:left w:val="nil"/>
              <w:bottom w:val="nil"/>
              <w:right w:val="nil"/>
            </w:tcBorders>
            <w:shd w:val="clear" w:color="auto" w:fill="auto"/>
            <w:noWrap/>
            <w:vAlign w:val="bottom"/>
            <w:hideMark/>
          </w:tcPr>
          <w:p w14:paraId="720FD98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86" w:type="dxa"/>
            <w:tcBorders>
              <w:top w:val="nil"/>
              <w:left w:val="nil"/>
              <w:bottom w:val="nil"/>
              <w:right w:val="nil"/>
            </w:tcBorders>
            <w:shd w:val="clear" w:color="auto" w:fill="auto"/>
            <w:noWrap/>
            <w:vAlign w:val="bottom"/>
            <w:hideMark/>
          </w:tcPr>
          <w:p w14:paraId="6519EB5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0.315</w:t>
            </w:r>
          </w:p>
        </w:tc>
        <w:tc>
          <w:tcPr>
            <w:tcW w:w="1134" w:type="dxa"/>
            <w:tcBorders>
              <w:top w:val="nil"/>
              <w:left w:val="nil"/>
              <w:bottom w:val="nil"/>
              <w:right w:val="nil"/>
            </w:tcBorders>
            <w:shd w:val="clear" w:color="auto" w:fill="auto"/>
            <w:noWrap/>
            <w:vAlign w:val="bottom"/>
            <w:hideMark/>
          </w:tcPr>
          <w:p w14:paraId="2E66187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0.962</w:t>
            </w:r>
          </w:p>
        </w:tc>
        <w:tc>
          <w:tcPr>
            <w:tcW w:w="1134" w:type="dxa"/>
            <w:tcBorders>
              <w:top w:val="nil"/>
              <w:left w:val="nil"/>
              <w:bottom w:val="nil"/>
              <w:right w:val="nil"/>
            </w:tcBorders>
            <w:shd w:val="clear" w:color="auto" w:fill="auto"/>
            <w:noWrap/>
            <w:vAlign w:val="bottom"/>
            <w:hideMark/>
          </w:tcPr>
          <w:p w14:paraId="1DC6298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0.857</w:t>
            </w:r>
          </w:p>
        </w:tc>
        <w:tc>
          <w:tcPr>
            <w:tcW w:w="1276" w:type="dxa"/>
            <w:tcBorders>
              <w:top w:val="nil"/>
              <w:left w:val="nil"/>
              <w:bottom w:val="nil"/>
              <w:right w:val="nil"/>
            </w:tcBorders>
            <w:shd w:val="clear" w:color="auto" w:fill="auto"/>
            <w:noWrap/>
            <w:vAlign w:val="bottom"/>
            <w:hideMark/>
          </w:tcPr>
          <w:p w14:paraId="56333F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4FE6578C"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DF54D21"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MESTRA</w:t>
            </w:r>
          </w:p>
        </w:tc>
        <w:tc>
          <w:tcPr>
            <w:tcW w:w="1099" w:type="dxa"/>
            <w:tcBorders>
              <w:top w:val="nil"/>
              <w:left w:val="nil"/>
              <w:bottom w:val="nil"/>
              <w:right w:val="nil"/>
            </w:tcBorders>
            <w:shd w:val="clear" w:color="000000" w:fill="F2F2F2"/>
            <w:noWrap/>
            <w:vAlign w:val="bottom"/>
            <w:hideMark/>
          </w:tcPr>
          <w:p w14:paraId="269CD4F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14</w:t>
            </w:r>
          </w:p>
        </w:tc>
        <w:tc>
          <w:tcPr>
            <w:tcW w:w="1040" w:type="dxa"/>
            <w:tcBorders>
              <w:top w:val="nil"/>
              <w:left w:val="nil"/>
              <w:bottom w:val="nil"/>
              <w:right w:val="nil"/>
            </w:tcBorders>
            <w:shd w:val="clear" w:color="000000" w:fill="F2F2F2"/>
            <w:noWrap/>
            <w:vAlign w:val="bottom"/>
            <w:hideMark/>
          </w:tcPr>
          <w:p w14:paraId="69A1CEE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91</w:t>
            </w:r>
          </w:p>
        </w:tc>
        <w:tc>
          <w:tcPr>
            <w:tcW w:w="1086" w:type="dxa"/>
            <w:tcBorders>
              <w:top w:val="nil"/>
              <w:left w:val="nil"/>
              <w:bottom w:val="nil"/>
              <w:right w:val="nil"/>
            </w:tcBorders>
            <w:shd w:val="clear" w:color="000000" w:fill="F2F2F2"/>
            <w:noWrap/>
            <w:vAlign w:val="bottom"/>
            <w:hideMark/>
          </w:tcPr>
          <w:p w14:paraId="7F8A89D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0.741</w:t>
            </w:r>
          </w:p>
        </w:tc>
        <w:tc>
          <w:tcPr>
            <w:tcW w:w="1134" w:type="dxa"/>
            <w:tcBorders>
              <w:top w:val="nil"/>
              <w:left w:val="nil"/>
              <w:bottom w:val="nil"/>
              <w:right w:val="nil"/>
            </w:tcBorders>
            <w:shd w:val="clear" w:color="000000" w:fill="F2F2F2"/>
            <w:noWrap/>
            <w:vAlign w:val="bottom"/>
            <w:hideMark/>
          </w:tcPr>
          <w:p w14:paraId="00D60F5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0.953</w:t>
            </w:r>
          </w:p>
        </w:tc>
        <w:tc>
          <w:tcPr>
            <w:tcW w:w="1134" w:type="dxa"/>
            <w:tcBorders>
              <w:top w:val="nil"/>
              <w:left w:val="nil"/>
              <w:bottom w:val="nil"/>
              <w:right w:val="nil"/>
            </w:tcBorders>
            <w:shd w:val="clear" w:color="000000" w:fill="F2F2F2"/>
            <w:noWrap/>
            <w:vAlign w:val="bottom"/>
            <w:hideMark/>
          </w:tcPr>
          <w:p w14:paraId="2F172C3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0.906</w:t>
            </w:r>
          </w:p>
        </w:tc>
        <w:tc>
          <w:tcPr>
            <w:tcW w:w="1276" w:type="dxa"/>
            <w:tcBorders>
              <w:top w:val="nil"/>
              <w:left w:val="nil"/>
              <w:bottom w:val="nil"/>
              <w:right w:val="nil"/>
            </w:tcBorders>
            <w:shd w:val="clear" w:color="000000" w:fill="F2F2F2"/>
            <w:noWrap/>
            <w:vAlign w:val="bottom"/>
            <w:hideMark/>
          </w:tcPr>
          <w:p w14:paraId="2706EE0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26FD4806"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52B9859D"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MOTHONE</w:t>
            </w:r>
          </w:p>
        </w:tc>
        <w:tc>
          <w:tcPr>
            <w:tcW w:w="1099" w:type="dxa"/>
            <w:tcBorders>
              <w:top w:val="nil"/>
              <w:left w:val="nil"/>
              <w:bottom w:val="nil"/>
              <w:right w:val="nil"/>
            </w:tcBorders>
            <w:shd w:val="clear" w:color="auto" w:fill="auto"/>
            <w:noWrap/>
            <w:vAlign w:val="bottom"/>
            <w:hideMark/>
          </w:tcPr>
          <w:p w14:paraId="3247C1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14</w:t>
            </w:r>
          </w:p>
        </w:tc>
        <w:tc>
          <w:tcPr>
            <w:tcW w:w="1040" w:type="dxa"/>
            <w:tcBorders>
              <w:top w:val="nil"/>
              <w:left w:val="nil"/>
              <w:bottom w:val="nil"/>
              <w:right w:val="nil"/>
            </w:tcBorders>
            <w:shd w:val="clear" w:color="auto" w:fill="auto"/>
            <w:noWrap/>
            <w:vAlign w:val="bottom"/>
            <w:hideMark/>
          </w:tcPr>
          <w:p w14:paraId="05E3F48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91</w:t>
            </w:r>
          </w:p>
        </w:tc>
        <w:tc>
          <w:tcPr>
            <w:tcW w:w="1086" w:type="dxa"/>
            <w:tcBorders>
              <w:top w:val="nil"/>
              <w:left w:val="nil"/>
              <w:bottom w:val="nil"/>
              <w:right w:val="nil"/>
            </w:tcBorders>
            <w:shd w:val="clear" w:color="auto" w:fill="auto"/>
            <w:noWrap/>
            <w:vAlign w:val="bottom"/>
            <w:hideMark/>
          </w:tcPr>
          <w:p w14:paraId="1527B07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0.802</w:t>
            </w:r>
          </w:p>
        </w:tc>
        <w:tc>
          <w:tcPr>
            <w:tcW w:w="1134" w:type="dxa"/>
            <w:tcBorders>
              <w:top w:val="nil"/>
              <w:left w:val="nil"/>
              <w:bottom w:val="nil"/>
              <w:right w:val="nil"/>
            </w:tcBorders>
            <w:shd w:val="clear" w:color="auto" w:fill="auto"/>
            <w:noWrap/>
            <w:vAlign w:val="bottom"/>
            <w:hideMark/>
          </w:tcPr>
          <w:p w14:paraId="2EA9702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0.953</w:t>
            </w:r>
          </w:p>
        </w:tc>
        <w:tc>
          <w:tcPr>
            <w:tcW w:w="1134" w:type="dxa"/>
            <w:tcBorders>
              <w:top w:val="nil"/>
              <w:left w:val="nil"/>
              <w:bottom w:val="nil"/>
              <w:right w:val="nil"/>
            </w:tcBorders>
            <w:shd w:val="clear" w:color="auto" w:fill="auto"/>
            <w:noWrap/>
            <w:vAlign w:val="bottom"/>
            <w:hideMark/>
          </w:tcPr>
          <w:p w14:paraId="3540D82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0.903</w:t>
            </w:r>
          </w:p>
        </w:tc>
        <w:tc>
          <w:tcPr>
            <w:tcW w:w="1276" w:type="dxa"/>
            <w:tcBorders>
              <w:top w:val="nil"/>
              <w:left w:val="nil"/>
              <w:bottom w:val="nil"/>
              <w:right w:val="nil"/>
            </w:tcBorders>
            <w:shd w:val="clear" w:color="auto" w:fill="auto"/>
            <w:noWrap/>
            <w:vAlign w:val="bottom"/>
            <w:hideMark/>
          </w:tcPr>
          <w:p w14:paraId="13B1CC7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6B92AE57"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DC0C566"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OCNA</w:t>
            </w:r>
          </w:p>
        </w:tc>
        <w:tc>
          <w:tcPr>
            <w:tcW w:w="1099" w:type="dxa"/>
            <w:tcBorders>
              <w:top w:val="nil"/>
              <w:left w:val="nil"/>
              <w:bottom w:val="nil"/>
              <w:right w:val="nil"/>
            </w:tcBorders>
            <w:shd w:val="clear" w:color="000000" w:fill="F2F2F2"/>
            <w:noWrap/>
            <w:vAlign w:val="bottom"/>
            <w:hideMark/>
          </w:tcPr>
          <w:p w14:paraId="4761D53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13</w:t>
            </w:r>
          </w:p>
        </w:tc>
        <w:tc>
          <w:tcPr>
            <w:tcW w:w="1040" w:type="dxa"/>
            <w:tcBorders>
              <w:top w:val="nil"/>
              <w:left w:val="nil"/>
              <w:bottom w:val="nil"/>
              <w:right w:val="nil"/>
            </w:tcBorders>
            <w:shd w:val="clear" w:color="000000" w:fill="F2F2F2"/>
            <w:noWrap/>
            <w:vAlign w:val="bottom"/>
            <w:hideMark/>
          </w:tcPr>
          <w:p w14:paraId="0F3E505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78</w:t>
            </w:r>
          </w:p>
        </w:tc>
        <w:tc>
          <w:tcPr>
            <w:tcW w:w="1086" w:type="dxa"/>
            <w:tcBorders>
              <w:top w:val="nil"/>
              <w:left w:val="nil"/>
              <w:bottom w:val="nil"/>
              <w:right w:val="nil"/>
            </w:tcBorders>
            <w:shd w:val="clear" w:color="000000" w:fill="F2F2F2"/>
            <w:noWrap/>
            <w:vAlign w:val="bottom"/>
            <w:hideMark/>
          </w:tcPr>
          <w:p w14:paraId="649BEE0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0.902</w:t>
            </w:r>
          </w:p>
        </w:tc>
        <w:tc>
          <w:tcPr>
            <w:tcW w:w="1134" w:type="dxa"/>
            <w:tcBorders>
              <w:top w:val="nil"/>
              <w:left w:val="nil"/>
              <w:bottom w:val="nil"/>
              <w:right w:val="nil"/>
            </w:tcBorders>
            <w:shd w:val="clear" w:color="000000" w:fill="F2F2F2"/>
            <w:noWrap/>
            <w:vAlign w:val="bottom"/>
            <w:hideMark/>
          </w:tcPr>
          <w:p w14:paraId="4D07114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0.955</w:t>
            </w:r>
          </w:p>
        </w:tc>
        <w:tc>
          <w:tcPr>
            <w:tcW w:w="1134" w:type="dxa"/>
            <w:tcBorders>
              <w:top w:val="nil"/>
              <w:left w:val="nil"/>
              <w:bottom w:val="nil"/>
              <w:right w:val="nil"/>
            </w:tcBorders>
            <w:shd w:val="clear" w:color="000000" w:fill="F2F2F2"/>
            <w:noWrap/>
            <w:vAlign w:val="bottom"/>
            <w:hideMark/>
          </w:tcPr>
          <w:p w14:paraId="232FAED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0.909</w:t>
            </w:r>
          </w:p>
        </w:tc>
        <w:tc>
          <w:tcPr>
            <w:tcW w:w="1276" w:type="dxa"/>
            <w:tcBorders>
              <w:top w:val="nil"/>
              <w:left w:val="nil"/>
              <w:bottom w:val="nil"/>
              <w:right w:val="nil"/>
            </w:tcBorders>
            <w:shd w:val="clear" w:color="000000" w:fill="F2F2F2"/>
            <w:noWrap/>
            <w:vAlign w:val="bottom"/>
            <w:hideMark/>
          </w:tcPr>
          <w:p w14:paraId="7753F95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0.036*</w:t>
            </w:r>
          </w:p>
        </w:tc>
      </w:tr>
      <w:tr w:rsidR="00843BF3" w:rsidRPr="00843BF3" w14:paraId="4C6A5269"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7537311E"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ORESTES</w:t>
            </w:r>
          </w:p>
        </w:tc>
        <w:tc>
          <w:tcPr>
            <w:tcW w:w="1099" w:type="dxa"/>
            <w:tcBorders>
              <w:top w:val="nil"/>
              <w:left w:val="nil"/>
              <w:bottom w:val="nil"/>
              <w:right w:val="nil"/>
            </w:tcBorders>
            <w:shd w:val="clear" w:color="auto" w:fill="auto"/>
            <w:noWrap/>
            <w:vAlign w:val="bottom"/>
            <w:hideMark/>
          </w:tcPr>
          <w:p w14:paraId="6164534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16</w:t>
            </w:r>
          </w:p>
        </w:tc>
        <w:tc>
          <w:tcPr>
            <w:tcW w:w="1040" w:type="dxa"/>
            <w:tcBorders>
              <w:top w:val="nil"/>
              <w:left w:val="nil"/>
              <w:bottom w:val="nil"/>
              <w:right w:val="nil"/>
            </w:tcBorders>
            <w:shd w:val="clear" w:color="auto" w:fill="auto"/>
            <w:noWrap/>
            <w:vAlign w:val="bottom"/>
            <w:hideMark/>
          </w:tcPr>
          <w:p w14:paraId="60DC46C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120</w:t>
            </w:r>
          </w:p>
        </w:tc>
        <w:tc>
          <w:tcPr>
            <w:tcW w:w="1086" w:type="dxa"/>
            <w:tcBorders>
              <w:top w:val="nil"/>
              <w:left w:val="nil"/>
              <w:bottom w:val="nil"/>
              <w:right w:val="nil"/>
            </w:tcBorders>
            <w:shd w:val="clear" w:color="auto" w:fill="auto"/>
            <w:noWrap/>
            <w:vAlign w:val="bottom"/>
            <w:hideMark/>
          </w:tcPr>
          <w:p w14:paraId="7D9414A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0.695</w:t>
            </w:r>
          </w:p>
        </w:tc>
        <w:tc>
          <w:tcPr>
            <w:tcW w:w="1134" w:type="dxa"/>
            <w:tcBorders>
              <w:top w:val="nil"/>
              <w:left w:val="nil"/>
              <w:bottom w:val="nil"/>
              <w:right w:val="nil"/>
            </w:tcBorders>
            <w:shd w:val="clear" w:color="auto" w:fill="auto"/>
            <w:noWrap/>
            <w:vAlign w:val="bottom"/>
            <w:hideMark/>
          </w:tcPr>
          <w:p w14:paraId="34E9857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0.953</w:t>
            </w:r>
          </w:p>
        </w:tc>
        <w:tc>
          <w:tcPr>
            <w:tcW w:w="1134" w:type="dxa"/>
            <w:tcBorders>
              <w:top w:val="nil"/>
              <w:left w:val="nil"/>
              <w:bottom w:val="nil"/>
              <w:right w:val="nil"/>
            </w:tcBorders>
            <w:shd w:val="clear" w:color="auto" w:fill="auto"/>
            <w:noWrap/>
            <w:vAlign w:val="bottom"/>
            <w:hideMark/>
          </w:tcPr>
          <w:p w14:paraId="7DB1F99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w:t>
            </w:r>
          </w:p>
        </w:tc>
        <w:tc>
          <w:tcPr>
            <w:tcW w:w="1276" w:type="dxa"/>
            <w:tcBorders>
              <w:top w:val="nil"/>
              <w:left w:val="nil"/>
              <w:bottom w:val="nil"/>
              <w:right w:val="nil"/>
            </w:tcBorders>
            <w:shd w:val="clear" w:color="auto" w:fill="auto"/>
            <w:noWrap/>
            <w:vAlign w:val="bottom"/>
            <w:hideMark/>
          </w:tcPr>
          <w:p w14:paraId="2FC24F5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1E2681B2"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25E85A8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OZIA</w:t>
            </w:r>
          </w:p>
        </w:tc>
        <w:tc>
          <w:tcPr>
            <w:tcW w:w="1099" w:type="dxa"/>
            <w:tcBorders>
              <w:top w:val="nil"/>
              <w:left w:val="nil"/>
              <w:bottom w:val="nil"/>
              <w:right w:val="nil"/>
            </w:tcBorders>
            <w:shd w:val="clear" w:color="000000" w:fill="F2F2F2"/>
            <w:noWrap/>
            <w:vAlign w:val="bottom"/>
            <w:hideMark/>
          </w:tcPr>
          <w:p w14:paraId="5DE541A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19</w:t>
            </w:r>
          </w:p>
        </w:tc>
        <w:tc>
          <w:tcPr>
            <w:tcW w:w="1040" w:type="dxa"/>
            <w:tcBorders>
              <w:top w:val="nil"/>
              <w:left w:val="nil"/>
              <w:bottom w:val="nil"/>
              <w:right w:val="nil"/>
            </w:tcBorders>
            <w:shd w:val="clear" w:color="000000" w:fill="F2F2F2"/>
            <w:noWrap/>
            <w:vAlign w:val="bottom"/>
            <w:hideMark/>
          </w:tcPr>
          <w:p w14:paraId="3F14C3B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171</w:t>
            </w:r>
          </w:p>
        </w:tc>
        <w:tc>
          <w:tcPr>
            <w:tcW w:w="1086" w:type="dxa"/>
            <w:tcBorders>
              <w:top w:val="nil"/>
              <w:left w:val="nil"/>
              <w:bottom w:val="nil"/>
              <w:right w:val="nil"/>
            </w:tcBorders>
            <w:shd w:val="clear" w:color="000000" w:fill="F2F2F2"/>
            <w:noWrap/>
            <w:vAlign w:val="bottom"/>
            <w:hideMark/>
          </w:tcPr>
          <w:p w14:paraId="1AA51CB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0.894</w:t>
            </w:r>
          </w:p>
        </w:tc>
        <w:tc>
          <w:tcPr>
            <w:tcW w:w="1134" w:type="dxa"/>
            <w:tcBorders>
              <w:top w:val="nil"/>
              <w:left w:val="nil"/>
              <w:bottom w:val="nil"/>
              <w:right w:val="nil"/>
            </w:tcBorders>
            <w:shd w:val="clear" w:color="000000" w:fill="F2F2F2"/>
            <w:noWrap/>
            <w:vAlign w:val="bottom"/>
            <w:hideMark/>
          </w:tcPr>
          <w:p w14:paraId="4B4BA57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000000" w:fill="F2F2F2"/>
            <w:noWrap/>
            <w:vAlign w:val="bottom"/>
            <w:hideMark/>
          </w:tcPr>
          <w:p w14:paraId="3018CD2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0.916</w:t>
            </w:r>
          </w:p>
        </w:tc>
        <w:tc>
          <w:tcPr>
            <w:tcW w:w="1276" w:type="dxa"/>
            <w:tcBorders>
              <w:top w:val="nil"/>
              <w:left w:val="nil"/>
              <w:bottom w:val="nil"/>
              <w:right w:val="nil"/>
            </w:tcBorders>
            <w:shd w:val="clear" w:color="000000" w:fill="F2F2F2"/>
            <w:noWrap/>
            <w:vAlign w:val="bottom"/>
            <w:hideMark/>
          </w:tcPr>
          <w:p w14:paraId="42825C9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0.014*</w:t>
            </w:r>
          </w:p>
        </w:tc>
      </w:tr>
      <w:tr w:rsidR="00843BF3" w:rsidRPr="00843BF3" w14:paraId="332C531A"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464A3AA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PANTHYALE</w:t>
            </w:r>
          </w:p>
        </w:tc>
        <w:tc>
          <w:tcPr>
            <w:tcW w:w="1099" w:type="dxa"/>
            <w:tcBorders>
              <w:top w:val="nil"/>
              <w:left w:val="nil"/>
              <w:bottom w:val="nil"/>
              <w:right w:val="nil"/>
            </w:tcBorders>
            <w:shd w:val="clear" w:color="auto" w:fill="auto"/>
            <w:noWrap/>
            <w:vAlign w:val="bottom"/>
            <w:hideMark/>
          </w:tcPr>
          <w:p w14:paraId="28B9840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39</w:t>
            </w:r>
          </w:p>
        </w:tc>
        <w:tc>
          <w:tcPr>
            <w:tcW w:w="1040" w:type="dxa"/>
            <w:tcBorders>
              <w:top w:val="nil"/>
              <w:left w:val="nil"/>
              <w:bottom w:val="nil"/>
              <w:right w:val="nil"/>
            </w:tcBorders>
            <w:shd w:val="clear" w:color="auto" w:fill="auto"/>
            <w:noWrap/>
            <w:vAlign w:val="bottom"/>
            <w:hideMark/>
          </w:tcPr>
          <w:p w14:paraId="700A7BB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741</w:t>
            </w:r>
          </w:p>
        </w:tc>
        <w:tc>
          <w:tcPr>
            <w:tcW w:w="1086" w:type="dxa"/>
            <w:tcBorders>
              <w:top w:val="nil"/>
              <w:left w:val="nil"/>
              <w:bottom w:val="nil"/>
              <w:right w:val="nil"/>
            </w:tcBorders>
            <w:shd w:val="clear" w:color="auto" w:fill="auto"/>
            <w:noWrap/>
            <w:vAlign w:val="bottom"/>
            <w:hideMark/>
          </w:tcPr>
          <w:p w14:paraId="5D3A369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0.908</w:t>
            </w:r>
          </w:p>
        </w:tc>
        <w:tc>
          <w:tcPr>
            <w:tcW w:w="1134" w:type="dxa"/>
            <w:tcBorders>
              <w:top w:val="nil"/>
              <w:left w:val="nil"/>
              <w:bottom w:val="nil"/>
              <w:right w:val="nil"/>
            </w:tcBorders>
            <w:shd w:val="clear" w:color="auto" w:fill="auto"/>
            <w:noWrap/>
            <w:vAlign w:val="bottom"/>
            <w:hideMark/>
          </w:tcPr>
          <w:p w14:paraId="1D4DF1F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0.951</w:t>
            </w:r>
          </w:p>
        </w:tc>
        <w:tc>
          <w:tcPr>
            <w:tcW w:w="1134" w:type="dxa"/>
            <w:tcBorders>
              <w:top w:val="nil"/>
              <w:left w:val="nil"/>
              <w:bottom w:val="nil"/>
              <w:right w:val="nil"/>
            </w:tcBorders>
            <w:shd w:val="clear" w:color="auto" w:fill="auto"/>
            <w:noWrap/>
            <w:vAlign w:val="bottom"/>
            <w:hideMark/>
          </w:tcPr>
          <w:p w14:paraId="52493F4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0.926</w:t>
            </w:r>
          </w:p>
        </w:tc>
        <w:tc>
          <w:tcPr>
            <w:tcW w:w="1276" w:type="dxa"/>
            <w:tcBorders>
              <w:top w:val="nil"/>
              <w:left w:val="nil"/>
              <w:bottom w:val="nil"/>
              <w:right w:val="nil"/>
            </w:tcBorders>
            <w:shd w:val="clear" w:color="auto" w:fill="auto"/>
            <w:noWrap/>
            <w:vAlign w:val="bottom"/>
            <w:hideMark/>
          </w:tcPr>
          <w:p w14:paraId="5F0DE58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0.005**</w:t>
            </w:r>
          </w:p>
        </w:tc>
      </w:tr>
      <w:tr w:rsidR="00843BF3" w:rsidRPr="00843BF3" w14:paraId="389FA728"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67CD01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PARALLELIS</w:t>
            </w:r>
          </w:p>
        </w:tc>
        <w:tc>
          <w:tcPr>
            <w:tcW w:w="1099" w:type="dxa"/>
            <w:tcBorders>
              <w:top w:val="nil"/>
              <w:left w:val="nil"/>
              <w:bottom w:val="nil"/>
              <w:right w:val="nil"/>
            </w:tcBorders>
            <w:shd w:val="clear" w:color="000000" w:fill="F2F2F2"/>
            <w:noWrap/>
            <w:vAlign w:val="bottom"/>
            <w:hideMark/>
          </w:tcPr>
          <w:p w14:paraId="3D48767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7</w:t>
            </w:r>
          </w:p>
        </w:tc>
        <w:tc>
          <w:tcPr>
            <w:tcW w:w="1040" w:type="dxa"/>
            <w:tcBorders>
              <w:top w:val="nil"/>
              <w:left w:val="nil"/>
              <w:bottom w:val="nil"/>
              <w:right w:val="nil"/>
            </w:tcBorders>
            <w:shd w:val="clear" w:color="000000" w:fill="F2F2F2"/>
            <w:noWrap/>
            <w:vAlign w:val="bottom"/>
            <w:hideMark/>
          </w:tcPr>
          <w:p w14:paraId="1FF5D18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w:t>
            </w:r>
          </w:p>
        </w:tc>
        <w:tc>
          <w:tcPr>
            <w:tcW w:w="1086" w:type="dxa"/>
            <w:tcBorders>
              <w:top w:val="nil"/>
              <w:left w:val="nil"/>
              <w:bottom w:val="nil"/>
              <w:right w:val="nil"/>
            </w:tcBorders>
            <w:shd w:val="clear" w:color="000000" w:fill="F2F2F2"/>
            <w:noWrap/>
            <w:vAlign w:val="bottom"/>
            <w:hideMark/>
          </w:tcPr>
          <w:p w14:paraId="3475070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0.694</w:t>
            </w:r>
          </w:p>
        </w:tc>
        <w:tc>
          <w:tcPr>
            <w:tcW w:w="1134" w:type="dxa"/>
            <w:tcBorders>
              <w:top w:val="nil"/>
              <w:left w:val="nil"/>
              <w:bottom w:val="nil"/>
              <w:right w:val="nil"/>
            </w:tcBorders>
            <w:shd w:val="clear" w:color="000000" w:fill="F2F2F2"/>
            <w:noWrap/>
            <w:vAlign w:val="bottom"/>
            <w:hideMark/>
          </w:tcPr>
          <w:p w14:paraId="089AAA1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0.958</w:t>
            </w:r>
          </w:p>
        </w:tc>
        <w:tc>
          <w:tcPr>
            <w:tcW w:w="1134" w:type="dxa"/>
            <w:tcBorders>
              <w:top w:val="nil"/>
              <w:left w:val="nil"/>
              <w:bottom w:val="nil"/>
              <w:right w:val="nil"/>
            </w:tcBorders>
            <w:shd w:val="clear" w:color="000000" w:fill="F2F2F2"/>
            <w:noWrap/>
            <w:vAlign w:val="bottom"/>
            <w:hideMark/>
          </w:tcPr>
          <w:p w14:paraId="307B664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w:t>
            </w:r>
          </w:p>
        </w:tc>
        <w:tc>
          <w:tcPr>
            <w:tcW w:w="1276" w:type="dxa"/>
            <w:tcBorders>
              <w:top w:val="nil"/>
              <w:left w:val="nil"/>
              <w:bottom w:val="nil"/>
              <w:right w:val="nil"/>
            </w:tcBorders>
            <w:shd w:val="clear" w:color="000000" w:fill="F2F2F2"/>
            <w:noWrap/>
            <w:vAlign w:val="bottom"/>
            <w:hideMark/>
          </w:tcPr>
          <w:p w14:paraId="090FA7A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7276D678"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5FDC7C2D"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PAVONII</w:t>
            </w:r>
          </w:p>
        </w:tc>
        <w:tc>
          <w:tcPr>
            <w:tcW w:w="1099" w:type="dxa"/>
            <w:tcBorders>
              <w:top w:val="nil"/>
              <w:left w:val="nil"/>
              <w:bottom w:val="nil"/>
              <w:right w:val="nil"/>
            </w:tcBorders>
            <w:shd w:val="clear" w:color="auto" w:fill="auto"/>
            <w:noWrap/>
            <w:vAlign w:val="bottom"/>
            <w:hideMark/>
          </w:tcPr>
          <w:p w14:paraId="2894B19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40" w:type="dxa"/>
            <w:tcBorders>
              <w:top w:val="nil"/>
              <w:left w:val="nil"/>
              <w:bottom w:val="nil"/>
              <w:right w:val="nil"/>
            </w:tcBorders>
            <w:shd w:val="clear" w:color="auto" w:fill="auto"/>
            <w:noWrap/>
            <w:vAlign w:val="bottom"/>
            <w:hideMark/>
          </w:tcPr>
          <w:p w14:paraId="6B6E1FF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086" w:type="dxa"/>
            <w:tcBorders>
              <w:top w:val="nil"/>
              <w:left w:val="nil"/>
              <w:bottom w:val="nil"/>
              <w:right w:val="nil"/>
            </w:tcBorders>
            <w:shd w:val="clear" w:color="auto" w:fill="auto"/>
            <w:noWrap/>
            <w:vAlign w:val="bottom"/>
            <w:hideMark/>
          </w:tcPr>
          <w:p w14:paraId="7ACCF0F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134" w:type="dxa"/>
            <w:tcBorders>
              <w:top w:val="nil"/>
              <w:left w:val="nil"/>
              <w:bottom w:val="nil"/>
              <w:right w:val="nil"/>
            </w:tcBorders>
            <w:shd w:val="clear" w:color="auto" w:fill="auto"/>
            <w:noWrap/>
            <w:vAlign w:val="bottom"/>
            <w:hideMark/>
          </w:tcPr>
          <w:p w14:paraId="234604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134" w:type="dxa"/>
            <w:tcBorders>
              <w:top w:val="nil"/>
              <w:left w:val="nil"/>
              <w:bottom w:val="nil"/>
              <w:right w:val="nil"/>
            </w:tcBorders>
            <w:shd w:val="clear" w:color="auto" w:fill="auto"/>
            <w:noWrap/>
            <w:vAlign w:val="bottom"/>
            <w:hideMark/>
          </w:tcPr>
          <w:p w14:paraId="5034410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0.656</w:t>
            </w:r>
          </w:p>
        </w:tc>
        <w:tc>
          <w:tcPr>
            <w:tcW w:w="1276" w:type="dxa"/>
            <w:tcBorders>
              <w:top w:val="nil"/>
              <w:left w:val="nil"/>
              <w:bottom w:val="nil"/>
              <w:right w:val="nil"/>
            </w:tcBorders>
            <w:shd w:val="clear" w:color="auto" w:fill="auto"/>
            <w:noWrap/>
            <w:vAlign w:val="bottom"/>
            <w:hideMark/>
          </w:tcPr>
          <w:p w14:paraId="7FAEDD9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r>
      <w:tr w:rsidR="00843BF3" w:rsidRPr="00843BF3" w14:paraId="0BEBD0BA"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540EAEDB"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POLITA</w:t>
            </w:r>
          </w:p>
        </w:tc>
        <w:tc>
          <w:tcPr>
            <w:tcW w:w="1099" w:type="dxa"/>
            <w:tcBorders>
              <w:top w:val="nil"/>
              <w:left w:val="nil"/>
              <w:bottom w:val="nil"/>
              <w:right w:val="nil"/>
            </w:tcBorders>
            <w:shd w:val="clear" w:color="000000" w:fill="F2F2F2"/>
            <w:noWrap/>
            <w:vAlign w:val="bottom"/>
            <w:hideMark/>
          </w:tcPr>
          <w:p w14:paraId="5256EBB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10</w:t>
            </w:r>
          </w:p>
        </w:tc>
        <w:tc>
          <w:tcPr>
            <w:tcW w:w="1040" w:type="dxa"/>
            <w:tcBorders>
              <w:top w:val="nil"/>
              <w:left w:val="nil"/>
              <w:bottom w:val="nil"/>
              <w:right w:val="nil"/>
            </w:tcBorders>
            <w:shd w:val="clear" w:color="000000" w:fill="F2F2F2"/>
            <w:noWrap/>
            <w:vAlign w:val="bottom"/>
            <w:hideMark/>
          </w:tcPr>
          <w:p w14:paraId="6B9E85E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45</w:t>
            </w:r>
          </w:p>
        </w:tc>
        <w:tc>
          <w:tcPr>
            <w:tcW w:w="1086" w:type="dxa"/>
            <w:tcBorders>
              <w:top w:val="nil"/>
              <w:left w:val="nil"/>
              <w:bottom w:val="nil"/>
              <w:right w:val="nil"/>
            </w:tcBorders>
            <w:shd w:val="clear" w:color="000000" w:fill="F2F2F2"/>
            <w:noWrap/>
            <w:vAlign w:val="bottom"/>
            <w:hideMark/>
          </w:tcPr>
          <w:p w14:paraId="3B82E8D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0.877</w:t>
            </w:r>
          </w:p>
        </w:tc>
        <w:tc>
          <w:tcPr>
            <w:tcW w:w="1134" w:type="dxa"/>
            <w:tcBorders>
              <w:top w:val="nil"/>
              <w:left w:val="nil"/>
              <w:bottom w:val="nil"/>
              <w:right w:val="nil"/>
            </w:tcBorders>
            <w:shd w:val="clear" w:color="000000" w:fill="F2F2F2"/>
            <w:noWrap/>
            <w:vAlign w:val="bottom"/>
            <w:hideMark/>
          </w:tcPr>
          <w:p w14:paraId="282C8EA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0.954</w:t>
            </w:r>
          </w:p>
        </w:tc>
        <w:tc>
          <w:tcPr>
            <w:tcW w:w="1134" w:type="dxa"/>
            <w:tcBorders>
              <w:top w:val="nil"/>
              <w:left w:val="nil"/>
              <w:bottom w:val="nil"/>
              <w:right w:val="nil"/>
            </w:tcBorders>
            <w:shd w:val="clear" w:color="000000" w:fill="F2F2F2"/>
            <w:noWrap/>
            <w:vAlign w:val="bottom"/>
            <w:hideMark/>
          </w:tcPr>
          <w:p w14:paraId="506955C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w:t>
            </w:r>
          </w:p>
        </w:tc>
        <w:tc>
          <w:tcPr>
            <w:tcW w:w="1276" w:type="dxa"/>
            <w:tcBorders>
              <w:top w:val="nil"/>
              <w:left w:val="nil"/>
              <w:bottom w:val="nil"/>
              <w:right w:val="nil"/>
            </w:tcBorders>
            <w:shd w:val="clear" w:color="000000" w:fill="F2F2F2"/>
            <w:noWrap/>
            <w:vAlign w:val="bottom"/>
            <w:hideMark/>
          </w:tcPr>
          <w:p w14:paraId="740C036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0.03*</w:t>
            </w:r>
          </w:p>
        </w:tc>
      </w:tr>
      <w:tr w:rsidR="00843BF3" w:rsidRPr="00843BF3" w14:paraId="64B7E249"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70B33387"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PRAESTANS</w:t>
            </w:r>
          </w:p>
        </w:tc>
        <w:tc>
          <w:tcPr>
            <w:tcW w:w="1099" w:type="dxa"/>
            <w:tcBorders>
              <w:top w:val="nil"/>
              <w:left w:val="nil"/>
              <w:bottom w:val="nil"/>
              <w:right w:val="nil"/>
            </w:tcBorders>
            <w:shd w:val="clear" w:color="auto" w:fill="auto"/>
            <w:noWrap/>
            <w:vAlign w:val="bottom"/>
            <w:hideMark/>
          </w:tcPr>
          <w:p w14:paraId="25CCB895"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auto" w:fill="auto"/>
            <w:noWrap/>
            <w:vAlign w:val="bottom"/>
            <w:hideMark/>
          </w:tcPr>
          <w:p w14:paraId="39D1ED64"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auto" w:fill="auto"/>
            <w:noWrap/>
            <w:vAlign w:val="bottom"/>
            <w:hideMark/>
          </w:tcPr>
          <w:p w14:paraId="458CF72F" w14:textId="77777777" w:rsidR="00843BF3" w:rsidRPr="00843BF3" w:rsidRDefault="00843BF3" w:rsidP="00843BF3">
            <w:pPr>
              <w:spacing w:after="0" w:line="240" w:lineRule="auto"/>
              <w:jc w:val="center"/>
              <w:rPr>
                <w:rFonts w:ascii="Calibri" w:hAnsi="Calibri" w:cs="Calibri"/>
                <w:color w:val="A6A6A6"/>
                <w:sz w:val="24"/>
                <w:szCs w:val="24"/>
              </w:rPr>
            </w:pPr>
          </w:p>
        </w:tc>
        <w:tc>
          <w:tcPr>
            <w:tcW w:w="1134" w:type="dxa"/>
            <w:tcBorders>
              <w:top w:val="nil"/>
              <w:left w:val="nil"/>
              <w:bottom w:val="nil"/>
              <w:right w:val="nil"/>
            </w:tcBorders>
            <w:shd w:val="clear" w:color="auto" w:fill="auto"/>
            <w:noWrap/>
            <w:vAlign w:val="bottom"/>
            <w:hideMark/>
          </w:tcPr>
          <w:p w14:paraId="4BF3A874" w14:textId="77777777" w:rsidR="00843BF3" w:rsidRPr="00843BF3" w:rsidRDefault="00843BF3" w:rsidP="00843BF3">
            <w:pPr>
              <w:spacing w:after="0" w:line="240" w:lineRule="auto"/>
              <w:jc w:val="center"/>
              <w:rPr>
                <w:sz w:val="24"/>
                <w:szCs w:val="24"/>
              </w:rPr>
            </w:pPr>
          </w:p>
        </w:tc>
        <w:tc>
          <w:tcPr>
            <w:tcW w:w="1134" w:type="dxa"/>
            <w:tcBorders>
              <w:top w:val="nil"/>
              <w:left w:val="nil"/>
              <w:bottom w:val="nil"/>
              <w:right w:val="nil"/>
            </w:tcBorders>
            <w:shd w:val="clear" w:color="auto" w:fill="auto"/>
            <w:noWrap/>
            <w:vAlign w:val="bottom"/>
            <w:hideMark/>
          </w:tcPr>
          <w:p w14:paraId="5D9256EF" w14:textId="77777777" w:rsidR="00843BF3" w:rsidRPr="00843BF3" w:rsidRDefault="00843BF3" w:rsidP="00843BF3">
            <w:pPr>
              <w:spacing w:after="0" w:line="240" w:lineRule="auto"/>
              <w:jc w:val="center"/>
              <w:rPr>
                <w:sz w:val="24"/>
                <w:szCs w:val="24"/>
              </w:rPr>
            </w:pPr>
          </w:p>
        </w:tc>
        <w:tc>
          <w:tcPr>
            <w:tcW w:w="1276" w:type="dxa"/>
            <w:tcBorders>
              <w:top w:val="nil"/>
              <w:left w:val="nil"/>
              <w:bottom w:val="nil"/>
              <w:right w:val="nil"/>
            </w:tcBorders>
            <w:shd w:val="clear" w:color="auto" w:fill="auto"/>
            <w:noWrap/>
            <w:vAlign w:val="bottom"/>
            <w:hideMark/>
          </w:tcPr>
          <w:p w14:paraId="521E0523" w14:textId="77777777" w:rsidR="00843BF3" w:rsidRPr="00843BF3" w:rsidRDefault="00843BF3" w:rsidP="00843BF3">
            <w:pPr>
              <w:spacing w:after="0" w:line="240" w:lineRule="auto"/>
              <w:jc w:val="center"/>
              <w:rPr>
                <w:sz w:val="24"/>
                <w:szCs w:val="24"/>
              </w:rPr>
            </w:pPr>
          </w:p>
        </w:tc>
      </w:tr>
      <w:tr w:rsidR="00843BF3" w:rsidRPr="00843BF3" w14:paraId="22903BB6"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D70EACD"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PRAXILLA</w:t>
            </w:r>
          </w:p>
        </w:tc>
        <w:tc>
          <w:tcPr>
            <w:tcW w:w="1099" w:type="dxa"/>
            <w:tcBorders>
              <w:top w:val="nil"/>
              <w:left w:val="nil"/>
              <w:bottom w:val="nil"/>
              <w:right w:val="nil"/>
            </w:tcBorders>
            <w:shd w:val="clear" w:color="000000" w:fill="F2F2F2"/>
            <w:noWrap/>
            <w:vAlign w:val="bottom"/>
            <w:hideMark/>
          </w:tcPr>
          <w:p w14:paraId="6FECA3F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w:t>
            </w:r>
          </w:p>
        </w:tc>
        <w:tc>
          <w:tcPr>
            <w:tcW w:w="1040" w:type="dxa"/>
            <w:tcBorders>
              <w:top w:val="nil"/>
              <w:left w:val="nil"/>
              <w:bottom w:val="nil"/>
              <w:right w:val="nil"/>
            </w:tcBorders>
            <w:shd w:val="clear" w:color="000000" w:fill="F2F2F2"/>
            <w:noWrap/>
            <w:vAlign w:val="bottom"/>
            <w:hideMark/>
          </w:tcPr>
          <w:p w14:paraId="645B57B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36</w:t>
            </w:r>
          </w:p>
        </w:tc>
        <w:tc>
          <w:tcPr>
            <w:tcW w:w="1086" w:type="dxa"/>
            <w:tcBorders>
              <w:top w:val="nil"/>
              <w:left w:val="nil"/>
              <w:bottom w:val="nil"/>
              <w:right w:val="nil"/>
            </w:tcBorders>
            <w:shd w:val="clear" w:color="000000" w:fill="F2F2F2"/>
            <w:noWrap/>
            <w:vAlign w:val="bottom"/>
            <w:hideMark/>
          </w:tcPr>
          <w:p w14:paraId="1F4082E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0.768</w:t>
            </w:r>
          </w:p>
        </w:tc>
        <w:tc>
          <w:tcPr>
            <w:tcW w:w="1134" w:type="dxa"/>
            <w:tcBorders>
              <w:top w:val="nil"/>
              <w:left w:val="nil"/>
              <w:bottom w:val="nil"/>
              <w:right w:val="nil"/>
            </w:tcBorders>
            <w:shd w:val="clear" w:color="000000" w:fill="F2F2F2"/>
            <w:noWrap/>
            <w:vAlign w:val="bottom"/>
            <w:hideMark/>
          </w:tcPr>
          <w:p w14:paraId="08EAFB6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0.955</w:t>
            </w:r>
          </w:p>
        </w:tc>
        <w:tc>
          <w:tcPr>
            <w:tcW w:w="1134" w:type="dxa"/>
            <w:tcBorders>
              <w:top w:val="nil"/>
              <w:left w:val="nil"/>
              <w:bottom w:val="nil"/>
              <w:right w:val="nil"/>
            </w:tcBorders>
            <w:shd w:val="clear" w:color="000000" w:fill="F2F2F2"/>
            <w:noWrap/>
            <w:vAlign w:val="bottom"/>
            <w:hideMark/>
          </w:tcPr>
          <w:p w14:paraId="39BBD20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0.889</w:t>
            </w:r>
          </w:p>
        </w:tc>
        <w:tc>
          <w:tcPr>
            <w:tcW w:w="1276" w:type="dxa"/>
            <w:tcBorders>
              <w:top w:val="nil"/>
              <w:left w:val="nil"/>
              <w:bottom w:val="nil"/>
              <w:right w:val="nil"/>
            </w:tcBorders>
            <w:shd w:val="clear" w:color="000000" w:fill="F2F2F2"/>
            <w:noWrap/>
            <w:vAlign w:val="bottom"/>
            <w:hideMark/>
          </w:tcPr>
          <w:p w14:paraId="7574F2B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503E35EE"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124F77E2"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lastRenderedPageBreak/>
              <w:t>QUINTINA</w:t>
            </w:r>
          </w:p>
        </w:tc>
        <w:tc>
          <w:tcPr>
            <w:tcW w:w="1099" w:type="dxa"/>
            <w:tcBorders>
              <w:top w:val="nil"/>
              <w:left w:val="nil"/>
              <w:bottom w:val="nil"/>
              <w:right w:val="nil"/>
            </w:tcBorders>
            <w:shd w:val="clear" w:color="auto" w:fill="auto"/>
            <w:noWrap/>
            <w:vAlign w:val="bottom"/>
            <w:hideMark/>
          </w:tcPr>
          <w:p w14:paraId="0DB6C68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w:t>
            </w:r>
          </w:p>
        </w:tc>
        <w:tc>
          <w:tcPr>
            <w:tcW w:w="1040" w:type="dxa"/>
            <w:tcBorders>
              <w:top w:val="nil"/>
              <w:left w:val="nil"/>
              <w:bottom w:val="nil"/>
              <w:right w:val="nil"/>
            </w:tcBorders>
            <w:shd w:val="clear" w:color="auto" w:fill="auto"/>
            <w:noWrap/>
            <w:vAlign w:val="bottom"/>
            <w:hideMark/>
          </w:tcPr>
          <w:p w14:paraId="37EA45E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auto" w:fill="auto"/>
            <w:noWrap/>
            <w:vAlign w:val="bottom"/>
            <w:hideMark/>
          </w:tcPr>
          <w:p w14:paraId="3188EFE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w:t>
            </w:r>
          </w:p>
        </w:tc>
        <w:tc>
          <w:tcPr>
            <w:tcW w:w="1134" w:type="dxa"/>
            <w:tcBorders>
              <w:top w:val="nil"/>
              <w:left w:val="nil"/>
              <w:bottom w:val="nil"/>
              <w:right w:val="nil"/>
            </w:tcBorders>
            <w:shd w:val="clear" w:color="auto" w:fill="auto"/>
            <w:noWrap/>
            <w:vAlign w:val="bottom"/>
            <w:hideMark/>
          </w:tcPr>
          <w:p w14:paraId="6D697A1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0.958</w:t>
            </w:r>
          </w:p>
        </w:tc>
        <w:tc>
          <w:tcPr>
            <w:tcW w:w="1134" w:type="dxa"/>
            <w:tcBorders>
              <w:top w:val="nil"/>
              <w:left w:val="nil"/>
              <w:bottom w:val="nil"/>
              <w:right w:val="nil"/>
            </w:tcBorders>
            <w:shd w:val="clear" w:color="auto" w:fill="auto"/>
            <w:noWrap/>
            <w:vAlign w:val="bottom"/>
            <w:hideMark/>
          </w:tcPr>
          <w:p w14:paraId="027CBAA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0.871</w:t>
            </w:r>
          </w:p>
        </w:tc>
        <w:tc>
          <w:tcPr>
            <w:tcW w:w="1276" w:type="dxa"/>
            <w:tcBorders>
              <w:top w:val="nil"/>
              <w:left w:val="nil"/>
              <w:bottom w:val="nil"/>
              <w:right w:val="nil"/>
            </w:tcBorders>
            <w:shd w:val="clear" w:color="auto" w:fill="auto"/>
            <w:noWrap/>
            <w:vAlign w:val="bottom"/>
            <w:hideMark/>
          </w:tcPr>
          <w:p w14:paraId="0610DEC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0.066</w:t>
            </w:r>
          </w:p>
        </w:tc>
      </w:tr>
      <w:tr w:rsidR="00843BF3" w:rsidRPr="00843BF3" w14:paraId="71DA996A"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DA7D58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SINILIA</w:t>
            </w:r>
          </w:p>
        </w:tc>
        <w:tc>
          <w:tcPr>
            <w:tcW w:w="1099" w:type="dxa"/>
            <w:tcBorders>
              <w:top w:val="nil"/>
              <w:left w:val="nil"/>
              <w:bottom w:val="nil"/>
              <w:right w:val="nil"/>
            </w:tcBorders>
            <w:shd w:val="clear" w:color="000000" w:fill="F2F2F2"/>
            <w:noWrap/>
            <w:vAlign w:val="bottom"/>
            <w:hideMark/>
          </w:tcPr>
          <w:p w14:paraId="2AB8549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9</w:t>
            </w:r>
          </w:p>
        </w:tc>
        <w:tc>
          <w:tcPr>
            <w:tcW w:w="1040" w:type="dxa"/>
            <w:tcBorders>
              <w:top w:val="nil"/>
              <w:left w:val="nil"/>
              <w:bottom w:val="nil"/>
              <w:right w:val="nil"/>
            </w:tcBorders>
            <w:shd w:val="clear" w:color="000000" w:fill="F2F2F2"/>
            <w:noWrap/>
            <w:vAlign w:val="bottom"/>
            <w:hideMark/>
          </w:tcPr>
          <w:p w14:paraId="7C91307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36</w:t>
            </w:r>
          </w:p>
        </w:tc>
        <w:tc>
          <w:tcPr>
            <w:tcW w:w="1086" w:type="dxa"/>
            <w:tcBorders>
              <w:top w:val="nil"/>
              <w:left w:val="nil"/>
              <w:bottom w:val="nil"/>
              <w:right w:val="nil"/>
            </w:tcBorders>
            <w:shd w:val="clear" w:color="000000" w:fill="F2F2F2"/>
            <w:noWrap/>
            <w:vAlign w:val="bottom"/>
            <w:hideMark/>
          </w:tcPr>
          <w:p w14:paraId="68FE283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0.883</w:t>
            </w:r>
          </w:p>
        </w:tc>
        <w:tc>
          <w:tcPr>
            <w:tcW w:w="1134" w:type="dxa"/>
            <w:tcBorders>
              <w:top w:val="nil"/>
              <w:left w:val="nil"/>
              <w:bottom w:val="nil"/>
              <w:right w:val="nil"/>
            </w:tcBorders>
            <w:shd w:val="clear" w:color="000000" w:fill="F2F2F2"/>
            <w:noWrap/>
            <w:vAlign w:val="bottom"/>
            <w:hideMark/>
          </w:tcPr>
          <w:p w14:paraId="795A9DA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0.957</w:t>
            </w:r>
          </w:p>
        </w:tc>
        <w:tc>
          <w:tcPr>
            <w:tcW w:w="1134" w:type="dxa"/>
            <w:tcBorders>
              <w:top w:val="nil"/>
              <w:left w:val="nil"/>
              <w:bottom w:val="nil"/>
              <w:right w:val="nil"/>
            </w:tcBorders>
            <w:shd w:val="clear" w:color="000000" w:fill="F2F2F2"/>
            <w:noWrap/>
            <w:vAlign w:val="bottom"/>
            <w:hideMark/>
          </w:tcPr>
          <w:p w14:paraId="245FD6C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0.895</w:t>
            </w:r>
          </w:p>
        </w:tc>
        <w:tc>
          <w:tcPr>
            <w:tcW w:w="1276" w:type="dxa"/>
            <w:tcBorders>
              <w:top w:val="nil"/>
              <w:left w:val="nil"/>
              <w:bottom w:val="nil"/>
              <w:right w:val="nil"/>
            </w:tcBorders>
            <w:shd w:val="clear" w:color="000000" w:fill="F2F2F2"/>
            <w:noWrap/>
            <w:vAlign w:val="bottom"/>
            <w:hideMark/>
          </w:tcPr>
          <w:p w14:paraId="0BC0787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0.028*</w:t>
            </w:r>
          </w:p>
        </w:tc>
      </w:tr>
      <w:tr w:rsidR="00843BF3" w:rsidRPr="00843BF3" w14:paraId="296DEAB7"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6A3C6114"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SUSIANA</w:t>
            </w:r>
          </w:p>
        </w:tc>
        <w:tc>
          <w:tcPr>
            <w:tcW w:w="1099" w:type="dxa"/>
            <w:tcBorders>
              <w:top w:val="nil"/>
              <w:left w:val="nil"/>
              <w:bottom w:val="nil"/>
              <w:right w:val="nil"/>
            </w:tcBorders>
            <w:shd w:val="clear" w:color="auto" w:fill="auto"/>
            <w:noWrap/>
            <w:vAlign w:val="bottom"/>
            <w:hideMark/>
          </w:tcPr>
          <w:p w14:paraId="296539E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20</w:t>
            </w:r>
          </w:p>
        </w:tc>
        <w:tc>
          <w:tcPr>
            <w:tcW w:w="1040" w:type="dxa"/>
            <w:tcBorders>
              <w:top w:val="nil"/>
              <w:left w:val="nil"/>
              <w:bottom w:val="nil"/>
              <w:right w:val="nil"/>
            </w:tcBorders>
            <w:shd w:val="clear" w:color="auto" w:fill="auto"/>
            <w:noWrap/>
            <w:vAlign w:val="bottom"/>
            <w:hideMark/>
          </w:tcPr>
          <w:p w14:paraId="2B6BDDA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190</w:t>
            </w:r>
          </w:p>
        </w:tc>
        <w:tc>
          <w:tcPr>
            <w:tcW w:w="1086" w:type="dxa"/>
            <w:tcBorders>
              <w:top w:val="nil"/>
              <w:left w:val="nil"/>
              <w:bottom w:val="nil"/>
              <w:right w:val="nil"/>
            </w:tcBorders>
            <w:shd w:val="clear" w:color="auto" w:fill="auto"/>
            <w:noWrap/>
            <w:vAlign w:val="bottom"/>
            <w:hideMark/>
          </w:tcPr>
          <w:p w14:paraId="64238EC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0.829</w:t>
            </w:r>
          </w:p>
        </w:tc>
        <w:tc>
          <w:tcPr>
            <w:tcW w:w="1134" w:type="dxa"/>
            <w:tcBorders>
              <w:top w:val="nil"/>
              <w:left w:val="nil"/>
              <w:bottom w:val="nil"/>
              <w:right w:val="nil"/>
            </w:tcBorders>
            <w:shd w:val="clear" w:color="auto" w:fill="auto"/>
            <w:noWrap/>
            <w:vAlign w:val="bottom"/>
            <w:hideMark/>
          </w:tcPr>
          <w:p w14:paraId="432A830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0.952</w:t>
            </w:r>
          </w:p>
        </w:tc>
        <w:tc>
          <w:tcPr>
            <w:tcW w:w="1134" w:type="dxa"/>
            <w:tcBorders>
              <w:top w:val="nil"/>
              <w:left w:val="nil"/>
              <w:bottom w:val="nil"/>
              <w:right w:val="nil"/>
            </w:tcBorders>
            <w:shd w:val="clear" w:color="auto" w:fill="auto"/>
            <w:noWrap/>
            <w:vAlign w:val="bottom"/>
            <w:hideMark/>
          </w:tcPr>
          <w:p w14:paraId="50F25A1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0.913</w:t>
            </w:r>
          </w:p>
        </w:tc>
        <w:tc>
          <w:tcPr>
            <w:tcW w:w="1276" w:type="dxa"/>
            <w:tcBorders>
              <w:top w:val="nil"/>
              <w:left w:val="nil"/>
              <w:bottom w:val="nil"/>
              <w:right w:val="nil"/>
            </w:tcBorders>
            <w:shd w:val="clear" w:color="auto" w:fill="auto"/>
            <w:noWrap/>
            <w:vAlign w:val="bottom"/>
            <w:hideMark/>
          </w:tcPr>
          <w:p w14:paraId="7C782D4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30EC9EC1"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8D233F0" w14:textId="266B9943"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THABENA</w:t>
            </w:r>
            <w:r w:rsidR="00883C4E">
              <w:rPr>
                <w:rFonts w:ascii="Calibri" w:hAnsi="Calibri" w:cs="Calibri"/>
                <w:color w:val="000000"/>
                <w:sz w:val="24"/>
                <w:szCs w:val="24"/>
              </w:rPr>
              <w:t>-</w:t>
            </w:r>
            <w:r w:rsidRPr="00843BF3">
              <w:rPr>
                <w:rFonts w:ascii="Calibri" w:hAnsi="Calibri" w:cs="Calibri"/>
                <w:color w:val="000000"/>
                <w:sz w:val="24"/>
                <w:szCs w:val="24"/>
              </w:rPr>
              <w:t>F</w:t>
            </w:r>
          </w:p>
        </w:tc>
        <w:tc>
          <w:tcPr>
            <w:tcW w:w="1099" w:type="dxa"/>
            <w:tcBorders>
              <w:top w:val="nil"/>
              <w:left w:val="nil"/>
              <w:bottom w:val="nil"/>
              <w:right w:val="nil"/>
            </w:tcBorders>
            <w:shd w:val="clear" w:color="000000" w:fill="F2F2F2"/>
            <w:noWrap/>
            <w:vAlign w:val="bottom"/>
            <w:hideMark/>
          </w:tcPr>
          <w:p w14:paraId="331F66A3"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11</w:t>
            </w:r>
          </w:p>
        </w:tc>
        <w:tc>
          <w:tcPr>
            <w:tcW w:w="1040" w:type="dxa"/>
            <w:tcBorders>
              <w:top w:val="nil"/>
              <w:left w:val="nil"/>
              <w:bottom w:val="nil"/>
              <w:right w:val="nil"/>
            </w:tcBorders>
            <w:shd w:val="clear" w:color="000000" w:fill="F2F2F2"/>
            <w:noWrap/>
            <w:vAlign w:val="bottom"/>
            <w:hideMark/>
          </w:tcPr>
          <w:p w14:paraId="56B15D2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55</w:t>
            </w:r>
          </w:p>
        </w:tc>
        <w:tc>
          <w:tcPr>
            <w:tcW w:w="1086" w:type="dxa"/>
            <w:tcBorders>
              <w:top w:val="nil"/>
              <w:left w:val="nil"/>
              <w:bottom w:val="nil"/>
              <w:right w:val="nil"/>
            </w:tcBorders>
            <w:shd w:val="clear" w:color="000000" w:fill="F2F2F2"/>
            <w:noWrap/>
            <w:vAlign w:val="bottom"/>
            <w:hideMark/>
          </w:tcPr>
          <w:p w14:paraId="6D4F3DC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0.875</w:t>
            </w:r>
          </w:p>
        </w:tc>
        <w:tc>
          <w:tcPr>
            <w:tcW w:w="1134" w:type="dxa"/>
            <w:tcBorders>
              <w:top w:val="nil"/>
              <w:left w:val="nil"/>
              <w:bottom w:val="nil"/>
              <w:right w:val="nil"/>
            </w:tcBorders>
            <w:shd w:val="clear" w:color="000000" w:fill="F2F2F2"/>
            <w:noWrap/>
            <w:vAlign w:val="bottom"/>
            <w:hideMark/>
          </w:tcPr>
          <w:p w14:paraId="1402571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0.954</w:t>
            </w:r>
          </w:p>
        </w:tc>
        <w:tc>
          <w:tcPr>
            <w:tcW w:w="1134" w:type="dxa"/>
            <w:tcBorders>
              <w:top w:val="nil"/>
              <w:left w:val="nil"/>
              <w:bottom w:val="nil"/>
              <w:right w:val="nil"/>
            </w:tcBorders>
            <w:shd w:val="clear" w:color="000000" w:fill="F2F2F2"/>
            <w:noWrap/>
            <w:vAlign w:val="bottom"/>
            <w:hideMark/>
          </w:tcPr>
          <w:p w14:paraId="38D2AAD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0.899</w:t>
            </w:r>
          </w:p>
        </w:tc>
        <w:tc>
          <w:tcPr>
            <w:tcW w:w="1276" w:type="dxa"/>
            <w:tcBorders>
              <w:top w:val="nil"/>
              <w:left w:val="nil"/>
              <w:bottom w:val="nil"/>
              <w:right w:val="nil"/>
            </w:tcBorders>
            <w:shd w:val="clear" w:color="000000" w:fill="F2F2F2"/>
            <w:noWrap/>
            <w:vAlign w:val="bottom"/>
            <w:hideMark/>
          </w:tcPr>
          <w:p w14:paraId="04F11CD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0.018*</w:t>
            </w:r>
          </w:p>
        </w:tc>
      </w:tr>
      <w:tr w:rsidR="00843BF3" w:rsidRPr="00843BF3" w14:paraId="6A7FCB6F"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0093178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THEUDELINDA</w:t>
            </w:r>
          </w:p>
        </w:tc>
        <w:tc>
          <w:tcPr>
            <w:tcW w:w="1099" w:type="dxa"/>
            <w:tcBorders>
              <w:top w:val="nil"/>
              <w:left w:val="nil"/>
              <w:bottom w:val="nil"/>
              <w:right w:val="nil"/>
            </w:tcBorders>
            <w:shd w:val="clear" w:color="auto" w:fill="auto"/>
            <w:noWrap/>
            <w:vAlign w:val="bottom"/>
            <w:hideMark/>
          </w:tcPr>
          <w:p w14:paraId="25F9449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w:t>
            </w:r>
          </w:p>
        </w:tc>
        <w:tc>
          <w:tcPr>
            <w:tcW w:w="1040" w:type="dxa"/>
            <w:tcBorders>
              <w:top w:val="nil"/>
              <w:left w:val="nil"/>
              <w:bottom w:val="nil"/>
              <w:right w:val="nil"/>
            </w:tcBorders>
            <w:shd w:val="clear" w:color="auto" w:fill="auto"/>
            <w:noWrap/>
            <w:vAlign w:val="bottom"/>
            <w:hideMark/>
          </w:tcPr>
          <w:p w14:paraId="66CA474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28</w:t>
            </w:r>
          </w:p>
        </w:tc>
        <w:tc>
          <w:tcPr>
            <w:tcW w:w="1086" w:type="dxa"/>
            <w:tcBorders>
              <w:top w:val="nil"/>
              <w:left w:val="nil"/>
              <w:bottom w:val="nil"/>
              <w:right w:val="nil"/>
            </w:tcBorders>
            <w:shd w:val="clear" w:color="auto" w:fill="auto"/>
            <w:noWrap/>
            <w:vAlign w:val="bottom"/>
            <w:hideMark/>
          </w:tcPr>
          <w:p w14:paraId="791E3B82"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0.686</w:t>
            </w:r>
          </w:p>
        </w:tc>
        <w:tc>
          <w:tcPr>
            <w:tcW w:w="1134" w:type="dxa"/>
            <w:tcBorders>
              <w:top w:val="nil"/>
              <w:left w:val="nil"/>
              <w:bottom w:val="nil"/>
              <w:right w:val="nil"/>
            </w:tcBorders>
            <w:shd w:val="clear" w:color="auto" w:fill="auto"/>
            <w:noWrap/>
            <w:vAlign w:val="bottom"/>
            <w:hideMark/>
          </w:tcPr>
          <w:p w14:paraId="17DDED5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0.956</w:t>
            </w:r>
          </w:p>
        </w:tc>
        <w:tc>
          <w:tcPr>
            <w:tcW w:w="1134" w:type="dxa"/>
            <w:tcBorders>
              <w:top w:val="nil"/>
              <w:left w:val="nil"/>
              <w:bottom w:val="nil"/>
              <w:right w:val="nil"/>
            </w:tcBorders>
            <w:shd w:val="clear" w:color="auto" w:fill="auto"/>
            <w:noWrap/>
            <w:vAlign w:val="bottom"/>
            <w:hideMark/>
          </w:tcPr>
          <w:p w14:paraId="37E76AB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0.886</w:t>
            </w:r>
          </w:p>
        </w:tc>
        <w:tc>
          <w:tcPr>
            <w:tcW w:w="1276" w:type="dxa"/>
            <w:tcBorders>
              <w:top w:val="nil"/>
              <w:left w:val="nil"/>
              <w:bottom w:val="nil"/>
              <w:right w:val="nil"/>
            </w:tcBorders>
            <w:shd w:val="clear" w:color="auto" w:fill="auto"/>
            <w:noWrap/>
            <w:vAlign w:val="bottom"/>
            <w:hideMark/>
          </w:tcPr>
          <w:p w14:paraId="43F6B4B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54F0D4A2"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3AC644D" w14:textId="08E35E49"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TICIDA</w:t>
            </w:r>
            <w:r w:rsidR="00883C4E">
              <w:rPr>
                <w:rFonts w:ascii="Calibri" w:hAnsi="Calibri" w:cs="Calibri"/>
                <w:color w:val="000000"/>
                <w:sz w:val="24"/>
                <w:szCs w:val="24"/>
              </w:rPr>
              <w:t>-</w:t>
            </w:r>
            <w:r w:rsidRPr="00843BF3">
              <w:rPr>
                <w:rFonts w:ascii="Calibri" w:hAnsi="Calibri" w:cs="Calibri"/>
                <w:color w:val="000000"/>
                <w:sz w:val="24"/>
                <w:szCs w:val="24"/>
              </w:rPr>
              <w:t>M</w:t>
            </w:r>
          </w:p>
        </w:tc>
        <w:tc>
          <w:tcPr>
            <w:tcW w:w="1099" w:type="dxa"/>
            <w:tcBorders>
              <w:top w:val="nil"/>
              <w:left w:val="nil"/>
              <w:bottom w:val="nil"/>
              <w:right w:val="nil"/>
            </w:tcBorders>
            <w:shd w:val="clear" w:color="000000" w:fill="F2F2F2"/>
            <w:noWrap/>
            <w:vAlign w:val="bottom"/>
            <w:hideMark/>
          </w:tcPr>
          <w:p w14:paraId="4790A4E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w:t>
            </w:r>
          </w:p>
        </w:tc>
        <w:tc>
          <w:tcPr>
            <w:tcW w:w="1040" w:type="dxa"/>
            <w:tcBorders>
              <w:top w:val="nil"/>
              <w:left w:val="nil"/>
              <w:bottom w:val="nil"/>
              <w:right w:val="nil"/>
            </w:tcBorders>
            <w:shd w:val="clear" w:color="000000" w:fill="F2F2F2"/>
            <w:noWrap/>
            <w:vAlign w:val="bottom"/>
            <w:hideMark/>
          </w:tcPr>
          <w:p w14:paraId="131418D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28</w:t>
            </w:r>
          </w:p>
        </w:tc>
        <w:tc>
          <w:tcPr>
            <w:tcW w:w="1086" w:type="dxa"/>
            <w:tcBorders>
              <w:top w:val="nil"/>
              <w:left w:val="nil"/>
              <w:bottom w:val="nil"/>
              <w:right w:val="nil"/>
            </w:tcBorders>
            <w:shd w:val="clear" w:color="000000" w:fill="F2F2F2"/>
            <w:noWrap/>
            <w:vAlign w:val="bottom"/>
            <w:hideMark/>
          </w:tcPr>
          <w:p w14:paraId="050932B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0.285</w:t>
            </w:r>
          </w:p>
        </w:tc>
        <w:tc>
          <w:tcPr>
            <w:tcW w:w="1134" w:type="dxa"/>
            <w:tcBorders>
              <w:top w:val="nil"/>
              <w:left w:val="nil"/>
              <w:bottom w:val="nil"/>
              <w:right w:val="nil"/>
            </w:tcBorders>
            <w:shd w:val="clear" w:color="000000" w:fill="F2F2F2"/>
            <w:noWrap/>
            <w:vAlign w:val="bottom"/>
            <w:hideMark/>
          </w:tcPr>
          <w:p w14:paraId="4CEC5F9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0.957</w:t>
            </w:r>
          </w:p>
        </w:tc>
        <w:tc>
          <w:tcPr>
            <w:tcW w:w="1134" w:type="dxa"/>
            <w:tcBorders>
              <w:top w:val="nil"/>
              <w:left w:val="nil"/>
              <w:bottom w:val="nil"/>
              <w:right w:val="nil"/>
            </w:tcBorders>
            <w:shd w:val="clear" w:color="000000" w:fill="F2F2F2"/>
            <w:noWrap/>
            <w:vAlign w:val="bottom"/>
            <w:hideMark/>
          </w:tcPr>
          <w:p w14:paraId="231B0E8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0.886</w:t>
            </w:r>
          </w:p>
        </w:tc>
        <w:tc>
          <w:tcPr>
            <w:tcW w:w="1276" w:type="dxa"/>
            <w:tcBorders>
              <w:top w:val="nil"/>
              <w:left w:val="nil"/>
              <w:bottom w:val="nil"/>
              <w:right w:val="nil"/>
            </w:tcBorders>
            <w:shd w:val="clear" w:color="000000" w:fill="F2F2F2"/>
            <w:noWrap/>
            <w:vAlign w:val="bottom"/>
            <w:hideMark/>
          </w:tcPr>
          <w:p w14:paraId="6009042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6C60833D"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361A38D9"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UMBROSA</w:t>
            </w:r>
          </w:p>
        </w:tc>
        <w:tc>
          <w:tcPr>
            <w:tcW w:w="1099" w:type="dxa"/>
            <w:tcBorders>
              <w:top w:val="nil"/>
              <w:left w:val="nil"/>
              <w:bottom w:val="nil"/>
              <w:right w:val="nil"/>
            </w:tcBorders>
            <w:shd w:val="clear" w:color="auto" w:fill="auto"/>
            <w:noWrap/>
            <w:vAlign w:val="bottom"/>
            <w:hideMark/>
          </w:tcPr>
          <w:p w14:paraId="2703A93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auto" w:fill="auto"/>
            <w:noWrap/>
            <w:vAlign w:val="bottom"/>
            <w:hideMark/>
          </w:tcPr>
          <w:p w14:paraId="527E4D6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86" w:type="dxa"/>
            <w:tcBorders>
              <w:top w:val="nil"/>
              <w:left w:val="nil"/>
              <w:bottom w:val="nil"/>
              <w:right w:val="nil"/>
            </w:tcBorders>
            <w:shd w:val="clear" w:color="auto" w:fill="auto"/>
            <w:noWrap/>
            <w:vAlign w:val="bottom"/>
            <w:hideMark/>
          </w:tcPr>
          <w:p w14:paraId="526D819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0.876</w:t>
            </w:r>
          </w:p>
        </w:tc>
        <w:tc>
          <w:tcPr>
            <w:tcW w:w="1134" w:type="dxa"/>
            <w:tcBorders>
              <w:top w:val="nil"/>
              <w:left w:val="nil"/>
              <w:bottom w:val="nil"/>
              <w:right w:val="nil"/>
            </w:tcBorders>
            <w:shd w:val="clear" w:color="auto" w:fill="auto"/>
            <w:noWrap/>
            <w:vAlign w:val="bottom"/>
            <w:hideMark/>
          </w:tcPr>
          <w:p w14:paraId="4E11C87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0.993</w:t>
            </w:r>
          </w:p>
        </w:tc>
        <w:tc>
          <w:tcPr>
            <w:tcW w:w="1134" w:type="dxa"/>
            <w:tcBorders>
              <w:top w:val="nil"/>
              <w:left w:val="nil"/>
              <w:bottom w:val="nil"/>
              <w:right w:val="nil"/>
            </w:tcBorders>
            <w:shd w:val="clear" w:color="auto" w:fill="auto"/>
            <w:noWrap/>
            <w:vAlign w:val="bottom"/>
            <w:hideMark/>
          </w:tcPr>
          <w:p w14:paraId="1B4436B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0.781</w:t>
            </w:r>
          </w:p>
        </w:tc>
        <w:tc>
          <w:tcPr>
            <w:tcW w:w="1276" w:type="dxa"/>
            <w:tcBorders>
              <w:top w:val="nil"/>
              <w:left w:val="nil"/>
              <w:bottom w:val="nil"/>
              <w:right w:val="nil"/>
            </w:tcBorders>
            <w:shd w:val="clear" w:color="auto" w:fill="auto"/>
            <w:noWrap/>
            <w:vAlign w:val="bottom"/>
            <w:hideMark/>
          </w:tcPr>
          <w:p w14:paraId="22F3571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0.162</w:t>
            </w:r>
          </w:p>
        </w:tc>
      </w:tr>
      <w:tr w:rsidR="00843BF3" w:rsidRPr="00843BF3" w14:paraId="545DC470"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D97A75B" w14:textId="77777777" w:rsidR="00843BF3" w:rsidRPr="00843BF3" w:rsidRDefault="00843BF3" w:rsidP="00843BF3">
            <w:pPr>
              <w:spacing w:after="0" w:line="240" w:lineRule="auto"/>
              <w:rPr>
                <w:rFonts w:ascii="Calibri" w:hAnsi="Calibri" w:cs="Calibri"/>
                <w:color w:val="A6A6A6"/>
                <w:sz w:val="24"/>
                <w:szCs w:val="24"/>
              </w:rPr>
            </w:pPr>
            <w:r w:rsidRPr="00843BF3">
              <w:rPr>
                <w:rFonts w:ascii="Calibri" w:hAnsi="Calibri" w:cs="Calibri"/>
                <w:color w:val="A6A6A6"/>
                <w:sz w:val="24"/>
                <w:szCs w:val="24"/>
              </w:rPr>
              <w:t>VESTILLA</w:t>
            </w:r>
          </w:p>
        </w:tc>
        <w:tc>
          <w:tcPr>
            <w:tcW w:w="1099" w:type="dxa"/>
            <w:tcBorders>
              <w:top w:val="nil"/>
              <w:left w:val="nil"/>
              <w:bottom w:val="nil"/>
              <w:right w:val="nil"/>
            </w:tcBorders>
            <w:shd w:val="clear" w:color="000000" w:fill="F2F2F2"/>
            <w:noWrap/>
            <w:vAlign w:val="bottom"/>
            <w:hideMark/>
          </w:tcPr>
          <w:p w14:paraId="4DFC32FD"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1</w:t>
            </w:r>
          </w:p>
        </w:tc>
        <w:tc>
          <w:tcPr>
            <w:tcW w:w="1040" w:type="dxa"/>
            <w:tcBorders>
              <w:top w:val="nil"/>
              <w:left w:val="nil"/>
              <w:bottom w:val="nil"/>
              <w:right w:val="nil"/>
            </w:tcBorders>
            <w:shd w:val="clear" w:color="000000" w:fill="F2F2F2"/>
            <w:noWrap/>
            <w:vAlign w:val="bottom"/>
            <w:hideMark/>
          </w:tcPr>
          <w:p w14:paraId="5F3CE116"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0</w:t>
            </w:r>
          </w:p>
        </w:tc>
        <w:tc>
          <w:tcPr>
            <w:tcW w:w="1086" w:type="dxa"/>
            <w:tcBorders>
              <w:top w:val="nil"/>
              <w:left w:val="nil"/>
              <w:bottom w:val="nil"/>
              <w:right w:val="nil"/>
            </w:tcBorders>
            <w:shd w:val="clear" w:color="000000" w:fill="F2F2F2"/>
            <w:noWrap/>
            <w:vAlign w:val="bottom"/>
            <w:hideMark/>
          </w:tcPr>
          <w:p w14:paraId="3D93E647"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6DF61119"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134" w:type="dxa"/>
            <w:tcBorders>
              <w:top w:val="nil"/>
              <w:left w:val="nil"/>
              <w:bottom w:val="nil"/>
              <w:right w:val="nil"/>
            </w:tcBorders>
            <w:shd w:val="clear" w:color="000000" w:fill="F2F2F2"/>
            <w:noWrap/>
            <w:vAlign w:val="bottom"/>
            <w:hideMark/>
          </w:tcPr>
          <w:p w14:paraId="13FAEE16"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c>
          <w:tcPr>
            <w:tcW w:w="1276" w:type="dxa"/>
            <w:tcBorders>
              <w:top w:val="nil"/>
              <w:left w:val="nil"/>
              <w:bottom w:val="nil"/>
              <w:right w:val="nil"/>
            </w:tcBorders>
            <w:shd w:val="clear" w:color="000000" w:fill="F2F2F2"/>
            <w:noWrap/>
            <w:vAlign w:val="bottom"/>
            <w:hideMark/>
          </w:tcPr>
          <w:p w14:paraId="1C8C7B2A" w14:textId="77777777" w:rsidR="00843BF3" w:rsidRPr="00843BF3" w:rsidRDefault="00843BF3" w:rsidP="00843BF3">
            <w:pPr>
              <w:spacing w:after="0" w:line="240" w:lineRule="auto"/>
              <w:jc w:val="center"/>
              <w:rPr>
                <w:rFonts w:ascii="Calibri" w:hAnsi="Calibri" w:cs="Calibri"/>
                <w:color w:val="A6A6A6"/>
                <w:sz w:val="24"/>
                <w:szCs w:val="24"/>
              </w:rPr>
            </w:pPr>
            <w:r w:rsidRPr="00843BF3">
              <w:rPr>
                <w:rFonts w:ascii="Calibri" w:hAnsi="Calibri" w:cs="Calibri"/>
                <w:color w:val="A6A6A6"/>
                <w:sz w:val="24"/>
                <w:szCs w:val="24"/>
              </w:rPr>
              <w:t> </w:t>
            </w:r>
          </w:p>
        </w:tc>
      </w:tr>
      <w:tr w:rsidR="00843BF3" w:rsidRPr="00843BF3" w14:paraId="0D41165C" w14:textId="77777777" w:rsidTr="00843BF3">
        <w:trPr>
          <w:trHeight w:val="375"/>
          <w:jc w:val="center"/>
        </w:trPr>
        <w:tc>
          <w:tcPr>
            <w:tcW w:w="9039" w:type="dxa"/>
            <w:gridSpan w:val="7"/>
            <w:tcBorders>
              <w:top w:val="single" w:sz="4" w:space="0" w:color="auto"/>
              <w:left w:val="nil"/>
              <w:bottom w:val="single" w:sz="4" w:space="0" w:color="auto"/>
              <w:right w:val="nil"/>
            </w:tcBorders>
            <w:shd w:val="clear" w:color="000000" w:fill="F2F2F2"/>
            <w:noWrap/>
            <w:vAlign w:val="bottom"/>
            <w:hideMark/>
          </w:tcPr>
          <w:p w14:paraId="2C45CFC9" w14:textId="77777777" w:rsidR="00843BF3" w:rsidRPr="00843BF3" w:rsidRDefault="00843BF3" w:rsidP="00843BF3">
            <w:pPr>
              <w:spacing w:after="0" w:line="240" w:lineRule="auto"/>
              <w:jc w:val="center"/>
              <w:rPr>
                <w:rFonts w:ascii="Calibri" w:hAnsi="Calibri" w:cs="Calibri"/>
                <w:b/>
                <w:bCs/>
                <w:color w:val="000000"/>
                <w:sz w:val="32"/>
                <w:szCs w:val="32"/>
              </w:rPr>
            </w:pPr>
            <w:r w:rsidRPr="00843BF3">
              <w:rPr>
                <w:rFonts w:ascii="Calibri" w:hAnsi="Calibri" w:cs="Calibri"/>
                <w:b/>
                <w:bCs/>
                <w:color w:val="000000"/>
                <w:sz w:val="32"/>
                <w:szCs w:val="32"/>
              </w:rPr>
              <w:t>Inter-</w:t>
            </w:r>
            <w:proofErr w:type="spellStart"/>
            <w:r w:rsidRPr="00843BF3">
              <w:rPr>
                <w:rFonts w:ascii="Calibri" w:hAnsi="Calibri" w:cs="Calibri"/>
                <w:b/>
                <w:bCs/>
                <w:color w:val="000000"/>
                <w:sz w:val="32"/>
                <w:szCs w:val="32"/>
              </w:rPr>
              <w:t>tribe</w:t>
            </w:r>
            <w:proofErr w:type="spellEnd"/>
            <w:r w:rsidRPr="00843BF3">
              <w:rPr>
                <w:rFonts w:ascii="Calibri" w:hAnsi="Calibri" w:cs="Calibri"/>
                <w:b/>
                <w:bCs/>
                <w:color w:val="000000"/>
                <w:sz w:val="32"/>
                <w:szCs w:val="32"/>
              </w:rPr>
              <w:t xml:space="preserve"> </w:t>
            </w:r>
            <w:proofErr w:type="spellStart"/>
            <w:r w:rsidRPr="00843BF3">
              <w:rPr>
                <w:rFonts w:ascii="Calibri" w:hAnsi="Calibri" w:cs="Calibri"/>
                <w:b/>
                <w:bCs/>
                <w:color w:val="000000"/>
                <w:sz w:val="32"/>
                <w:szCs w:val="32"/>
              </w:rPr>
              <w:t>mimetic</w:t>
            </w:r>
            <w:proofErr w:type="spellEnd"/>
            <w:r w:rsidRPr="00843BF3">
              <w:rPr>
                <w:rFonts w:ascii="Calibri" w:hAnsi="Calibri" w:cs="Calibri"/>
                <w:b/>
                <w:bCs/>
                <w:color w:val="000000"/>
                <w:sz w:val="32"/>
                <w:szCs w:val="32"/>
              </w:rPr>
              <w:t xml:space="preserve"> groups</w:t>
            </w:r>
          </w:p>
        </w:tc>
      </w:tr>
      <w:tr w:rsidR="00843BF3" w:rsidRPr="00843BF3" w14:paraId="5465198C"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15036DB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HERMIAS</w:t>
            </w:r>
          </w:p>
        </w:tc>
        <w:tc>
          <w:tcPr>
            <w:tcW w:w="1099" w:type="dxa"/>
            <w:tcBorders>
              <w:top w:val="nil"/>
              <w:left w:val="nil"/>
              <w:bottom w:val="nil"/>
              <w:right w:val="nil"/>
            </w:tcBorders>
            <w:shd w:val="clear" w:color="auto" w:fill="auto"/>
            <w:noWrap/>
            <w:vAlign w:val="bottom"/>
            <w:hideMark/>
          </w:tcPr>
          <w:p w14:paraId="3F94B1F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59</w:t>
            </w:r>
          </w:p>
        </w:tc>
        <w:tc>
          <w:tcPr>
            <w:tcW w:w="1040" w:type="dxa"/>
            <w:tcBorders>
              <w:top w:val="nil"/>
              <w:left w:val="nil"/>
              <w:bottom w:val="nil"/>
              <w:right w:val="nil"/>
            </w:tcBorders>
            <w:shd w:val="clear" w:color="auto" w:fill="auto"/>
            <w:noWrap/>
            <w:vAlign w:val="bottom"/>
            <w:hideMark/>
          </w:tcPr>
          <w:p w14:paraId="467D0CB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318</w:t>
            </w:r>
          </w:p>
        </w:tc>
        <w:tc>
          <w:tcPr>
            <w:tcW w:w="1086" w:type="dxa"/>
            <w:tcBorders>
              <w:top w:val="nil"/>
              <w:left w:val="nil"/>
              <w:bottom w:val="nil"/>
              <w:right w:val="nil"/>
            </w:tcBorders>
            <w:shd w:val="clear" w:color="auto" w:fill="auto"/>
            <w:noWrap/>
            <w:vAlign w:val="bottom"/>
            <w:hideMark/>
          </w:tcPr>
          <w:p w14:paraId="465D2E6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0.872</w:t>
            </w:r>
          </w:p>
        </w:tc>
        <w:tc>
          <w:tcPr>
            <w:tcW w:w="1134" w:type="dxa"/>
            <w:tcBorders>
              <w:top w:val="nil"/>
              <w:left w:val="nil"/>
              <w:bottom w:val="nil"/>
              <w:right w:val="nil"/>
            </w:tcBorders>
            <w:shd w:val="clear" w:color="auto" w:fill="auto"/>
            <w:noWrap/>
            <w:vAlign w:val="bottom"/>
            <w:hideMark/>
          </w:tcPr>
          <w:p w14:paraId="7FCA1D8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0.946</w:t>
            </w:r>
          </w:p>
        </w:tc>
        <w:tc>
          <w:tcPr>
            <w:tcW w:w="1134" w:type="dxa"/>
            <w:tcBorders>
              <w:top w:val="nil"/>
              <w:left w:val="nil"/>
              <w:bottom w:val="nil"/>
              <w:right w:val="nil"/>
            </w:tcBorders>
            <w:shd w:val="clear" w:color="auto" w:fill="auto"/>
            <w:noWrap/>
            <w:vAlign w:val="bottom"/>
            <w:hideMark/>
          </w:tcPr>
          <w:p w14:paraId="07DBA46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0.927</w:t>
            </w:r>
          </w:p>
        </w:tc>
        <w:tc>
          <w:tcPr>
            <w:tcW w:w="1276" w:type="dxa"/>
            <w:tcBorders>
              <w:top w:val="nil"/>
              <w:left w:val="nil"/>
              <w:bottom w:val="nil"/>
              <w:right w:val="nil"/>
            </w:tcBorders>
            <w:shd w:val="clear" w:color="auto" w:fill="auto"/>
            <w:noWrap/>
            <w:vAlign w:val="bottom"/>
            <w:hideMark/>
          </w:tcPr>
          <w:p w14:paraId="103ECDA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72EF6B04"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591F67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HUMBOLDT</w:t>
            </w:r>
          </w:p>
        </w:tc>
        <w:tc>
          <w:tcPr>
            <w:tcW w:w="1099" w:type="dxa"/>
            <w:tcBorders>
              <w:top w:val="nil"/>
              <w:left w:val="nil"/>
              <w:bottom w:val="nil"/>
              <w:right w:val="nil"/>
            </w:tcBorders>
            <w:shd w:val="clear" w:color="000000" w:fill="F2F2F2"/>
            <w:noWrap/>
            <w:vAlign w:val="bottom"/>
            <w:hideMark/>
          </w:tcPr>
          <w:p w14:paraId="0BA7F3B8"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w:t>
            </w:r>
          </w:p>
        </w:tc>
        <w:tc>
          <w:tcPr>
            <w:tcW w:w="1040" w:type="dxa"/>
            <w:tcBorders>
              <w:top w:val="nil"/>
              <w:left w:val="nil"/>
              <w:bottom w:val="nil"/>
              <w:right w:val="nil"/>
            </w:tcBorders>
            <w:shd w:val="clear" w:color="000000" w:fill="F2F2F2"/>
            <w:noWrap/>
            <w:vAlign w:val="bottom"/>
            <w:hideMark/>
          </w:tcPr>
          <w:p w14:paraId="453D82D4"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w:t>
            </w:r>
          </w:p>
        </w:tc>
        <w:tc>
          <w:tcPr>
            <w:tcW w:w="1086" w:type="dxa"/>
            <w:tcBorders>
              <w:top w:val="nil"/>
              <w:left w:val="nil"/>
              <w:bottom w:val="nil"/>
              <w:right w:val="nil"/>
            </w:tcBorders>
            <w:shd w:val="clear" w:color="000000" w:fill="F2F2F2"/>
            <w:noWrap/>
            <w:vAlign w:val="bottom"/>
            <w:hideMark/>
          </w:tcPr>
          <w:p w14:paraId="63D0E69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0.529</w:t>
            </w:r>
          </w:p>
        </w:tc>
        <w:tc>
          <w:tcPr>
            <w:tcW w:w="1134" w:type="dxa"/>
            <w:tcBorders>
              <w:top w:val="nil"/>
              <w:left w:val="nil"/>
              <w:bottom w:val="nil"/>
              <w:right w:val="nil"/>
            </w:tcBorders>
            <w:shd w:val="clear" w:color="000000" w:fill="F2F2F2"/>
            <w:noWrap/>
            <w:vAlign w:val="bottom"/>
            <w:hideMark/>
          </w:tcPr>
          <w:p w14:paraId="602A239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000000" w:fill="F2F2F2"/>
            <w:noWrap/>
            <w:vAlign w:val="bottom"/>
            <w:hideMark/>
          </w:tcPr>
          <w:p w14:paraId="4BA331D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0.769</w:t>
            </w:r>
          </w:p>
        </w:tc>
        <w:tc>
          <w:tcPr>
            <w:tcW w:w="1276" w:type="dxa"/>
            <w:tcBorders>
              <w:top w:val="nil"/>
              <w:left w:val="nil"/>
              <w:bottom w:val="nil"/>
              <w:right w:val="nil"/>
            </w:tcBorders>
            <w:shd w:val="clear" w:color="000000" w:fill="F2F2F2"/>
            <w:noWrap/>
            <w:vAlign w:val="bottom"/>
            <w:hideMark/>
          </w:tcPr>
          <w:p w14:paraId="4EBAE4F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0.004**</w:t>
            </w:r>
          </w:p>
        </w:tc>
      </w:tr>
      <w:tr w:rsidR="00843BF3" w:rsidRPr="00843BF3" w14:paraId="0AF40F07"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65E95FA1"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MAELUS</w:t>
            </w:r>
          </w:p>
        </w:tc>
        <w:tc>
          <w:tcPr>
            <w:tcW w:w="1099" w:type="dxa"/>
            <w:tcBorders>
              <w:top w:val="nil"/>
              <w:left w:val="nil"/>
              <w:bottom w:val="nil"/>
              <w:right w:val="nil"/>
            </w:tcBorders>
            <w:shd w:val="clear" w:color="auto" w:fill="auto"/>
            <w:noWrap/>
            <w:vAlign w:val="bottom"/>
            <w:hideMark/>
          </w:tcPr>
          <w:p w14:paraId="450681F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18</w:t>
            </w:r>
          </w:p>
        </w:tc>
        <w:tc>
          <w:tcPr>
            <w:tcW w:w="1040" w:type="dxa"/>
            <w:tcBorders>
              <w:top w:val="nil"/>
              <w:left w:val="nil"/>
              <w:bottom w:val="nil"/>
              <w:right w:val="nil"/>
            </w:tcBorders>
            <w:shd w:val="clear" w:color="auto" w:fill="auto"/>
            <w:noWrap/>
            <w:vAlign w:val="bottom"/>
            <w:hideMark/>
          </w:tcPr>
          <w:p w14:paraId="25B5092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32</w:t>
            </w:r>
          </w:p>
        </w:tc>
        <w:tc>
          <w:tcPr>
            <w:tcW w:w="1086" w:type="dxa"/>
            <w:tcBorders>
              <w:top w:val="nil"/>
              <w:left w:val="nil"/>
              <w:bottom w:val="nil"/>
              <w:right w:val="nil"/>
            </w:tcBorders>
            <w:shd w:val="clear" w:color="auto" w:fill="auto"/>
            <w:noWrap/>
            <w:vAlign w:val="bottom"/>
            <w:hideMark/>
          </w:tcPr>
          <w:p w14:paraId="2D2D9D0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0.774</w:t>
            </w:r>
          </w:p>
        </w:tc>
        <w:tc>
          <w:tcPr>
            <w:tcW w:w="1134" w:type="dxa"/>
            <w:tcBorders>
              <w:top w:val="nil"/>
              <w:left w:val="nil"/>
              <w:bottom w:val="nil"/>
              <w:right w:val="nil"/>
            </w:tcBorders>
            <w:shd w:val="clear" w:color="auto" w:fill="auto"/>
            <w:noWrap/>
            <w:vAlign w:val="bottom"/>
            <w:hideMark/>
          </w:tcPr>
          <w:p w14:paraId="49EEBAD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0.947</w:t>
            </w:r>
          </w:p>
        </w:tc>
        <w:tc>
          <w:tcPr>
            <w:tcW w:w="1134" w:type="dxa"/>
            <w:tcBorders>
              <w:top w:val="nil"/>
              <w:left w:val="nil"/>
              <w:bottom w:val="nil"/>
              <w:right w:val="nil"/>
            </w:tcBorders>
            <w:shd w:val="clear" w:color="auto" w:fill="auto"/>
            <w:noWrap/>
            <w:vAlign w:val="bottom"/>
            <w:hideMark/>
          </w:tcPr>
          <w:p w14:paraId="6681952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0.908</w:t>
            </w:r>
          </w:p>
        </w:tc>
        <w:tc>
          <w:tcPr>
            <w:tcW w:w="1276" w:type="dxa"/>
            <w:tcBorders>
              <w:top w:val="nil"/>
              <w:left w:val="nil"/>
              <w:bottom w:val="nil"/>
              <w:right w:val="nil"/>
            </w:tcBorders>
            <w:shd w:val="clear" w:color="auto" w:fill="auto"/>
            <w:noWrap/>
            <w:vAlign w:val="bottom"/>
            <w:hideMark/>
          </w:tcPr>
          <w:p w14:paraId="1443DFF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40BA043F"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4FF14287"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MAMERCUS</w:t>
            </w:r>
          </w:p>
        </w:tc>
        <w:tc>
          <w:tcPr>
            <w:tcW w:w="1099" w:type="dxa"/>
            <w:tcBorders>
              <w:top w:val="nil"/>
              <w:left w:val="nil"/>
              <w:bottom w:val="nil"/>
              <w:right w:val="nil"/>
            </w:tcBorders>
            <w:shd w:val="clear" w:color="000000" w:fill="F2F2F2"/>
            <w:noWrap/>
            <w:vAlign w:val="bottom"/>
            <w:hideMark/>
          </w:tcPr>
          <w:p w14:paraId="75921DB7"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68</w:t>
            </w:r>
          </w:p>
        </w:tc>
        <w:tc>
          <w:tcPr>
            <w:tcW w:w="1040" w:type="dxa"/>
            <w:tcBorders>
              <w:top w:val="nil"/>
              <w:left w:val="nil"/>
              <w:bottom w:val="nil"/>
              <w:right w:val="nil"/>
            </w:tcBorders>
            <w:shd w:val="clear" w:color="000000" w:fill="F2F2F2"/>
            <w:noWrap/>
            <w:vAlign w:val="bottom"/>
            <w:hideMark/>
          </w:tcPr>
          <w:p w14:paraId="018AEC2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256</w:t>
            </w:r>
          </w:p>
        </w:tc>
        <w:tc>
          <w:tcPr>
            <w:tcW w:w="1086" w:type="dxa"/>
            <w:tcBorders>
              <w:top w:val="nil"/>
              <w:left w:val="nil"/>
              <w:bottom w:val="nil"/>
              <w:right w:val="nil"/>
            </w:tcBorders>
            <w:shd w:val="clear" w:color="000000" w:fill="F2F2F2"/>
            <w:noWrap/>
            <w:vAlign w:val="bottom"/>
            <w:hideMark/>
          </w:tcPr>
          <w:p w14:paraId="4992FCAC"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0.948</w:t>
            </w:r>
          </w:p>
        </w:tc>
        <w:tc>
          <w:tcPr>
            <w:tcW w:w="1134" w:type="dxa"/>
            <w:tcBorders>
              <w:top w:val="nil"/>
              <w:left w:val="nil"/>
              <w:bottom w:val="nil"/>
              <w:right w:val="nil"/>
            </w:tcBorders>
            <w:shd w:val="clear" w:color="000000" w:fill="F2F2F2"/>
            <w:noWrap/>
            <w:vAlign w:val="bottom"/>
            <w:hideMark/>
          </w:tcPr>
          <w:p w14:paraId="26F41E2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0.946</w:t>
            </w:r>
          </w:p>
        </w:tc>
        <w:tc>
          <w:tcPr>
            <w:tcW w:w="1134" w:type="dxa"/>
            <w:tcBorders>
              <w:top w:val="nil"/>
              <w:left w:val="nil"/>
              <w:bottom w:val="nil"/>
              <w:right w:val="nil"/>
            </w:tcBorders>
            <w:shd w:val="clear" w:color="000000" w:fill="F2F2F2"/>
            <w:noWrap/>
            <w:vAlign w:val="bottom"/>
            <w:hideMark/>
          </w:tcPr>
          <w:p w14:paraId="7E3601B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0.929</w:t>
            </w:r>
          </w:p>
        </w:tc>
        <w:tc>
          <w:tcPr>
            <w:tcW w:w="1276" w:type="dxa"/>
            <w:tcBorders>
              <w:top w:val="nil"/>
              <w:left w:val="nil"/>
              <w:bottom w:val="nil"/>
              <w:right w:val="nil"/>
            </w:tcBorders>
            <w:shd w:val="clear" w:color="000000" w:fill="F2F2F2"/>
            <w:noWrap/>
            <w:vAlign w:val="bottom"/>
            <w:hideMark/>
          </w:tcPr>
          <w:p w14:paraId="78ED3FE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0.564</w:t>
            </w:r>
          </w:p>
        </w:tc>
      </w:tr>
      <w:tr w:rsidR="00843BF3" w:rsidRPr="00843BF3" w14:paraId="2288B00C"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3B41B1B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MANTINEUS</w:t>
            </w:r>
          </w:p>
        </w:tc>
        <w:tc>
          <w:tcPr>
            <w:tcW w:w="1099" w:type="dxa"/>
            <w:tcBorders>
              <w:top w:val="nil"/>
              <w:left w:val="nil"/>
              <w:bottom w:val="nil"/>
              <w:right w:val="nil"/>
            </w:tcBorders>
            <w:shd w:val="clear" w:color="auto" w:fill="auto"/>
            <w:noWrap/>
            <w:vAlign w:val="bottom"/>
            <w:hideMark/>
          </w:tcPr>
          <w:p w14:paraId="624A8DBE"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w:t>
            </w:r>
          </w:p>
        </w:tc>
        <w:tc>
          <w:tcPr>
            <w:tcW w:w="1040" w:type="dxa"/>
            <w:tcBorders>
              <w:top w:val="nil"/>
              <w:left w:val="nil"/>
              <w:bottom w:val="nil"/>
              <w:right w:val="nil"/>
            </w:tcBorders>
            <w:shd w:val="clear" w:color="auto" w:fill="auto"/>
            <w:noWrap/>
            <w:vAlign w:val="bottom"/>
            <w:hideMark/>
          </w:tcPr>
          <w:p w14:paraId="612CA5F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86" w:type="dxa"/>
            <w:tcBorders>
              <w:top w:val="nil"/>
              <w:left w:val="nil"/>
              <w:bottom w:val="nil"/>
              <w:right w:val="nil"/>
            </w:tcBorders>
            <w:shd w:val="clear" w:color="auto" w:fill="auto"/>
            <w:noWrap/>
            <w:vAlign w:val="bottom"/>
            <w:hideMark/>
          </w:tcPr>
          <w:p w14:paraId="08E6C1F5"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c>
          <w:tcPr>
            <w:tcW w:w="1134" w:type="dxa"/>
            <w:tcBorders>
              <w:top w:val="nil"/>
              <w:left w:val="nil"/>
              <w:bottom w:val="nil"/>
              <w:right w:val="nil"/>
            </w:tcBorders>
            <w:shd w:val="clear" w:color="auto" w:fill="auto"/>
            <w:noWrap/>
            <w:vAlign w:val="bottom"/>
            <w:hideMark/>
          </w:tcPr>
          <w:p w14:paraId="17AB785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0.945</w:t>
            </w:r>
          </w:p>
        </w:tc>
        <w:tc>
          <w:tcPr>
            <w:tcW w:w="1134" w:type="dxa"/>
            <w:tcBorders>
              <w:top w:val="nil"/>
              <w:left w:val="nil"/>
              <w:bottom w:val="nil"/>
              <w:right w:val="nil"/>
            </w:tcBorders>
            <w:shd w:val="clear" w:color="auto" w:fill="auto"/>
            <w:noWrap/>
            <w:vAlign w:val="bottom"/>
            <w:hideMark/>
          </w:tcPr>
          <w:p w14:paraId="2834A57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0.863</w:t>
            </w:r>
          </w:p>
        </w:tc>
        <w:tc>
          <w:tcPr>
            <w:tcW w:w="1276" w:type="dxa"/>
            <w:tcBorders>
              <w:top w:val="nil"/>
              <w:left w:val="nil"/>
              <w:bottom w:val="nil"/>
              <w:right w:val="nil"/>
            </w:tcBorders>
            <w:shd w:val="clear" w:color="auto" w:fill="auto"/>
            <w:noWrap/>
            <w:vAlign w:val="bottom"/>
            <w:hideMark/>
          </w:tcPr>
          <w:p w14:paraId="06BD2D8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w:t>
            </w:r>
          </w:p>
        </w:tc>
      </w:tr>
      <w:tr w:rsidR="00843BF3" w:rsidRPr="00843BF3" w14:paraId="3FBADA31" w14:textId="77777777" w:rsidTr="00843BF3">
        <w:trPr>
          <w:trHeight w:val="300"/>
          <w:jc w:val="center"/>
        </w:trPr>
        <w:tc>
          <w:tcPr>
            <w:tcW w:w="2269" w:type="dxa"/>
            <w:tcBorders>
              <w:top w:val="nil"/>
              <w:left w:val="nil"/>
              <w:bottom w:val="nil"/>
              <w:right w:val="nil"/>
            </w:tcBorders>
            <w:shd w:val="clear" w:color="000000" w:fill="F2F2F2"/>
            <w:noWrap/>
            <w:vAlign w:val="bottom"/>
            <w:hideMark/>
          </w:tcPr>
          <w:p w14:paraId="70D67693"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MOTHONE</w:t>
            </w:r>
          </w:p>
        </w:tc>
        <w:tc>
          <w:tcPr>
            <w:tcW w:w="1099" w:type="dxa"/>
            <w:tcBorders>
              <w:top w:val="nil"/>
              <w:left w:val="nil"/>
              <w:bottom w:val="nil"/>
              <w:right w:val="nil"/>
            </w:tcBorders>
            <w:shd w:val="clear" w:color="000000" w:fill="F2F2F2"/>
            <w:noWrap/>
            <w:vAlign w:val="bottom"/>
            <w:hideMark/>
          </w:tcPr>
          <w:p w14:paraId="6E8FEAC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15</w:t>
            </w:r>
          </w:p>
        </w:tc>
        <w:tc>
          <w:tcPr>
            <w:tcW w:w="1040" w:type="dxa"/>
            <w:tcBorders>
              <w:top w:val="nil"/>
              <w:left w:val="nil"/>
              <w:bottom w:val="nil"/>
              <w:right w:val="nil"/>
            </w:tcBorders>
            <w:shd w:val="clear" w:color="000000" w:fill="F2F2F2"/>
            <w:noWrap/>
            <w:vAlign w:val="bottom"/>
            <w:hideMark/>
          </w:tcPr>
          <w:p w14:paraId="222E940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14</w:t>
            </w:r>
          </w:p>
        </w:tc>
        <w:tc>
          <w:tcPr>
            <w:tcW w:w="1086" w:type="dxa"/>
            <w:tcBorders>
              <w:top w:val="nil"/>
              <w:left w:val="nil"/>
              <w:bottom w:val="nil"/>
              <w:right w:val="nil"/>
            </w:tcBorders>
            <w:shd w:val="clear" w:color="000000" w:fill="F2F2F2"/>
            <w:noWrap/>
            <w:vAlign w:val="bottom"/>
            <w:hideMark/>
          </w:tcPr>
          <w:p w14:paraId="6FF2CD1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0.731</w:t>
            </w:r>
          </w:p>
        </w:tc>
        <w:tc>
          <w:tcPr>
            <w:tcW w:w="1134" w:type="dxa"/>
            <w:tcBorders>
              <w:top w:val="nil"/>
              <w:left w:val="nil"/>
              <w:bottom w:val="nil"/>
              <w:right w:val="nil"/>
            </w:tcBorders>
            <w:shd w:val="clear" w:color="000000" w:fill="F2F2F2"/>
            <w:noWrap/>
            <w:vAlign w:val="bottom"/>
            <w:hideMark/>
          </w:tcPr>
          <w:p w14:paraId="50B34D7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0.95</w:t>
            </w:r>
          </w:p>
        </w:tc>
        <w:tc>
          <w:tcPr>
            <w:tcW w:w="1134" w:type="dxa"/>
            <w:tcBorders>
              <w:top w:val="nil"/>
              <w:left w:val="nil"/>
              <w:bottom w:val="nil"/>
              <w:right w:val="nil"/>
            </w:tcBorders>
            <w:shd w:val="clear" w:color="000000" w:fill="F2F2F2"/>
            <w:noWrap/>
            <w:vAlign w:val="bottom"/>
            <w:hideMark/>
          </w:tcPr>
          <w:p w14:paraId="09B095BF"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0.901</w:t>
            </w:r>
          </w:p>
        </w:tc>
        <w:tc>
          <w:tcPr>
            <w:tcW w:w="1276" w:type="dxa"/>
            <w:tcBorders>
              <w:top w:val="nil"/>
              <w:left w:val="nil"/>
              <w:bottom w:val="nil"/>
              <w:right w:val="nil"/>
            </w:tcBorders>
            <w:shd w:val="clear" w:color="000000" w:fill="F2F2F2"/>
            <w:noWrap/>
            <w:vAlign w:val="bottom"/>
            <w:hideMark/>
          </w:tcPr>
          <w:p w14:paraId="566D71FD"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3B896A9C" w14:textId="77777777" w:rsidTr="00843BF3">
        <w:trPr>
          <w:trHeight w:val="300"/>
          <w:jc w:val="center"/>
        </w:trPr>
        <w:tc>
          <w:tcPr>
            <w:tcW w:w="2269" w:type="dxa"/>
            <w:tcBorders>
              <w:top w:val="nil"/>
              <w:left w:val="nil"/>
              <w:bottom w:val="nil"/>
              <w:right w:val="nil"/>
            </w:tcBorders>
            <w:shd w:val="clear" w:color="auto" w:fill="auto"/>
            <w:noWrap/>
            <w:vAlign w:val="bottom"/>
            <w:hideMark/>
          </w:tcPr>
          <w:p w14:paraId="7E515720"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ORESTES</w:t>
            </w:r>
          </w:p>
        </w:tc>
        <w:tc>
          <w:tcPr>
            <w:tcW w:w="1099" w:type="dxa"/>
            <w:tcBorders>
              <w:top w:val="nil"/>
              <w:left w:val="nil"/>
              <w:bottom w:val="nil"/>
              <w:right w:val="nil"/>
            </w:tcBorders>
            <w:shd w:val="clear" w:color="auto" w:fill="auto"/>
            <w:noWrap/>
            <w:vAlign w:val="bottom"/>
            <w:hideMark/>
          </w:tcPr>
          <w:p w14:paraId="118851D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21</w:t>
            </w:r>
          </w:p>
        </w:tc>
        <w:tc>
          <w:tcPr>
            <w:tcW w:w="1040" w:type="dxa"/>
            <w:tcBorders>
              <w:top w:val="nil"/>
              <w:left w:val="nil"/>
              <w:bottom w:val="nil"/>
              <w:right w:val="nil"/>
            </w:tcBorders>
            <w:shd w:val="clear" w:color="auto" w:fill="auto"/>
            <w:noWrap/>
            <w:vAlign w:val="bottom"/>
            <w:hideMark/>
          </w:tcPr>
          <w:p w14:paraId="35B8C8F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80</w:t>
            </w:r>
          </w:p>
        </w:tc>
        <w:tc>
          <w:tcPr>
            <w:tcW w:w="1086" w:type="dxa"/>
            <w:tcBorders>
              <w:top w:val="nil"/>
              <w:left w:val="nil"/>
              <w:bottom w:val="nil"/>
              <w:right w:val="nil"/>
            </w:tcBorders>
            <w:shd w:val="clear" w:color="auto" w:fill="auto"/>
            <w:noWrap/>
            <w:vAlign w:val="bottom"/>
            <w:hideMark/>
          </w:tcPr>
          <w:p w14:paraId="0D02DBD1"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0.761</w:t>
            </w:r>
          </w:p>
        </w:tc>
        <w:tc>
          <w:tcPr>
            <w:tcW w:w="1134" w:type="dxa"/>
            <w:tcBorders>
              <w:top w:val="nil"/>
              <w:left w:val="nil"/>
              <w:bottom w:val="nil"/>
              <w:right w:val="nil"/>
            </w:tcBorders>
            <w:shd w:val="clear" w:color="auto" w:fill="auto"/>
            <w:noWrap/>
            <w:vAlign w:val="bottom"/>
            <w:hideMark/>
          </w:tcPr>
          <w:p w14:paraId="41B78ED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0.943</w:t>
            </w:r>
          </w:p>
        </w:tc>
        <w:tc>
          <w:tcPr>
            <w:tcW w:w="1134" w:type="dxa"/>
            <w:tcBorders>
              <w:top w:val="nil"/>
              <w:left w:val="nil"/>
              <w:bottom w:val="nil"/>
              <w:right w:val="nil"/>
            </w:tcBorders>
            <w:shd w:val="clear" w:color="auto" w:fill="auto"/>
            <w:noWrap/>
            <w:vAlign w:val="bottom"/>
            <w:hideMark/>
          </w:tcPr>
          <w:p w14:paraId="39F04EA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0.906</w:t>
            </w:r>
          </w:p>
        </w:tc>
        <w:tc>
          <w:tcPr>
            <w:tcW w:w="1276" w:type="dxa"/>
            <w:tcBorders>
              <w:top w:val="nil"/>
              <w:left w:val="nil"/>
              <w:bottom w:val="nil"/>
              <w:right w:val="nil"/>
            </w:tcBorders>
            <w:shd w:val="clear" w:color="auto" w:fill="auto"/>
            <w:noWrap/>
            <w:vAlign w:val="bottom"/>
            <w:hideMark/>
          </w:tcPr>
          <w:p w14:paraId="530680D6"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0.001***</w:t>
            </w:r>
          </w:p>
        </w:tc>
      </w:tr>
      <w:tr w:rsidR="00843BF3" w:rsidRPr="00843BF3" w14:paraId="075279C3" w14:textId="77777777" w:rsidTr="00843BF3">
        <w:trPr>
          <w:trHeight w:val="300"/>
          <w:jc w:val="center"/>
        </w:trPr>
        <w:tc>
          <w:tcPr>
            <w:tcW w:w="2269" w:type="dxa"/>
            <w:tcBorders>
              <w:top w:val="nil"/>
              <w:left w:val="nil"/>
              <w:bottom w:val="single" w:sz="4" w:space="0" w:color="auto"/>
              <w:right w:val="nil"/>
            </w:tcBorders>
            <w:shd w:val="clear" w:color="000000" w:fill="F2F2F2"/>
            <w:noWrap/>
            <w:vAlign w:val="bottom"/>
            <w:hideMark/>
          </w:tcPr>
          <w:p w14:paraId="21CBA67C" w14:textId="77777777" w:rsidR="00843BF3" w:rsidRPr="00843BF3" w:rsidRDefault="00843BF3" w:rsidP="00843BF3">
            <w:pPr>
              <w:spacing w:after="0" w:line="240" w:lineRule="auto"/>
              <w:rPr>
                <w:rFonts w:ascii="Calibri" w:hAnsi="Calibri" w:cs="Calibri"/>
                <w:color w:val="000000"/>
                <w:sz w:val="24"/>
                <w:szCs w:val="24"/>
              </w:rPr>
            </w:pPr>
            <w:r w:rsidRPr="00843BF3">
              <w:rPr>
                <w:rFonts w:ascii="Calibri" w:hAnsi="Calibri" w:cs="Calibri"/>
                <w:color w:val="000000"/>
                <w:sz w:val="24"/>
                <w:szCs w:val="24"/>
              </w:rPr>
              <w:t>PAVONII</w:t>
            </w:r>
          </w:p>
        </w:tc>
        <w:tc>
          <w:tcPr>
            <w:tcW w:w="1099" w:type="dxa"/>
            <w:tcBorders>
              <w:top w:val="nil"/>
              <w:left w:val="nil"/>
              <w:bottom w:val="single" w:sz="4" w:space="0" w:color="auto"/>
              <w:right w:val="nil"/>
            </w:tcBorders>
            <w:shd w:val="clear" w:color="000000" w:fill="F2F2F2"/>
            <w:noWrap/>
            <w:vAlign w:val="bottom"/>
            <w:hideMark/>
          </w:tcPr>
          <w:p w14:paraId="1CBEA549"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40" w:type="dxa"/>
            <w:tcBorders>
              <w:top w:val="nil"/>
              <w:left w:val="nil"/>
              <w:bottom w:val="single" w:sz="4" w:space="0" w:color="auto"/>
              <w:right w:val="nil"/>
            </w:tcBorders>
            <w:shd w:val="clear" w:color="000000" w:fill="F2F2F2"/>
            <w:noWrap/>
            <w:vAlign w:val="bottom"/>
            <w:hideMark/>
          </w:tcPr>
          <w:p w14:paraId="58D7AAE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4</w:t>
            </w:r>
          </w:p>
        </w:tc>
        <w:tc>
          <w:tcPr>
            <w:tcW w:w="1086" w:type="dxa"/>
            <w:tcBorders>
              <w:top w:val="nil"/>
              <w:left w:val="nil"/>
              <w:bottom w:val="single" w:sz="4" w:space="0" w:color="auto"/>
              <w:right w:val="nil"/>
            </w:tcBorders>
            <w:shd w:val="clear" w:color="000000" w:fill="F2F2F2"/>
            <w:noWrap/>
            <w:vAlign w:val="bottom"/>
            <w:hideMark/>
          </w:tcPr>
          <w:p w14:paraId="64C3268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0.693</w:t>
            </w:r>
          </w:p>
        </w:tc>
        <w:tc>
          <w:tcPr>
            <w:tcW w:w="1134" w:type="dxa"/>
            <w:tcBorders>
              <w:top w:val="nil"/>
              <w:left w:val="nil"/>
              <w:bottom w:val="single" w:sz="4" w:space="0" w:color="auto"/>
              <w:right w:val="nil"/>
            </w:tcBorders>
            <w:shd w:val="clear" w:color="000000" w:fill="F2F2F2"/>
            <w:noWrap/>
            <w:vAlign w:val="bottom"/>
            <w:hideMark/>
          </w:tcPr>
          <w:p w14:paraId="2DAA942A"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0.948</w:t>
            </w:r>
          </w:p>
        </w:tc>
        <w:tc>
          <w:tcPr>
            <w:tcW w:w="1134" w:type="dxa"/>
            <w:tcBorders>
              <w:top w:val="nil"/>
              <w:left w:val="nil"/>
              <w:bottom w:val="single" w:sz="4" w:space="0" w:color="auto"/>
              <w:right w:val="nil"/>
            </w:tcBorders>
            <w:shd w:val="clear" w:color="000000" w:fill="F2F2F2"/>
            <w:noWrap/>
            <w:vAlign w:val="bottom"/>
            <w:hideMark/>
          </w:tcPr>
          <w:p w14:paraId="0402D7CB"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0.816</w:t>
            </w:r>
          </w:p>
        </w:tc>
        <w:tc>
          <w:tcPr>
            <w:tcW w:w="1276" w:type="dxa"/>
            <w:tcBorders>
              <w:top w:val="nil"/>
              <w:left w:val="nil"/>
              <w:bottom w:val="single" w:sz="4" w:space="0" w:color="auto"/>
              <w:right w:val="nil"/>
            </w:tcBorders>
            <w:shd w:val="clear" w:color="000000" w:fill="F2F2F2"/>
            <w:noWrap/>
            <w:vAlign w:val="bottom"/>
            <w:hideMark/>
          </w:tcPr>
          <w:p w14:paraId="7C1D33A0" w14:textId="77777777" w:rsidR="00843BF3" w:rsidRPr="00843BF3" w:rsidRDefault="00843BF3" w:rsidP="00843BF3">
            <w:pPr>
              <w:spacing w:after="0" w:line="240" w:lineRule="auto"/>
              <w:jc w:val="center"/>
              <w:rPr>
                <w:rFonts w:ascii="Calibri" w:hAnsi="Calibri" w:cs="Calibri"/>
                <w:color w:val="000000"/>
                <w:sz w:val="24"/>
                <w:szCs w:val="24"/>
              </w:rPr>
            </w:pPr>
            <w:r w:rsidRPr="00843BF3">
              <w:rPr>
                <w:rFonts w:ascii="Calibri" w:hAnsi="Calibri" w:cs="Calibri"/>
                <w:color w:val="000000"/>
                <w:sz w:val="24"/>
                <w:szCs w:val="24"/>
              </w:rPr>
              <w:t>0.006**</w:t>
            </w:r>
          </w:p>
        </w:tc>
      </w:tr>
    </w:tbl>
    <w:p w14:paraId="6321BBEF" w14:textId="77777777" w:rsidR="00843BF3" w:rsidRDefault="00843BF3" w:rsidP="006A0533">
      <w:pPr>
        <w:jc w:val="both"/>
        <w:rPr>
          <w:lang w:val="en-US"/>
        </w:rPr>
      </w:pPr>
    </w:p>
    <w:p w14:paraId="304BA292" w14:textId="77777777" w:rsidR="008C2BD7" w:rsidRDefault="008C2BD7" w:rsidP="008C2BD7">
      <w:pPr>
        <w:jc w:val="both"/>
        <w:rPr>
          <w:b/>
          <w:lang w:val="en-US"/>
        </w:rPr>
      </w:pPr>
    </w:p>
    <w:p w14:paraId="7D8E8FEA" w14:textId="5105C55A" w:rsidR="008C2BD7" w:rsidRDefault="008C2BD7" w:rsidP="008C2BD7">
      <w:pPr>
        <w:jc w:val="both"/>
        <w:rPr>
          <w:lang w:val="en-US"/>
        </w:rPr>
      </w:pPr>
      <w:r w:rsidRPr="00264E11">
        <w:rPr>
          <w:b/>
          <w:lang w:val="en-US"/>
        </w:rPr>
        <w:t>Table S</w:t>
      </w:r>
      <w:r>
        <w:rPr>
          <w:b/>
          <w:lang w:val="en-US"/>
        </w:rPr>
        <w:t>4</w:t>
      </w:r>
      <w:r w:rsidRPr="00264E11">
        <w:rPr>
          <w:b/>
          <w:lang w:val="en-US"/>
        </w:rPr>
        <w:t>:</w:t>
      </w:r>
      <w:r w:rsidRPr="00264E11">
        <w:rPr>
          <w:lang w:val="en-US"/>
        </w:rPr>
        <w:t xml:space="preserve"> </w:t>
      </w:r>
      <w:r w:rsidRPr="00843BF3">
        <w:rPr>
          <w:b/>
          <w:lang w:val="en-US"/>
        </w:rPr>
        <w:t xml:space="preserve">Tests for </w:t>
      </w:r>
      <w:r>
        <w:rPr>
          <w:b/>
          <w:lang w:val="en-US"/>
        </w:rPr>
        <w:t>niche convergence</w:t>
      </w:r>
      <w:r w:rsidRPr="00843BF3">
        <w:rPr>
          <w:b/>
          <w:lang w:val="en-US"/>
        </w:rPr>
        <w:t xml:space="preserve"> within each mimetic group.</w:t>
      </w:r>
      <w:r>
        <w:rPr>
          <w:lang w:val="en-US"/>
        </w:rPr>
        <w:t xml:space="preserve"> </w:t>
      </w:r>
      <w:r w:rsidRPr="008C2BD7">
        <w:rPr>
          <w:lang w:val="en-US"/>
        </w:rPr>
        <w:t>Standardized Mean pairwise Climatic Distance</w:t>
      </w:r>
      <w:r>
        <w:rPr>
          <w:lang w:val="en-US"/>
        </w:rPr>
        <w:t xml:space="preserve">s (MCD) quantify the degree of dissimilarity in niche centroids between pairs of OMUs. An observed mean MCD value lower than the 5% quantile (Q5%) of the null distribution obtained through simulation of the neutral evolution of the niche supports the niche convergence of phenotypically similar species within a ‘mimetic group’. Mimetic groups are listed by tribes. Tests for Ithomiini are extracted from </w:t>
      </w:r>
      <w:r>
        <w:rPr>
          <w:lang w:val="en-US"/>
        </w:rPr>
        <w:fldChar w:fldCharType="begin" w:fldLock="1"/>
      </w:r>
      <w:r w:rsidR="007C6B79">
        <w:rPr>
          <w:lang w:val="en-US"/>
        </w:rPr>
        <w:instrText>ADDIN CSL_CITATION {"citationItems":[{"id":"ITEM-1","itemData":{"DOI":"10.1111/ele.14198","ISSN":"1461-023X","abstract":"Understanding the mechanisms underlying species distributions and coexistence is both a priority and a challenge for biodiversity hotspots such as the Neotropics. Here, we highlight that Müllerian mimicry, where defended prey species display similar warning signals, is key to the maintenance of biodiversity in the c. 400 species of the Neotropical butterfly tribe Ithomiini (Nymphalidae: Danainae). We show that mimicry drives large-scale spatial association among phenotypically similar species, providing new empirical evidence for the validity of Müller's model at a macroecological scale. Additionally, we show that mimetic interactions drive the evolutionary convergence of species climatic niche, thereby strengthening the co-occurrence of co-mimetic species. This study provides new insights into the importance of mutualistic interactions in shaping both niche evolution and species assemblages at large spatial scales. Critically, in the context of climate change, our results highlight the vulnerability to extinction cascades of such adaptively assembled communities tied by positive interactions.","author":[{"dropping-particle":"","family":"Doré","given":"Maël","non-dropping-particle":"","parse-names":false,"suffix":""},{"dropping-particle":"","family":"Willmott","given":"Keith","non-dropping-particle":"","parse-names":false,"suffix":""},{"dropping-particle":"","family":"Lavergne","given":"Sebastien","non-dropping-particle":"","parse-names":false,"suffix":""},{"dropping-particle":"","family":"Chazot","given":"Nicolas","non-dropping-particle":"","parse-names":false,"suffix":""},{"dropping-particle":"","family":"Freitas","given":"André V. L.","non-dropping-particle":"","parse-names":false,"suffix":""},{"dropping-particle":"","family":"Fontaine","given":"Colin","non-dropping-particle":"","parse-names":false,"suffix":""},{"dropping-particle":"","family":"Elias","given":"Marianne","non-dropping-particle":"","parse-names":false,"suffix":""}],"container-title":"Ecology Letters","id":"ITEM-1","issue":"February","issued":{"date-parts":[["2023","3","17"]]},"page":"1-16","title":"Mutualistic interactions shape global spatial congruence and climatic niche evolution in Neotropical mimetic butterflies","type":"article-journal"},"uris":["http://www.mendeley.com/documents/?uuid=2e07ca0b-52f0-4827-958d-edf3b5cd0c66"]}],"mendeley":{"formattedCitation":"(Doré et al., 2023)","manualFormatting":"Doré et al., (2023)","plainTextFormattedCitation":"(Doré et al., 2023)","previouslyFormattedCitation":"(Doré et al., 2023)"},"properties":{"noteIndex":0},"schema":"https://github.com/citation-style-language/schema/raw/master/csl-citation.json"}</w:instrText>
      </w:r>
      <w:r>
        <w:rPr>
          <w:lang w:val="en-US"/>
        </w:rPr>
        <w:fldChar w:fldCharType="separate"/>
      </w:r>
      <w:r w:rsidRPr="00843BF3">
        <w:rPr>
          <w:noProof/>
          <w:lang w:val="en-US"/>
        </w:rPr>
        <w:t xml:space="preserve">Doré et al., </w:t>
      </w:r>
      <w:r>
        <w:rPr>
          <w:noProof/>
          <w:lang w:val="en-US"/>
        </w:rPr>
        <w:t>(</w:t>
      </w:r>
      <w:r w:rsidRPr="00843BF3">
        <w:rPr>
          <w:noProof/>
          <w:lang w:val="en-US"/>
        </w:rPr>
        <w:t>2023)</w:t>
      </w:r>
      <w:r>
        <w:rPr>
          <w:lang w:val="en-US"/>
        </w:rPr>
        <w:fldChar w:fldCharType="end"/>
      </w:r>
      <w:r>
        <w:rPr>
          <w:lang w:val="en-US"/>
        </w:rPr>
        <w:t xml:space="preserve"> for comparison. Tests for inter-tribe mimetic groups are carried out between pairs of OMUs from different tribes. </w:t>
      </w:r>
      <w:proofErr w:type="spellStart"/>
      <w:r>
        <w:rPr>
          <w:lang w:val="en-US"/>
        </w:rPr>
        <w:t>MCD</w:t>
      </w:r>
      <w:r w:rsidRPr="0093578B">
        <w:rPr>
          <w:vertAlign w:val="subscript"/>
          <w:lang w:val="en-US"/>
        </w:rPr>
        <w:t>obs</w:t>
      </w:r>
      <w:proofErr w:type="spellEnd"/>
      <w:r>
        <w:rPr>
          <w:lang w:val="en-US"/>
        </w:rPr>
        <w:t xml:space="preserve"> = Observed MCD. </w:t>
      </w:r>
      <w:r w:rsidRPr="00843BF3">
        <w:rPr>
          <w:lang w:val="en-US"/>
        </w:rPr>
        <w:t>BC</w:t>
      </w:r>
      <w:r w:rsidRPr="00843BF3">
        <w:rPr>
          <w:vertAlign w:val="subscript"/>
          <w:lang w:val="en-US"/>
        </w:rPr>
        <w:t>Q50</w:t>
      </w:r>
      <w:r>
        <w:rPr>
          <w:lang w:val="en-US"/>
        </w:rPr>
        <w:t xml:space="preserve"> = Median of the null distribution. </w:t>
      </w:r>
      <w:r w:rsidRPr="00843BF3">
        <w:rPr>
          <w:lang w:val="en-US"/>
        </w:rPr>
        <w:t>BC</w:t>
      </w:r>
      <w:r w:rsidRPr="00843BF3">
        <w:rPr>
          <w:vertAlign w:val="subscript"/>
          <w:lang w:val="en-US"/>
        </w:rPr>
        <w:t>Q5</w:t>
      </w:r>
      <w:r>
        <w:rPr>
          <w:lang w:val="en-US"/>
        </w:rPr>
        <w:t xml:space="preserve"> = Quantile 5% of the null distribution = statistical significance threshold for α = 0.05. P-value</w:t>
      </w:r>
      <w:r w:rsidRPr="00264E11">
        <w:rPr>
          <w:lang w:val="en-US"/>
        </w:rPr>
        <w:t xml:space="preserve"> for the spatial congruence test is based on the rank of the </w:t>
      </w:r>
      <w:proofErr w:type="spellStart"/>
      <w:r>
        <w:rPr>
          <w:lang w:val="en-US"/>
        </w:rPr>
        <w:t>MCD</w:t>
      </w:r>
      <w:r w:rsidRPr="0093578B">
        <w:rPr>
          <w:vertAlign w:val="subscript"/>
          <w:lang w:val="en-US"/>
        </w:rPr>
        <w:t>obs</w:t>
      </w:r>
      <w:proofErr w:type="spellEnd"/>
      <w:r w:rsidRPr="00264E11">
        <w:rPr>
          <w:lang w:val="en-US"/>
        </w:rPr>
        <w:t xml:space="preserve"> among the </w:t>
      </w:r>
      <w:r>
        <w:rPr>
          <w:lang w:val="en-US"/>
        </w:rPr>
        <w:t>null distribution</w:t>
      </w:r>
      <w:r w:rsidRPr="00264E11">
        <w:rPr>
          <w:lang w:val="en-US"/>
        </w:rPr>
        <w:t xml:space="preserve"> obtained through </w:t>
      </w:r>
      <w:r>
        <w:rPr>
          <w:lang w:val="en-US"/>
        </w:rPr>
        <w:t>neutral evolution of the niche (N = 1000)</w:t>
      </w:r>
      <w:r w:rsidRPr="00264E11">
        <w:rPr>
          <w:lang w:val="en-US"/>
        </w:rPr>
        <w:t xml:space="preserve">: * = p &lt; 0.05; ** = p &lt; 0.01; *** = p </w:t>
      </w:r>
      <w:r w:rsidRPr="00A92AC5">
        <w:rPr>
          <w:lang w:val="en-US"/>
        </w:rPr>
        <w:t>≤</w:t>
      </w:r>
      <w:r w:rsidRPr="00264E11">
        <w:rPr>
          <w:lang w:val="en-US"/>
        </w:rPr>
        <w:t xml:space="preserve"> 0.001.</w:t>
      </w:r>
      <w:r>
        <w:rPr>
          <w:lang w:val="en-US"/>
        </w:rPr>
        <w:t xml:space="preserve"> </w:t>
      </w:r>
    </w:p>
    <w:tbl>
      <w:tblPr>
        <w:tblW w:w="9124" w:type="dxa"/>
        <w:tblInd w:w="108" w:type="dxa"/>
        <w:tblLook w:val="04A0" w:firstRow="1" w:lastRow="0" w:firstColumn="1" w:lastColumn="0" w:noHBand="0" w:noVBand="1"/>
      </w:tblPr>
      <w:tblGrid>
        <w:gridCol w:w="1985"/>
        <w:gridCol w:w="1134"/>
        <w:gridCol w:w="1200"/>
        <w:gridCol w:w="1200"/>
        <w:gridCol w:w="1200"/>
        <w:gridCol w:w="1200"/>
        <w:gridCol w:w="1205"/>
      </w:tblGrid>
      <w:tr w:rsidR="008C2BD7" w:rsidRPr="008C2BD7" w14:paraId="3CF0B7DC" w14:textId="77777777" w:rsidTr="00C82CF8">
        <w:trPr>
          <w:trHeight w:val="375"/>
        </w:trPr>
        <w:tc>
          <w:tcPr>
            <w:tcW w:w="1985" w:type="dxa"/>
            <w:tcBorders>
              <w:top w:val="single" w:sz="4" w:space="0" w:color="000000"/>
              <w:left w:val="nil"/>
              <w:bottom w:val="single" w:sz="4" w:space="0" w:color="000000"/>
              <w:right w:val="nil"/>
            </w:tcBorders>
            <w:shd w:val="clear" w:color="000000" w:fill="FFFFFF"/>
            <w:noWrap/>
            <w:vAlign w:val="bottom"/>
            <w:hideMark/>
          </w:tcPr>
          <w:p w14:paraId="06836B90" w14:textId="77777777" w:rsidR="008C2BD7" w:rsidRPr="008C2BD7" w:rsidRDefault="008C2BD7" w:rsidP="008C2BD7">
            <w:pPr>
              <w:spacing w:after="0" w:line="240" w:lineRule="auto"/>
              <w:rPr>
                <w:rFonts w:ascii="Calibri" w:hAnsi="Calibri" w:cs="Calibri"/>
                <w:b/>
                <w:bCs/>
                <w:color w:val="000000"/>
                <w:sz w:val="24"/>
                <w:szCs w:val="24"/>
              </w:rPr>
            </w:pPr>
            <w:r w:rsidRPr="008C2BD7">
              <w:rPr>
                <w:rFonts w:ascii="Calibri" w:hAnsi="Calibri" w:cs="Calibri"/>
                <w:b/>
                <w:bCs/>
                <w:color w:val="000000"/>
                <w:sz w:val="24"/>
                <w:szCs w:val="24"/>
              </w:rPr>
              <w:t>MIMETIC GROUP</w:t>
            </w:r>
          </w:p>
        </w:tc>
        <w:tc>
          <w:tcPr>
            <w:tcW w:w="1134" w:type="dxa"/>
            <w:tcBorders>
              <w:top w:val="single" w:sz="4" w:space="0" w:color="000000"/>
              <w:left w:val="nil"/>
              <w:bottom w:val="single" w:sz="4" w:space="0" w:color="000000"/>
              <w:right w:val="nil"/>
            </w:tcBorders>
            <w:shd w:val="clear" w:color="000000" w:fill="FFFFFF"/>
            <w:noWrap/>
            <w:vAlign w:val="bottom"/>
            <w:hideMark/>
          </w:tcPr>
          <w:p w14:paraId="7AC2170D" w14:textId="77777777" w:rsidR="008C2BD7" w:rsidRPr="008C2BD7" w:rsidRDefault="008C2BD7" w:rsidP="008C2BD7">
            <w:pPr>
              <w:spacing w:after="0" w:line="240" w:lineRule="auto"/>
              <w:jc w:val="center"/>
              <w:rPr>
                <w:rFonts w:ascii="Calibri" w:hAnsi="Calibri" w:cs="Calibri"/>
                <w:b/>
                <w:bCs/>
                <w:color w:val="000000"/>
                <w:sz w:val="24"/>
                <w:szCs w:val="24"/>
              </w:rPr>
            </w:pPr>
            <w:r w:rsidRPr="008C2BD7">
              <w:rPr>
                <w:rFonts w:ascii="Calibri" w:hAnsi="Calibri" w:cs="Calibri"/>
                <w:b/>
                <w:bCs/>
                <w:color w:val="000000"/>
                <w:sz w:val="24"/>
                <w:szCs w:val="24"/>
              </w:rPr>
              <w:t xml:space="preserve">N </w:t>
            </w:r>
            <w:proofErr w:type="spellStart"/>
            <w:r w:rsidRPr="008C2BD7">
              <w:rPr>
                <w:rFonts w:ascii="Calibri" w:hAnsi="Calibri" w:cs="Calibri"/>
                <w:b/>
                <w:bCs/>
                <w:color w:val="000000"/>
                <w:sz w:val="24"/>
                <w:szCs w:val="24"/>
              </w:rPr>
              <w:t>units</w:t>
            </w:r>
            <w:proofErr w:type="spellEnd"/>
          </w:p>
        </w:tc>
        <w:tc>
          <w:tcPr>
            <w:tcW w:w="1200" w:type="dxa"/>
            <w:tcBorders>
              <w:top w:val="single" w:sz="4" w:space="0" w:color="000000"/>
              <w:left w:val="nil"/>
              <w:bottom w:val="single" w:sz="4" w:space="0" w:color="000000"/>
              <w:right w:val="nil"/>
            </w:tcBorders>
            <w:shd w:val="clear" w:color="000000" w:fill="FFFFFF"/>
            <w:noWrap/>
            <w:vAlign w:val="bottom"/>
            <w:hideMark/>
          </w:tcPr>
          <w:p w14:paraId="02FB4038" w14:textId="77777777" w:rsidR="008C2BD7" w:rsidRPr="008C2BD7" w:rsidRDefault="008C2BD7" w:rsidP="008C2BD7">
            <w:pPr>
              <w:spacing w:after="0" w:line="240" w:lineRule="auto"/>
              <w:jc w:val="center"/>
              <w:rPr>
                <w:rFonts w:ascii="Calibri" w:hAnsi="Calibri" w:cs="Calibri"/>
                <w:b/>
                <w:bCs/>
                <w:color w:val="000000"/>
                <w:sz w:val="24"/>
                <w:szCs w:val="24"/>
              </w:rPr>
            </w:pPr>
            <w:r w:rsidRPr="008C2BD7">
              <w:rPr>
                <w:rFonts w:ascii="Calibri" w:hAnsi="Calibri" w:cs="Calibri"/>
                <w:b/>
                <w:bCs/>
                <w:color w:val="000000"/>
                <w:sz w:val="24"/>
                <w:szCs w:val="24"/>
              </w:rPr>
              <w:t>N pairs</w:t>
            </w:r>
          </w:p>
        </w:tc>
        <w:tc>
          <w:tcPr>
            <w:tcW w:w="1200" w:type="dxa"/>
            <w:tcBorders>
              <w:top w:val="single" w:sz="4" w:space="0" w:color="000000"/>
              <w:left w:val="nil"/>
              <w:bottom w:val="single" w:sz="4" w:space="0" w:color="000000"/>
              <w:right w:val="nil"/>
            </w:tcBorders>
            <w:shd w:val="clear" w:color="000000" w:fill="FFFFFF"/>
            <w:noWrap/>
            <w:vAlign w:val="bottom"/>
            <w:hideMark/>
          </w:tcPr>
          <w:p w14:paraId="7BDB466F" w14:textId="5F56487A" w:rsidR="008C2BD7" w:rsidRPr="008C2BD7" w:rsidRDefault="008C2BD7" w:rsidP="008C2BD7">
            <w:pPr>
              <w:spacing w:after="0" w:line="240" w:lineRule="auto"/>
              <w:jc w:val="center"/>
              <w:rPr>
                <w:rFonts w:ascii="Calibri" w:hAnsi="Calibri" w:cs="Calibri"/>
                <w:b/>
                <w:bCs/>
                <w:color w:val="000000"/>
                <w:sz w:val="24"/>
                <w:szCs w:val="24"/>
              </w:rPr>
            </w:pPr>
            <w:proofErr w:type="spellStart"/>
            <w:r>
              <w:rPr>
                <w:rFonts w:ascii="Calibri" w:hAnsi="Calibri" w:cs="Calibri"/>
                <w:b/>
                <w:bCs/>
                <w:color w:val="000000"/>
                <w:sz w:val="24"/>
                <w:szCs w:val="24"/>
              </w:rPr>
              <w:t>MCD</w:t>
            </w:r>
            <w:r w:rsidRPr="008C2BD7">
              <w:rPr>
                <w:rFonts w:ascii="Calibri" w:hAnsi="Calibri" w:cs="Calibri"/>
                <w:color w:val="000000"/>
                <w:sz w:val="24"/>
                <w:szCs w:val="24"/>
                <w:vertAlign w:val="subscript"/>
              </w:rPr>
              <w:t>obs</w:t>
            </w:r>
            <w:proofErr w:type="spellEnd"/>
          </w:p>
        </w:tc>
        <w:tc>
          <w:tcPr>
            <w:tcW w:w="1200" w:type="dxa"/>
            <w:tcBorders>
              <w:top w:val="single" w:sz="4" w:space="0" w:color="000000"/>
              <w:left w:val="nil"/>
              <w:bottom w:val="single" w:sz="4" w:space="0" w:color="000000"/>
              <w:right w:val="nil"/>
            </w:tcBorders>
            <w:shd w:val="clear" w:color="000000" w:fill="FFFFFF"/>
            <w:noWrap/>
            <w:vAlign w:val="bottom"/>
            <w:hideMark/>
          </w:tcPr>
          <w:p w14:paraId="262A02F8" w14:textId="4B06BAE2" w:rsidR="008C2BD7" w:rsidRPr="008C2BD7" w:rsidRDefault="008C2BD7" w:rsidP="008C2BD7">
            <w:pPr>
              <w:spacing w:after="0" w:line="240" w:lineRule="auto"/>
              <w:jc w:val="center"/>
              <w:rPr>
                <w:rFonts w:ascii="Calibri" w:hAnsi="Calibri" w:cs="Calibri"/>
                <w:b/>
                <w:bCs/>
                <w:color w:val="000000"/>
                <w:sz w:val="24"/>
                <w:szCs w:val="24"/>
              </w:rPr>
            </w:pPr>
            <w:r>
              <w:rPr>
                <w:rFonts w:ascii="Calibri" w:hAnsi="Calibri" w:cs="Calibri"/>
                <w:b/>
                <w:bCs/>
                <w:color w:val="000000"/>
                <w:sz w:val="24"/>
                <w:szCs w:val="24"/>
              </w:rPr>
              <w:t>MCD</w:t>
            </w:r>
            <w:r w:rsidRPr="008C2BD7">
              <w:rPr>
                <w:rFonts w:ascii="Calibri" w:hAnsi="Calibri" w:cs="Calibri"/>
                <w:color w:val="000000"/>
                <w:sz w:val="24"/>
                <w:szCs w:val="24"/>
                <w:vertAlign w:val="subscript"/>
              </w:rPr>
              <w:t>Q50</w:t>
            </w:r>
          </w:p>
        </w:tc>
        <w:tc>
          <w:tcPr>
            <w:tcW w:w="1200" w:type="dxa"/>
            <w:tcBorders>
              <w:top w:val="single" w:sz="4" w:space="0" w:color="000000"/>
              <w:left w:val="nil"/>
              <w:bottom w:val="single" w:sz="4" w:space="0" w:color="000000"/>
              <w:right w:val="nil"/>
            </w:tcBorders>
            <w:shd w:val="clear" w:color="000000" w:fill="FFFFFF"/>
            <w:noWrap/>
            <w:vAlign w:val="bottom"/>
            <w:hideMark/>
          </w:tcPr>
          <w:p w14:paraId="34C0AB34" w14:textId="20B010E3" w:rsidR="008C2BD7" w:rsidRPr="008C2BD7" w:rsidRDefault="008C2BD7" w:rsidP="008C2BD7">
            <w:pPr>
              <w:spacing w:after="0" w:line="240" w:lineRule="auto"/>
              <w:jc w:val="center"/>
              <w:rPr>
                <w:rFonts w:ascii="Calibri" w:hAnsi="Calibri" w:cs="Calibri"/>
                <w:b/>
                <w:bCs/>
                <w:color w:val="000000"/>
                <w:sz w:val="24"/>
                <w:szCs w:val="24"/>
              </w:rPr>
            </w:pPr>
            <w:r>
              <w:rPr>
                <w:rFonts w:ascii="Calibri" w:hAnsi="Calibri" w:cs="Calibri"/>
                <w:b/>
                <w:bCs/>
                <w:color w:val="000000"/>
                <w:sz w:val="24"/>
                <w:szCs w:val="24"/>
              </w:rPr>
              <w:t>MCD</w:t>
            </w:r>
            <w:r w:rsidRPr="008C2BD7">
              <w:rPr>
                <w:rFonts w:ascii="Calibri" w:hAnsi="Calibri" w:cs="Calibri"/>
                <w:color w:val="000000"/>
                <w:sz w:val="24"/>
                <w:szCs w:val="24"/>
                <w:vertAlign w:val="subscript"/>
              </w:rPr>
              <w:t>Q5</w:t>
            </w:r>
          </w:p>
        </w:tc>
        <w:tc>
          <w:tcPr>
            <w:tcW w:w="1200" w:type="dxa"/>
            <w:tcBorders>
              <w:top w:val="single" w:sz="4" w:space="0" w:color="000000"/>
              <w:left w:val="nil"/>
              <w:bottom w:val="single" w:sz="4" w:space="0" w:color="000000"/>
              <w:right w:val="nil"/>
            </w:tcBorders>
            <w:shd w:val="clear" w:color="000000" w:fill="FFFFFF"/>
            <w:noWrap/>
            <w:vAlign w:val="bottom"/>
            <w:hideMark/>
          </w:tcPr>
          <w:p w14:paraId="5E74ABD3" w14:textId="77777777" w:rsidR="008C2BD7" w:rsidRPr="008C2BD7" w:rsidRDefault="008C2BD7" w:rsidP="008C2BD7">
            <w:pPr>
              <w:spacing w:after="0" w:line="240" w:lineRule="auto"/>
              <w:jc w:val="center"/>
              <w:rPr>
                <w:rFonts w:ascii="Calibri" w:hAnsi="Calibri" w:cs="Calibri"/>
                <w:b/>
                <w:bCs/>
                <w:color w:val="000000"/>
                <w:sz w:val="24"/>
                <w:szCs w:val="24"/>
              </w:rPr>
            </w:pPr>
            <w:r w:rsidRPr="008C2BD7">
              <w:rPr>
                <w:rFonts w:ascii="Calibri" w:hAnsi="Calibri" w:cs="Calibri"/>
                <w:b/>
                <w:bCs/>
                <w:color w:val="000000"/>
                <w:sz w:val="24"/>
                <w:szCs w:val="24"/>
              </w:rPr>
              <w:t>p-value</w:t>
            </w:r>
          </w:p>
        </w:tc>
      </w:tr>
      <w:tr w:rsidR="008C2BD7" w:rsidRPr="008C2BD7" w14:paraId="62683591" w14:textId="77777777" w:rsidTr="00C82CF8">
        <w:trPr>
          <w:trHeight w:val="375"/>
        </w:trPr>
        <w:tc>
          <w:tcPr>
            <w:tcW w:w="9124" w:type="dxa"/>
            <w:gridSpan w:val="7"/>
            <w:tcBorders>
              <w:top w:val="single" w:sz="4" w:space="0" w:color="000000"/>
              <w:left w:val="nil"/>
              <w:bottom w:val="single" w:sz="4" w:space="0" w:color="auto"/>
              <w:right w:val="nil"/>
            </w:tcBorders>
            <w:shd w:val="clear" w:color="000000" w:fill="F2F2F2"/>
            <w:noWrap/>
            <w:vAlign w:val="bottom"/>
            <w:hideMark/>
          </w:tcPr>
          <w:p w14:paraId="79CA5693" w14:textId="77777777" w:rsidR="008C2BD7" w:rsidRPr="008C2BD7" w:rsidRDefault="008C2BD7" w:rsidP="008C2BD7">
            <w:pPr>
              <w:spacing w:after="0" w:line="240" w:lineRule="auto"/>
              <w:jc w:val="center"/>
              <w:rPr>
                <w:rFonts w:ascii="Calibri" w:hAnsi="Calibri" w:cs="Calibri"/>
                <w:b/>
                <w:bCs/>
                <w:color w:val="000000"/>
                <w:sz w:val="28"/>
                <w:szCs w:val="28"/>
              </w:rPr>
            </w:pPr>
            <w:r w:rsidRPr="008C2BD7">
              <w:rPr>
                <w:rFonts w:ascii="Calibri" w:hAnsi="Calibri" w:cs="Calibri"/>
                <w:b/>
                <w:bCs/>
                <w:color w:val="000000"/>
                <w:sz w:val="28"/>
                <w:szCs w:val="28"/>
              </w:rPr>
              <w:t xml:space="preserve">Heliconiini </w:t>
            </w:r>
            <w:proofErr w:type="spellStart"/>
            <w:r w:rsidRPr="008C2BD7">
              <w:rPr>
                <w:rFonts w:ascii="Calibri" w:hAnsi="Calibri" w:cs="Calibri"/>
                <w:b/>
                <w:bCs/>
                <w:color w:val="000000"/>
                <w:sz w:val="28"/>
                <w:szCs w:val="28"/>
              </w:rPr>
              <w:t>tribe</w:t>
            </w:r>
            <w:proofErr w:type="spellEnd"/>
          </w:p>
        </w:tc>
      </w:tr>
      <w:tr w:rsidR="008C2BD7" w:rsidRPr="008C2BD7" w14:paraId="1FEA50FC" w14:textId="77777777" w:rsidTr="00C82CF8">
        <w:trPr>
          <w:trHeight w:val="300"/>
        </w:trPr>
        <w:tc>
          <w:tcPr>
            <w:tcW w:w="1985" w:type="dxa"/>
            <w:tcBorders>
              <w:top w:val="nil"/>
              <w:left w:val="nil"/>
              <w:bottom w:val="nil"/>
              <w:right w:val="nil"/>
            </w:tcBorders>
            <w:shd w:val="clear" w:color="000000" w:fill="FFFFFF"/>
            <w:noWrap/>
            <w:vAlign w:val="bottom"/>
            <w:hideMark/>
          </w:tcPr>
          <w:p w14:paraId="52DBF8BB"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AGRAULIS</w:t>
            </w:r>
          </w:p>
        </w:tc>
        <w:tc>
          <w:tcPr>
            <w:tcW w:w="1134" w:type="dxa"/>
            <w:tcBorders>
              <w:top w:val="nil"/>
              <w:left w:val="nil"/>
              <w:bottom w:val="nil"/>
              <w:right w:val="nil"/>
            </w:tcBorders>
            <w:shd w:val="clear" w:color="000000" w:fill="FFFFFF"/>
            <w:noWrap/>
            <w:vAlign w:val="bottom"/>
            <w:hideMark/>
          </w:tcPr>
          <w:p w14:paraId="5BE1FDD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FFFFF"/>
            <w:noWrap/>
            <w:vAlign w:val="bottom"/>
            <w:hideMark/>
          </w:tcPr>
          <w:p w14:paraId="07D40E2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FFFFF"/>
            <w:noWrap/>
            <w:vAlign w:val="bottom"/>
            <w:hideMark/>
          </w:tcPr>
          <w:p w14:paraId="6D2EC67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0.752</w:t>
            </w:r>
          </w:p>
        </w:tc>
        <w:tc>
          <w:tcPr>
            <w:tcW w:w="1200" w:type="dxa"/>
            <w:tcBorders>
              <w:top w:val="nil"/>
              <w:left w:val="nil"/>
              <w:bottom w:val="nil"/>
              <w:right w:val="nil"/>
            </w:tcBorders>
            <w:shd w:val="clear" w:color="000000" w:fill="FFFFFF"/>
            <w:noWrap/>
            <w:vAlign w:val="bottom"/>
            <w:hideMark/>
          </w:tcPr>
          <w:p w14:paraId="368122E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0.978</w:t>
            </w:r>
          </w:p>
        </w:tc>
        <w:tc>
          <w:tcPr>
            <w:tcW w:w="1200" w:type="dxa"/>
            <w:tcBorders>
              <w:top w:val="nil"/>
              <w:left w:val="nil"/>
              <w:bottom w:val="nil"/>
              <w:right w:val="nil"/>
            </w:tcBorders>
            <w:shd w:val="clear" w:color="000000" w:fill="FFFFFF"/>
            <w:noWrap/>
            <w:vAlign w:val="bottom"/>
            <w:hideMark/>
          </w:tcPr>
          <w:p w14:paraId="1324665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0.555</w:t>
            </w:r>
          </w:p>
        </w:tc>
        <w:tc>
          <w:tcPr>
            <w:tcW w:w="1200" w:type="dxa"/>
            <w:tcBorders>
              <w:top w:val="nil"/>
              <w:left w:val="nil"/>
              <w:bottom w:val="nil"/>
              <w:right w:val="nil"/>
            </w:tcBorders>
            <w:shd w:val="clear" w:color="000000" w:fill="FFFFFF"/>
            <w:noWrap/>
            <w:vAlign w:val="bottom"/>
            <w:hideMark/>
          </w:tcPr>
          <w:p w14:paraId="7675CA9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0.239</w:t>
            </w:r>
          </w:p>
        </w:tc>
      </w:tr>
      <w:tr w:rsidR="008C2BD7" w:rsidRPr="008C2BD7" w14:paraId="29441956" w14:textId="77777777" w:rsidTr="00C82CF8">
        <w:trPr>
          <w:trHeight w:val="300"/>
        </w:trPr>
        <w:tc>
          <w:tcPr>
            <w:tcW w:w="1985" w:type="dxa"/>
            <w:tcBorders>
              <w:top w:val="nil"/>
              <w:left w:val="nil"/>
              <w:bottom w:val="nil"/>
              <w:right w:val="nil"/>
            </w:tcBorders>
            <w:shd w:val="clear" w:color="000000" w:fill="F2F2F2"/>
            <w:noWrap/>
            <w:vAlign w:val="bottom"/>
            <w:hideMark/>
          </w:tcPr>
          <w:p w14:paraId="7B31A1B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AMALFREDA</w:t>
            </w:r>
          </w:p>
        </w:tc>
        <w:tc>
          <w:tcPr>
            <w:tcW w:w="1134" w:type="dxa"/>
            <w:tcBorders>
              <w:top w:val="nil"/>
              <w:left w:val="nil"/>
              <w:bottom w:val="nil"/>
              <w:right w:val="nil"/>
            </w:tcBorders>
            <w:shd w:val="clear" w:color="000000" w:fill="F2F2F2"/>
            <w:noWrap/>
            <w:vAlign w:val="bottom"/>
            <w:hideMark/>
          </w:tcPr>
          <w:p w14:paraId="3A1514D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w:t>
            </w:r>
          </w:p>
        </w:tc>
        <w:tc>
          <w:tcPr>
            <w:tcW w:w="1200" w:type="dxa"/>
            <w:tcBorders>
              <w:top w:val="nil"/>
              <w:left w:val="nil"/>
              <w:bottom w:val="nil"/>
              <w:right w:val="nil"/>
            </w:tcBorders>
            <w:shd w:val="clear" w:color="000000" w:fill="F2F2F2"/>
            <w:noWrap/>
            <w:vAlign w:val="bottom"/>
            <w:hideMark/>
          </w:tcPr>
          <w:p w14:paraId="55CC3FC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28</w:t>
            </w:r>
          </w:p>
        </w:tc>
        <w:tc>
          <w:tcPr>
            <w:tcW w:w="1200" w:type="dxa"/>
            <w:tcBorders>
              <w:top w:val="nil"/>
              <w:left w:val="nil"/>
              <w:bottom w:val="nil"/>
              <w:right w:val="nil"/>
            </w:tcBorders>
            <w:shd w:val="clear" w:color="000000" w:fill="F2F2F2"/>
            <w:noWrap/>
            <w:vAlign w:val="bottom"/>
            <w:hideMark/>
          </w:tcPr>
          <w:p w14:paraId="17B8D6A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0.226</w:t>
            </w:r>
          </w:p>
        </w:tc>
        <w:tc>
          <w:tcPr>
            <w:tcW w:w="1200" w:type="dxa"/>
            <w:tcBorders>
              <w:top w:val="nil"/>
              <w:left w:val="nil"/>
              <w:bottom w:val="nil"/>
              <w:right w:val="nil"/>
            </w:tcBorders>
            <w:shd w:val="clear" w:color="000000" w:fill="F2F2F2"/>
            <w:noWrap/>
            <w:vAlign w:val="bottom"/>
            <w:hideMark/>
          </w:tcPr>
          <w:p w14:paraId="290F47B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1.006</w:t>
            </w:r>
          </w:p>
        </w:tc>
        <w:tc>
          <w:tcPr>
            <w:tcW w:w="1200" w:type="dxa"/>
            <w:tcBorders>
              <w:top w:val="nil"/>
              <w:left w:val="nil"/>
              <w:bottom w:val="nil"/>
              <w:right w:val="nil"/>
            </w:tcBorders>
            <w:shd w:val="clear" w:color="000000" w:fill="F2F2F2"/>
            <w:noWrap/>
            <w:vAlign w:val="bottom"/>
            <w:hideMark/>
          </w:tcPr>
          <w:p w14:paraId="4A4008A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0.702</w:t>
            </w:r>
          </w:p>
        </w:tc>
        <w:tc>
          <w:tcPr>
            <w:tcW w:w="1200" w:type="dxa"/>
            <w:tcBorders>
              <w:top w:val="nil"/>
              <w:left w:val="nil"/>
              <w:bottom w:val="nil"/>
              <w:right w:val="nil"/>
            </w:tcBorders>
            <w:shd w:val="clear" w:color="000000" w:fill="F2F2F2"/>
            <w:noWrap/>
            <w:vAlign w:val="bottom"/>
            <w:hideMark/>
          </w:tcPr>
          <w:p w14:paraId="1598FD8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0DBCECD2" w14:textId="77777777" w:rsidTr="00C82CF8">
        <w:trPr>
          <w:trHeight w:val="300"/>
        </w:trPr>
        <w:tc>
          <w:tcPr>
            <w:tcW w:w="1985" w:type="dxa"/>
            <w:tcBorders>
              <w:top w:val="nil"/>
              <w:left w:val="nil"/>
              <w:bottom w:val="nil"/>
              <w:right w:val="nil"/>
            </w:tcBorders>
            <w:shd w:val="clear" w:color="000000" w:fill="FFFFFF"/>
            <w:noWrap/>
            <w:vAlign w:val="bottom"/>
            <w:hideMark/>
          </w:tcPr>
          <w:p w14:paraId="348CCF89"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CHARITHONIA</w:t>
            </w:r>
          </w:p>
        </w:tc>
        <w:tc>
          <w:tcPr>
            <w:tcW w:w="1134" w:type="dxa"/>
            <w:tcBorders>
              <w:top w:val="nil"/>
              <w:left w:val="nil"/>
              <w:bottom w:val="nil"/>
              <w:right w:val="nil"/>
            </w:tcBorders>
            <w:shd w:val="clear" w:color="000000" w:fill="FFFFFF"/>
            <w:noWrap/>
            <w:vAlign w:val="bottom"/>
            <w:hideMark/>
          </w:tcPr>
          <w:p w14:paraId="190285B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FFFFF"/>
            <w:noWrap/>
            <w:vAlign w:val="bottom"/>
            <w:hideMark/>
          </w:tcPr>
          <w:p w14:paraId="10CFF01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FFFFF"/>
            <w:noWrap/>
            <w:vAlign w:val="bottom"/>
            <w:hideMark/>
          </w:tcPr>
          <w:p w14:paraId="143A171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1.127</w:t>
            </w:r>
          </w:p>
        </w:tc>
        <w:tc>
          <w:tcPr>
            <w:tcW w:w="1200" w:type="dxa"/>
            <w:tcBorders>
              <w:top w:val="nil"/>
              <w:left w:val="nil"/>
              <w:bottom w:val="nil"/>
              <w:right w:val="nil"/>
            </w:tcBorders>
            <w:shd w:val="clear" w:color="000000" w:fill="FFFFFF"/>
            <w:noWrap/>
            <w:vAlign w:val="bottom"/>
            <w:hideMark/>
          </w:tcPr>
          <w:p w14:paraId="1395AA4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0.999</w:t>
            </w:r>
          </w:p>
        </w:tc>
        <w:tc>
          <w:tcPr>
            <w:tcW w:w="1200" w:type="dxa"/>
            <w:tcBorders>
              <w:top w:val="nil"/>
              <w:left w:val="nil"/>
              <w:bottom w:val="nil"/>
              <w:right w:val="nil"/>
            </w:tcBorders>
            <w:shd w:val="clear" w:color="000000" w:fill="FFFFFF"/>
            <w:noWrap/>
            <w:vAlign w:val="bottom"/>
            <w:hideMark/>
          </w:tcPr>
          <w:p w14:paraId="6FB2FBA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0.61</w:t>
            </w:r>
          </w:p>
        </w:tc>
        <w:tc>
          <w:tcPr>
            <w:tcW w:w="1200" w:type="dxa"/>
            <w:tcBorders>
              <w:top w:val="nil"/>
              <w:left w:val="nil"/>
              <w:bottom w:val="nil"/>
              <w:right w:val="nil"/>
            </w:tcBorders>
            <w:shd w:val="clear" w:color="000000" w:fill="FFFFFF"/>
            <w:noWrap/>
            <w:vAlign w:val="bottom"/>
            <w:hideMark/>
          </w:tcPr>
          <w:p w14:paraId="406C170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0.694</w:t>
            </w:r>
          </w:p>
        </w:tc>
      </w:tr>
      <w:tr w:rsidR="008C2BD7" w:rsidRPr="008C2BD7" w14:paraId="3FF2647D" w14:textId="77777777" w:rsidTr="00C82CF8">
        <w:trPr>
          <w:trHeight w:val="300"/>
        </w:trPr>
        <w:tc>
          <w:tcPr>
            <w:tcW w:w="1985" w:type="dxa"/>
            <w:tcBorders>
              <w:top w:val="nil"/>
              <w:left w:val="nil"/>
              <w:bottom w:val="nil"/>
              <w:right w:val="nil"/>
            </w:tcBorders>
            <w:shd w:val="clear" w:color="000000" w:fill="F2F2F2"/>
            <w:noWrap/>
            <w:vAlign w:val="bottom"/>
            <w:hideMark/>
          </w:tcPr>
          <w:p w14:paraId="23D5F661"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CHESTERTONII</w:t>
            </w:r>
          </w:p>
        </w:tc>
        <w:tc>
          <w:tcPr>
            <w:tcW w:w="1134" w:type="dxa"/>
            <w:tcBorders>
              <w:top w:val="nil"/>
              <w:left w:val="nil"/>
              <w:bottom w:val="nil"/>
              <w:right w:val="nil"/>
            </w:tcBorders>
            <w:shd w:val="clear" w:color="000000" w:fill="F2F2F2"/>
            <w:noWrap/>
            <w:vAlign w:val="bottom"/>
            <w:hideMark/>
          </w:tcPr>
          <w:p w14:paraId="6259A2A8"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2F2F2"/>
            <w:noWrap/>
            <w:vAlign w:val="bottom"/>
            <w:hideMark/>
          </w:tcPr>
          <w:p w14:paraId="23C1E272"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2F2F2"/>
            <w:noWrap/>
            <w:vAlign w:val="bottom"/>
            <w:hideMark/>
          </w:tcPr>
          <w:p w14:paraId="6018F9F7"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393A6EA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11B46C38"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51A84881"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11F4566E" w14:textId="77777777" w:rsidTr="00C82CF8">
        <w:trPr>
          <w:trHeight w:val="300"/>
        </w:trPr>
        <w:tc>
          <w:tcPr>
            <w:tcW w:w="1985" w:type="dxa"/>
            <w:tcBorders>
              <w:top w:val="nil"/>
              <w:left w:val="nil"/>
              <w:bottom w:val="nil"/>
              <w:right w:val="nil"/>
            </w:tcBorders>
            <w:shd w:val="clear" w:color="000000" w:fill="FFFFFF"/>
            <w:noWrap/>
            <w:vAlign w:val="bottom"/>
            <w:hideMark/>
          </w:tcPr>
          <w:p w14:paraId="5105F144"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CHIONEUS</w:t>
            </w:r>
          </w:p>
        </w:tc>
        <w:tc>
          <w:tcPr>
            <w:tcW w:w="1134" w:type="dxa"/>
            <w:tcBorders>
              <w:top w:val="nil"/>
              <w:left w:val="nil"/>
              <w:bottom w:val="nil"/>
              <w:right w:val="nil"/>
            </w:tcBorders>
            <w:shd w:val="clear" w:color="000000" w:fill="FFFFFF"/>
            <w:noWrap/>
            <w:vAlign w:val="bottom"/>
            <w:hideMark/>
          </w:tcPr>
          <w:p w14:paraId="6C05A01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FFFFF"/>
            <w:noWrap/>
            <w:vAlign w:val="bottom"/>
            <w:hideMark/>
          </w:tcPr>
          <w:p w14:paraId="2EDB326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FFFFF"/>
            <w:noWrap/>
            <w:vAlign w:val="bottom"/>
            <w:hideMark/>
          </w:tcPr>
          <w:p w14:paraId="2A2A4F8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0.336</w:t>
            </w:r>
          </w:p>
        </w:tc>
        <w:tc>
          <w:tcPr>
            <w:tcW w:w="1200" w:type="dxa"/>
            <w:tcBorders>
              <w:top w:val="nil"/>
              <w:left w:val="nil"/>
              <w:bottom w:val="nil"/>
              <w:right w:val="nil"/>
            </w:tcBorders>
            <w:shd w:val="clear" w:color="000000" w:fill="FFFFFF"/>
            <w:noWrap/>
            <w:vAlign w:val="bottom"/>
            <w:hideMark/>
          </w:tcPr>
          <w:p w14:paraId="343A806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0.985</w:t>
            </w:r>
          </w:p>
        </w:tc>
        <w:tc>
          <w:tcPr>
            <w:tcW w:w="1200" w:type="dxa"/>
            <w:tcBorders>
              <w:top w:val="nil"/>
              <w:left w:val="nil"/>
              <w:bottom w:val="nil"/>
              <w:right w:val="nil"/>
            </w:tcBorders>
            <w:shd w:val="clear" w:color="000000" w:fill="FFFFFF"/>
            <w:noWrap/>
            <w:vAlign w:val="bottom"/>
            <w:hideMark/>
          </w:tcPr>
          <w:p w14:paraId="435DDC3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0.266</w:t>
            </w:r>
          </w:p>
        </w:tc>
        <w:tc>
          <w:tcPr>
            <w:tcW w:w="1200" w:type="dxa"/>
            <w:tcBorders>
              <w:top w:val="nil"/>
              <w:left w:val="nil"/>
              <w:bottom w:val="nil"/>
              <w:right w:val="nil"/>
            </w:tcBorders>
            <w:shd w:val="clear" w:color="000000" w:fill="FFFFFF"/>
            <w:noWrap/>
            <w:vAlign w:val="bottom"/>
            <w:hideMark/>
          </w:tcPr>
          <w:p w14:paraId="02D7200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0.079</w:t>
            </w:r>
          </w:p>
        </w:tc>
      </w:tr>
      <w:tr w:rsidR="008C2BD7" w:rsidRPr="008C2BD7" w14:paraId="588CC03C" w14:textId="77777777" w:rsidTr="00C82CF8">
        <w:trPr>
          <w:trHeight w:val="300"/>
        </w:trPr>
        <w:tc>
          <w:tcPr>
            <w:tcW w:w="1985" w:type="dxa"/>
            <w:tcBorders>
              <w:top w:val="nil"/>
              <w:left w:val="nil"/>
              <w:bottom w:val="nil"/>
              <w:right w:val="nil"/>
            </w:tcBorders>
            <w:shd w:val="clear" w:color="000000" w:fill="F2F2F2"/>
            <w:noWrap/>
            <w:vAlign w:val="bottom"/>
            <w:hideMark/>
          </w:tcPr>
          <w:p w14:paraId="65A4820B"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CRETACEA</w:t>
            </w:r>
          </w:p>
        </w:tc>
        <w:tc>
          <w:tcPr>
            <w:tcW w:w="1134" w:type="dxa"/>
            <w:tcBorders>
              <w:top w:val="nil"/>
              <w:left w:val="nil"/>
              <w:bottom w:val="nil"/>
              <w:right w:val="nil"/>
            </w:tcBorders>
            <w:shd w:val="clear" w:color="000000" w:fill="F2F2F2"/>
            <w:noWrap/>
            <w:vAlign w:val="bottom"/>
            <w:hideMark/>
          </w:tcPr>
          <w:p w14:paraId="731DC6C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2F2F2"/>
            <w:noWrap/>
            <w:vAlign w:val="bottom"/>
            <w:hideMark/>
          </w:tcPr>
          <w:p w14:paraId="5860620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2F2F2"/>
            <w:noWrap/>
            <w:vAlign w:val="bottom"/>
            <w:hideMark/>
          </w:tcPr>
          <w:p w14:paraId="049E0310"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3CE81FB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3016152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5A35AF2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69C838ED" w14:textId="77777777" w:rsidTr="00C82CF8">
        <w:trPr>
          <w:trHeight w:val="300"/>
        </w:trPr>
        <w:tc>
          <w:tcPr>
            <w:tcW w:w="1985" w:type="dxa"/>
            <w:tcBorders>
              <w:top w:val="nil"/>
              <w:left w:val="nil"/>
              <w:bottom w:val="nil"/>
              <w:right w:val="nil"/>
            </w:tcBorders>
            <w:shd w:val="clear" w:color="000000" w:fill="FFFFFF"/>
            <w:noWrap/>
            <w:vAlign w:val="bottom"/>
            <w:hideMark/>
          </w:tcPr>
          <w:p w14:paraId="2AB7949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CYDNIDES</w:t>
            </w:r>
          </w:p>
        </w:tc>
        <w:tc>
          <w:tcPr>
            <w:tcW w:w="1134" w:type="dxa"/>
            <w:tcBorders>
              <w:top w:val="nil"/>
              <w:left w:val="nil"/>
              <w:bottom w:val="nil"/>
              <w:right w:val="nil"/>
            </w:tcBorders>
            <w:shd w:val="clear" w:color="000000" w:fill="FFFFFF"/>
            <w:noWrap/>
            <w:vAlign w:val="bottom"/>
            <w:hideMark/>
          </w:tcPr>
          <w:p w14:paraId="5FCB3F3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FFFFF"/>
            <w:noWrap/>
            <w:vAlign w:val="bottom"/>
            <w:hideMark/>
          </w:tcPr>
          <w:p w14:paraId="1343FD5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FFFFF"/>
            <w:noWrap/>
            <w:vAlign w:val="bottom"/>
            <w:hideMark/>
          </w:tcPr>
          <w:p w14:paraId="325AB17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0.892</w:t>
            </w:r>
          </w:p>
        </w:tc>
        <w:tc>
          <w:tcPr>
            <w:tcW w:w="1200" w:type="dxa"/>
            <w:tcBorders>
              <w:top w:val="nil"/>
              <w:left w:val="nil"/>
              <w:bottom w:val="nil"/>
              <w:right w:val="nil"/>
            </w:tcBorders>
            <w:shd w:val="clear" w:color="000000" w:fill="FFFFFF"/>
            <w:noWrap/>
            <w:vAlign w:val="bottom"/>
            <w:hideMark/>
          </w:tcPr>
          <w:p w14:paraId="5C5731A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0.959</w:t>
            </w:r>
          </w:p>
        </w:tc>
        <w:tc>
          <w:tcPr>
            <w:tcW w:w="1200" w:type="dxa"/>
            <w:tcBorders>
              <w:top w:val="nil"/>
              <w:left w:val="nil"/>
              <w:bottom w:val="nil"/>
              <w:right w:val="nil"/>
            </w:tcBorders>
            <w:shd w:val="clear" w:color="000000" w:fill="FFFFFF"/>
            <w:noWrap/>
            <w:vAlign w:val="bottom"/>
            <w:hideMark/>
          </w:tcPr>
          <w:p w14:paraId="181853B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0.523</w:t>
            </w:r>
          </w:p>
        </w:tc>
        <w:tc>
          <w:tcPr>
            <w:tcW w:w="1200" w:type="dxa"/>
            <w:tcBorders>
              <w:top w:val="nil"/>
              <w:left w:val="nil"/>
              <w:bottom w:val="nil"/>
              <w:right w:val="nil"/>
            </w:tcBorders>
            <w:shd w:val="clear" w:color="000000" w:fill="FFFFFF"/>
            <w:noWrap/>
            <w:vAlign w:val="bottom"/>
            <w:hideMark/>
          </w:tcPr>
          <w:p w14:paraId="785180D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0.425</w:t>
            </w:r>
          </w:p>
        </w:tc>
      </w:tr>
      <w:tr w:rsidR="008C2BD7" w:rsidRPr="008C2BD7" w14:paraId="776A02B8" w14:textId="77777777" w:rsidTr="00C82CF8">
        <w:trPr>
          <w:trHeight w:val="300"/>
        </w:trPr>
        <w:tc>
          <w:tcPr>
            <w:tcW w:w="1985" w:type="dxa"/>
            <w:tcBorders>
              <w:top w:val="nil"/>
              <w:left w:val="nil"/>
              <w:bottom w:val="nil"/>
              <w:right w:val="nil"/>
            </w:tcBorders>
            <w:shd w:val="clear" w:color="000000" w:fill="F2F2F2"/>
            <w:noWrap/>
            <w:vAlign w:val="bottom"/>
            <w:hideMark/>
          </w:tcPr>
          <w:p w14:paraId="413CDC4D"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CYRBIA</w:t>
            </w:r>
          </w:p>
        </w:tc>
        <w:tc>
          <w:tcPr>
            <w:tcW w:w="1134" w:type="dxa"/>
            <w:tcBorders>
              <w:top w:val="nil"/>
              <w:left w:val="nil"/>
              <w:bottom w:val="nil"/>
              <w:right w:val="nil"/>
            </w:tcBorders>
            <w:shd w:val="clear" w:color="000000" w:fill="F2F2F2"/>
            <w:noWrap/>
            <w:vAlign w:val="bottom"/>
            <w:hideMark/>
          </w:tcPr>
          <w:p w14:paraId="56DC47A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5BB55E5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57F0B11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0.223</w:t>
            </w:r>
          </w:p>
        </w:tc>
        <w:tc>
          <w:tcPr>
            <w:tcW w:w="1200" w:type="dxa"/>
            <w:tcBorders>
              <w:top w:val="nil"/>
              <w:left w:val="nil"/>
              <w:bottom w:val="nil"/>
              <w:right w:val="nil"/>
            </w:tcBorders>
            <w:shd w:val="clear" w:color="000000" w:fill="F2F2F2"/>
            <w:noWrap/>
            <w:vAlign w:val="bottom"/>
            <w:hideMark/>
          </w:tcPr>
          <w:p w14:paraId="47C7249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0.929</w:t>
            </w:r>
          </w:p>
        </w:tc>
        <w:tc>
          <w:tcPr>
            <w:tcW w:w="1200" w:type="dxa"/>
            <w:tcBorders>
              <w:top w:val="nil"/>
              <w:left w:val="nil"/>
              <w:bottom w:val="nil"/>
              <w:right w:val="nil"/>
            </w:tcBorders>
            <w:shd w:val="clear" w:color="000000" w:fill="F2F2F2"/>
            <w:noWrap/>
            <w:vAlign w:val="bottom"/>
            <w:hideMark/>
          </w:tcPr>
          <w:p w14:paraId="3DD2744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0.222</w:t>
            </w:r>
          </w:p>
        </w:tc>
        <w:tc>
          <w:tcPr>
            <w:tcW w:w="1200" w:type="dxa"/>
            <w:tcBorders>
              <w:top w:val="nil"/>
              <w:left w:val="nil"/>
              <w:bottom w:val="nil"/>
              <w:right w:val="nil"/>
            </w:tcBorders>
            <w:shd w:val="clear" w:color="000000" w:fill="F2F2F2"/>
            <w:noWrap/>
            <w:vAlign w:val="bottom"/>
            <w:hideMark/>
          </w:tcPr>
          <w:p w14:paraId="4DC41BC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0.051</w:t>
            </w:r>
          </w:p>
        </w:tc>
      </w:tr>
      <w:tr w:rsidR="008C2BD7" w:rsidRPr="008C2BD7" w14:paraId="3B7497DD" w14:textId="77777777" w:rsidTr="00C82CF8">
        <w:trPr>
          <w:trHeight w:val="300"/>
        </w:trPr>
        <w:tc>
          <w:tcPr>
            <w:tcW w:w="1985" w:type="dxa"/>
            <w:tcBorders>
              <w:top w:val="nil"/>
              <w:left w:val="nil"/>
              <w:bottom w:val="nil"/>
              <w:right w:val="nil"/>
            </w:tcBorders>
            <w:shd w:val="clear" w:color="000000" w:fill="FFFFFF"/>
            <w:noWrap/>
            <w:vAlign w:val="bottom"/>
            <w:hideMark/>
          </w:tcPr>
          <w:p w14:paraId="38F748DA"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DRYAS</w:t>
            </w:r>
          </w:p>
        </w:tc>
        <w:tc>
          <w:tcPr>
            <w:tcW w:w="1134" w:type="dxa"/>
            <w:tcBorders>
              <w:top w:val="nil"/>
              <w:left w:val="nil"/>
              <w:bottom w:val="nil"/>
              <w:right w:val="nil"/>
            </w:tcBorders>
            <w:shd w:val="clear" w:color="000000" w:fill="FFFFFF"/>
            <w:noWrap/>
            <w:vAlign w:val="bottom"/>
            <w:hideMark/>
          </w:tcPr>
          <w:p w14:paraId="01B29E5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FFFFF"/>
            <w:noWrap/>
            <w:vAlign w:val="bottom"/>
            <w:hideMark/>
          </w:tcPr>
          <w:p w14:paraId="3C719D4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FFFFF"/>
            <w:noWrap/>
            <w:vAlign w:val="bottom"/>
            <w:hideMark/>
          </w:tcPr>
          <w:p w14:paraId="6DABFB5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0.336</w:t>
            </w:r>
          </w:p>
        </w:tc>
        <w:tc>
          <w:tcPr>
            <w:tcW w:w="1200" w:type="dxa"/>
            <w:tcBorders>
              <w:top w:val="nil"/>
              <w:left w:val="nil"/>
              <w:bottom w:val="nil"/>
              <w:right w:val="nil"/>
            </w:tcBorders>
            <w:shd w:val="clear" w:color="000000" w:fill="FFFFFF"/>
            <w:noWrap/>
            <w:vAlign w:val="bottom"/>
            <w:hideMark/>
          </w:tcPr>
          <w:p w14:paraId="79D7540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1.072</w:t>
            </w:r>
          </w:p>
        </w:tc>
        <w:tc>
          <w:tcPr>
            <w:tcW w:w="1200" w:type="dxa"/>
            <w:tcBorders>
              <w:top w:val="nil"/>
              <w:left w:val="nil"/>
              <w:bottom w:val="nil"/>
              <w:right w:val="nil"/>
            </w:tcBorders>
            <w:shd w:val="clear" w:color="000000" w:fill="FFFFFF"/>
            <w:noWrap/>
            <w:vAlign w:val="bottom"/>
            <w:hideMark/>
          </w:tcPr>
          <w:p w14:paraId="54BFC61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0.661</w:t>
            </w:r>
          </w:p>
        </w:tc>
        <w:tc>
          <w:tcPr>
            <w:tcW w:w="1200" w:type="dxa"/>
            <w:tcBorders>
              <w:top w:val="nil"/>
              <w:left w:val="nil"/>
              <w:bottom w:val="nil"/>
              <w:right w:val="nil"/>
            </w:tcBorders>
            <w:shd w:val="clear" w:color="000000" w:fill="FFFFFF"/>
            <w:noWrap/>
            <w:vAlign w:val="bottom"/>
            <w:hideMark/>
          </w:tcPr>
          <w:p w14:paraId="5C1F650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0D90954F" w14:textId="77777777" w:rsidTr="00C82CF8">
        <w:trPr>
          <w:trHeight w:val="300"/>
        </w:trPr>
        <w:tc>
          <w:tcPr>
            <w:tcW w:w="1985" w:type="dxa"/>
            <w:tcBorders>
              <w:top w:val="nil"/>
              <w:left w:val="nil"/>
              <w:bottom w:val="nil"/>
              <w:right w:val="nil"/>
            </w:tcBorders>
            <w:shd w:val="clear" w:color="000000" w:fill="F2F2F2"/>
            <w:noWrap/>
            <w:vAlign w:val="bottom"/>
            <w:hideMark/>
          </w:tcPr>
          <w:p w14:paraId="02F2C19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ELZUNIA</w:t>
            </w:r>
          </w:p>
        </w:tc>
        <w:tc>
          <w:tcPr>
            <w:tcW w:w="1134" w:type="dxa"/>
            <w:tcBorders>
              <w:top w:val="nil"/>
              <w:left w:val="nil"/>
              <w:bottom w:val="nil"/>
              <w:right w:val="nil"/>
            </w:tcBorders>
            <w:shd w:val="clear" w:color="000000" w:fill="F2F2F2"/>
            <w:noWrap/>
            <w:vAlign w:val="bottom"/>
            <w:hideMark/>
          </w:tcPr>
          <w:p w14:paraId="35F9A28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44DE269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197B22C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0.929</w:t>
            </w:r>
          </w:p>
        </w:tc>
        <w:tc>
          <w:tcPr>
            <w:tcW w:w="1200" w:type="dxa"/>
            <w:tcBorders>
              <w:top w:val="nil"/>
              <w:left w:val="nil"/>
              <w:bottom w:val="nil"/>
              <w:right w:val="nil"/>
            </w:tcBorders>
            <w:shd w:val="clear" w:color="000000" w:fill="F2F2F2"/>
            <w:noWrap/>
            <w:vAlign w:val="bottom"/>
            <w:hideMark/>
          </w:tcPr>
          <w:p w14:paraId="23F227C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0.929</w:t>
            </w:r>
          </w:p>
        </w:tc>
        <w:tc>
          <w:tcPr>
            <w:tcW w:w="1200" w:type="dxa"/>
            <w:tcBorders>
              <w:top w:val="nil"/>
              <w:left w:val="nil"/>
              <w:bottom w:val="nil"/>
              <w:right w:val="nil"/>
            </w:tcBorders>
            <w:shd w:val="clear" w:color="000000" w:fill="F2F2F2"/>
            <w:noWrap/>
            <w:vAlign w:val="bottom"/>
            <w:hideMark/>
          </w:tcPr>
          <w:p w14:paraId="1BECBDF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0.24</w:t>
            </w:r>
          </w:p>
        </w:tc>
        <w:tc>
          <w:tcPr>
            <w:tcW w:w="1200" w:type="dxa"/>
            <w:tcBorders>
              <w:top w:val="nil"/>
              <w:left w:val="nil"/>
              <w:bottom w:val="nil"/>
              <w:right w:val="nil"/>
            </w:tcBorders>
            <w:shd w:val="clear" w:color="000000" w:fill="F2F2F2"/>
            <w:noWrap/>
            <w:vAlign w:val="bottom"/>
            <w:hideMark/>
          </w:tcPr>
          <w:p w14:paraId="6440307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w:t>
            </w:r>
          </w:p>
        </w:tc>
      </w:tr>
      <w:tr w:rsidR="008C2BD7" w:rsidRPr="008C2BD7" w14:paraId="06C6DF09" w14:textId="77777777" w:rsidTr="00C82CF8">
        <w:trPr>
          <w:trHeight w:val="300"/>
        </w:trPr>
        <w:tc>
          <w:tcPr>
            <w:tcW w:w="1985" w:type="dxa"/>
            <w:tcBorders>
              <w:top w:val="nil"/>
              <w:left w:val="nil"/>
              <w:bottom w:val="nil"/>
              <w:right w:val="nil"/>
            </w:tcBorders>
            <w:shd w:val="clear" w:color="000000" w:fill="FFFFFF"/>
            <w:noWrap/>
            <w:vAlign w:val="bottom"/>
            <w:hideMark/>
          </w:tcPr>
          <w:p w14:paraId="7EBCBB22"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HERMATHENA</w:t>
            </w:r>
          </w:p>
        </w:tc>
        <w:tc>
          <w:tcPr>
            <w:tcW w:w="1134" w:type="dxa"/>
            <w:tcBorders>
              <w:top w:val="nil"/>
              <w:left w:val="nil"/>
              <w:bottom w:val="nil"/>
              <w:right w:val="nil"/>
            </w:tcBorders>
            <w:shd w:val="clear" w:color="000000" w:fill="FFFFFF"/>
            <w:noWrap/>
            <w:vAlign w:val="bottom"/>
            <w:hideMark/>
          </w:tcPr>
          <w:p w14:paraId="2963F37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FFFFF"/>
            <w:noWrap/>
            <w:vAlign w:val="bottom"/>
            <w:hideMark/>
          </w:tcPr>
          <w:p w14:paraId="7A8046FD"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FFFFF"/>
            <w:noWrap/>
            <w:vAlign w:val="bottom"/>
            <w:hideMark/>
          </w:tcPr>
          <w:p w14:paraId="2630568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2774C51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45B934AE"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6D26DBB0"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02B2F56D" w14:textId="77777777" w:rsidTr="00C82CF8">
        <w:trPr>
          <w:trHeight w:val="300"/>
        </w:trPr>
        <w:tc>
          <w:tcPr>
            <w:tcW w:w="1985" w:type="dxa"/>
            <w:tcBorders>
              <w:top w:val="nil"/>
              <w:left w:val="nil"/>
              <w:bottom w:val="nil"/>
              <w:right w:val="nil"/>
            </w:tcBorders>
            <w:shd w:val="clear" w:color="000000" w:fill="F2F2F2"/>
            <w:noWrap/>
            <w:vAlign w:val="bottom"/>
            <w:hideMark/>
          </w:tcPr>
          <w:p w14:paraId="1667058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HERMIAS</w:t>
            </w:r>
          </w:p>
        </w:tc>
        <w:tc>
          <w:tcPr>
            <w:tcW w:w="1134" w:type="dxa"/>
            <w:tcBorders>
              <w:top w:val="nil"/>
              <w:left w:val="nil"/>
              <w:bottom w:val="nil"/>
              <w:right w:val="nil"/>
            </w:tcBorders>
            <w:shd w:val="clear" w:color="000000" w:fill="F2F2F2"/>
            <w:noWrap/>
            <w:vAlign w:val="bottom"/>
            <w:hideMark/>
          </w:tcPr>
          <w:p w14:paraId="094CF5A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6878ABB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000000" w:fill="F2F2F2"/>
            <w:noWrap/>
            <w:vAlign w:val="bottom"/>
            <w:hideMark/>
          </w:tcPr>
          <w:p w14:paraId="786026C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0.534</w:t>
            </w:r>
          </w:p>
        </w:tc>
        <w:tc>
          <w:tcPr>
            <w:tcW w:w="1200" w:type="dxa"/>
            <w:tcBorders>
              <w:top w:val="nil"/>
              <w:left w:val="nil"/>
              <w:bottom w:val="nil"/>
              <w:right w:val="nil"/>
            </w:tcBorders>
            <w:shd w:val="clear" w:color="000000" w:fill="F2F2F2"/>
            <w:noWrap/>
            <w:vAlign w:val="bottom"/>
            <w:hideMark/>
          </w:tcPr>
          <w:p w14:paraId="1BBB987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0.968</w:t>
            </w:r>
          </w:p>
        </w:tc>
        <w:tc>
          <w:tcPr>
            <w:tcW w:w="1200" w:type="dxa"/>
            <w:tcBorders>
              <w:top w:val="nil"/>
              <w:left w:val="nil"/>
              <w:bottom w:val="nil"/>
              <w:right w:val="nil"/>
            </w:tcBorders>
            <w:shd w:val="clear" w:color="000000" w:fill="F2F2F2"/>
            <w:noWrap/>
            <w:vAlign w:val="bottom"/>
            <w:hideMark/>
          </w:tcPr>
          <w:p w14:paraId="06D441A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0.651</w:t>
            </w:r>
          </w:p>
        </w:tc>
        <w:tc>
          <w:tcPr>
            <w:tcW w:w="1200" w:type="dxa"/>
            <w:tcBorders>
              <w:top w:val="nil"/>
              <w:left w:val="nil"/>
              <w:bottom w:val="nil"/>
              <w:right w:val="nil"/>
            </w:tcBorders>
            <w:shd w:val="clear" w:color="000000" w:fill="F2F2F2"/>
            <w:noWrap/>
            <w:vAlign w:val="bottom"/>
            <w:hideMark/>
          </w:tcPr>
          <w:p w14:paraId="17E68CC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0.012*</w:t>
            </w:r>
          </w:p>
        </w:tc>
      </w:tr>
      <w:tr w:rsidR="008C2BD7" w:rsidRPr="008C2BD7" w14:paraId="09BEB5F1" w14:textId="77777777" w:rsidTr="00C82CF8">
        <w:trPr>
          <w:trHeight w:val="300"/>
        </w:trPr>
        <w:tc>
          <w:tcPr>
            <w:tcW w:w="1985" w:type="dxa"/>
            <w:tcBorders>
              <w:top w:val="nil"/>
              <w:left w:val="nil"/>
              <w:bottom w:val="nil"/>
              <w:right w:val="nil"/>
            </w:tcBorders>
            <w:shd w:val="clear" w:color="000000" w:fill="FFFFFF"/>
            <w:noWrap/>
            <w:vAlign w:val="bottom"/>
            <w:hideMark/>
          </w:tcPr>
          <w:p w14:paraId="267E0F3F"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HEURIPPA</w:t>
            </w:r>
          </w:p>
        </w:tc>
        <w:tc>
          <w:tcPr>
            <w:tcW w:w="1134" w:type="dxa"/>
            <w:tcBorders>
              <w:top w:val="nil"/>
              <w:left w:val="nil"/>
              <w:bottom w:val="nil"/>
              <w:right w:val="nil"/>
            </w:tcBorders>
            <w:shd w:val="clear" w:color="000000" w:fill="FFFFFF"/>
            <w:noWrap/>
            <w:vAlign w:val="bottom"/>
            <w:hideMark/>
          </w:tcPr>
          <w:p w14:paraId="4D1BA3A7"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FFFFF"/>
            <w:noWrap/>
            <w:vAlign w:val="bottom"/>
            <w:hideMark/>
          </w:tcPr>
          <w:p w14:paraId="38621E40"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FFFFF"/>
            <w:noWrap/>
            <w:vAlign w:val="bottom"/>
            <w:hideMark/>
          </w:tcPr>
          <w:p w14:paraId="272F5C4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5EF3361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336F736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55AA850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7A2CEF66" w14:textId="77777777" w:rsidTr="00C82CF8">
        <w:trPr>
          <w:trHeight w:val="300"/>
        </w:trPr>
        <w:tc>
          <w:tcPr>
            <w:tcW w:w="1985" w:type="dxa"/>
            <w:tcBorders>
              <w:top w:val="nil"/>
              <w:left w:val="nil"/>
              <w:bottom w:val="nil"/>
              <w:right w:val="nil"/>
            </w:tcBorders>
            <w:shd w:val="clear" w:color="000000" w:fill="F2F2F2"/>
            <w:noWrap/>
            <w:vAlign w:val="bottom"/>
            <w:hideMark/>
          </w:tcPr>
          <w:p w14:paraId="745681D7"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lastRenderedPageBreak/>
              <w:t>HYDARA</w:t>
            </w:r>
          </w:p>
        </w:tc>
        <w:tc>
          <w:tcPr>
            <w:tcW w:w="1134" w:type="dxa"/>
            <w:tcBorders>
              <w:top w:val="nil"/>
              <w:left w:val="nil"/>
              <w:bottom w:val="nil"/>
              <w:right w:val="nil"/>
            </w:tcBorders>
            <w:shd w:val="clear" w:color="000000" w:fill="F2F2F2"/>
            <w:noWrap/>
            <w:vAlign w:val="bottom"/>
            <w:hideMark/>
          </w:tcPr>
          <w:p w14:paraId="35C0042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2F2F2"/>
            <w:noWrap/>
            <w:vAlign w:val="bottom"/>
            <w:hideMark/>
          </w:tcPr>
          <w:p w14:paraId="226C072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2F2F2"/>
            <w:noWrap/>
            <w:vAlign w:val="bottom"/>
            <w:hideMark/>
          </w:tcPr>
          <w:p w14:paraId="255AA1A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0.261</w:t>
            </w:r>
          </w:p>
        </w:tc>
        <w:tc>
          <w:tcPr>
            <w:tcW w:w="1200" w:type="dxa"/>
            <w:tcBorders>
              <w:top w:val="nil"/>
              <w:left w:val="nil"/>
              <w:bottom w:val="nil"/>
              <w:right w:val="nil"/>
            </w:tcBorders>
            <w:shd w:val="clear" w:color="000000" w:fill="F2F2F2"/>
            <w:noWrap/>
            <w:vAlign w:val="bottom"/>
            <w:hideMark/>
          </w:tcPr>
          <w:p w14:paraId="20F9737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0.928</w:t>
            </w:r>
          </w:p>
        </w:tc>
        <w:tc>
          <w:tcPr>
            <w:tcW w:w="1200" w:type="dxa"/>
            <w:tcBorders>
              <w:top w:val="nil"/>
              <w:left w:val="nil"/>
              <w:bottom w:val="nil"/>
              <w:right w:val="nil"/>
            </w:tcBorders>
            <w:shd w:val="clear" w:color="000000" w:fill="F2F2F2"/>
            <w:noWrap/>
            <w:vAlign w:val="bottom"/>
            <w:hideMark/>
          </w:tcPr>
          <w:p w14:paraId="1CD0761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0.435</w:t>
            </w:r>
          </w:p>
        </w:tc>
        <w:tc>
          <w:tcPr>
            <w:tcW w:w="1200" w:type="dxa"/>
            <w:tcBorders>
              <w:top w:val="nil"/>
              <w:left w:val="nil"/>
              <w:bottom w:val="nil"/>
              <w:right w:val="nil"/>
            </w:tcBorders>
            <w:shd w:val="clear" w:color="000000" w:fill="F2F2F2"/>
            <w:noWrap/>
            <w:vAlign w:val="bottom"/>
            <w:hideMark/>
          </w:tcPr>
          <w:p w14:paraId="044F884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0.008**</w:t>
            </w:r>
          </w:p>
        </w:tc>
      </w:tr>
      <w:tr w:rsidR="008C2BD7" w:rsidRPr="008C2BD7" w14:paraId="4CAAD082" w14:textId="77777777" w:rsidTr="00C82CF8">
        <w:trPr>
          <w:trHeight w:val="300"/>
        </w:trPr>
        <w:tc>
          <w:tcPr>
            <w:tcW w:w="1985" w:type="dxa"/>
            <w:tcBorders>
              <w:top w:val="nil"/>
              <w:left w:val="nil"/>
              <w:bottom w:val="nil"/>
              <w:right w:val="nil"/>
            </w:tcBorders>
            <w:shd w:val="clear" w:color="000000" w:fill="FFFFFF"/>
            <w:noWrap/>
            <w:vAlign w:val="bottom"/>
            <w:hideMark/>
          </w:tcPr>
          <w:p w14:paraId="28E91ECE"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JUDITH</w:t>
            </w:r>
          </w:p>
        </w:tc>
        <w:tc>
          <w:tcPr>
            <w:tcW w:w="1134" w:type="dxa"/>
            <w:tcBorders>
              <w:top w:val="nil"/>
              <w:left w:val="nil"/>
              <w:bottom w:val="nil"/>
              <w:right w:val="nil"/>
            </w:tcBorders>
            <w:shd w:val="clear" w:color="000000" w:fill="FFFFFF"/>
            <w:noWrap/>
            <w:vAlign w:val="bottom"/>
            <w:hideMark/>
          </w:tcPr>
          <w:p w14:paraId="124F9D5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FFFFF"/>
            <w:noWrap/>
            <w:vAlign w:val="bottom"/>
            <w:hideMark/>
          </w:tcPr>
          <w:p w14:paraId="135366D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FFFFF"/>
            <w:noWrap/>
            <w:vAlign w:val="bottom"/>
            <w:hideMark/>
          </w:tcPr>
          <w:p w14:paraId="019D69AE"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0EEBD955"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08FD504D"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78FE3E59"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7C8D7F7D" w14:textId="77777777" w:rsidTr="00C82CF8">
        <w:trPr>
          <w:trHeight w:val="300"/>
        </w:trPr>
        <w:tc>
          <w:tcPr>
            <w:tcW w:w="1985" w:type="dxa"/>
            <w:tcBorders>
              <w:top w:val="nil"/>
              <w:left w:val="nil"/>
              <w:bottom w:val="nil"/>
              <w:right w:val="nil"/>
            </w:tcBorders>
            <w:shd w:val="clear" w:color="000000" w:fill="F2F2F2"/>
            <w:noWrap/>
            <w:vAlign w:val="bottom"/>
            <w:hideMark/>
          </w:tcPr>
          <w:p w14:paraId="500DEA4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LEUCE</w:t>
            </w:r>
          </w:p>
        </w:tc>
        <w:tc>
          <w:tcPr>
            <w:tcW w:w="1134" w:type="dxa"/>
            <w:tcBorders>
              <w:top w:val="nil"/>
              <w:left w:val="nil"/>
              <w:bottom w:val="nil"/>
              <w:right w:val="nil"/>
            </w:tcBorders>
            <w:shd w:val="clear" w:color="000000" w:fill="F2F2F2"/>
            <w:noWrap/>
            <w:vAlign w:val="bottom"/>
            <w:hideMark/>
          </w:tcPr>
          <w:p w14:paraId="40E2C5C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2F2F2"/>
            <w:noWrap/>
            <w:vAlign w:val="bottom"/>
            <w:hideMark/>
          </w:tcPr>
          <w:p w14:paraId="56CAE89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2F2F2"/>
            <w:noWrap/>
            <w:vAlign w:val="bottom"/>
            <w:hideMark/>
          </w:tcPr>
          <w:p w14:paraId="4148EB2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1.101</w:t>
            </w:r>
          </w:p>
        </w:tc>
        <w:tc>
          <w:tcPr>
            <w:tcW w:w="1200" w:type="dxa"/>
            <w:tcBorders>
              <w:top w:val="nil"/>
              <w:left w:val="nil"/>
              <w:bottom w:val="nil"/>
              <w:right w:val="nil"/>
            </w:tcBorders>
            <w:shd w:val="clear" w:color="000000" w:fill="F2F2F2"/>
            <w:noWrap/>
            <w:vAlign w:val="bottom"/>
            <w:hideMark/>
          </w:tcPr>
          <w:p w14:paraId="25710C6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0.963</w:t>
            </w:r>
          </w:p>
        </w:tc>
        <w:tc>
          <w:tcPr>
            <w:tcW w:w="1200" w:type="dxa"/>
            <w:tcBorders>
              <w:top w:val="nil"/>
              <w:left w:val="nil"/>
              <w:bottom w:val="nil"/>
              <w:right w:val="nil"/>
            </w:tcBorders>
            <w:shd w:val="clear" w:color="000000" w:fill="F2F2F2"/>
            <w:noWrap/>
            <w:vAlign w:val="bottom"/>
            <w:hideMark/>
          </w:tcPr>
          <w:p w14:paraId="7CF5CD3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0.594</w:t>
            </w:r>
          </w:p>
        </w:tc>
        <w:tc>
          <w:tcPr>
            <w:tcW w:w="1200" w:type="dxa"/>
            <w:tcBorders>
              <w:top w:val="nil"/>
              <w:left w:val="nil"/>
              <w:bottom w:val="nil"/>
              <w:right w:val="nil"/>
            </w:tcBorders>
            <w:shd w:val="clear" w:color="000000" w:fill="F2F2F2"/>
            <w:noWrap/>
            <w:vAlign w:val="bottom"/>
            <w:hideMark/>
          </w:tcPr>
          <w:p w14:paraId="7CCDC1B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0.687</w:t>
            </w:r>
          </w:p>
        </w:tc>
      </w:tr>
      <w:tr w:rsidR="008C2BD7" w:rsidRPr="008C2BD7" w14:paraId="12DB5C0F" w14:textId="77777777" w:rsidTr="00C82CF8">
        <w:trPr>
          <w:trHeight w:val="300"/>
        </w:trPr>
        <w:tc>
          <w:tcPr>
            <w:tcW w:w="1985" w:type="dxa"/>
            <w:tcBorders>
              <w:top w:val="nil"/>
              <w:left w:val="nil"/>
              <w:bottom w:val="nil"/>
              <w:right w:val="nil"/>
            </w:tcBorders>
            <w:shd w:val="clear" w:color="000000" w:fill="FFFFFF"/>
            <w:noWrap/>
            <w:vAlign w:val="bottom"/>
            <w:hideMark/>
          </w:tcPr>
          <w:p w14:paraId="5B60E1E8"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LONGARENA</w:t>
            </w:r>
          </w:p>
        </w:tc>
        <w:tc>
          <w:tcPr>
            <w:tcW w:w="1134" w:type="dxa"/>
            <w:tcBorders>
              <w:top w:val="nil"/>
              <w:left w:val="nil"/>
              <w:bottom w:val="nil"/>
              <w:right w:val="nil"/>
            </w:tcBorders>
            <w:shd w:val="clear" w:color="000000" w:fill="FFFFFF"/>
            <w:noWrap/>
            <w:vAlign w:val="bottom"/>
            <w:hideMark/>
          </w:tcPr>
          <w:p w14:paraId="2EC77918"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FFFFF"/>
            <w:noWrap/>
            <w:vAlign w:val="bottom"/>
            <w:hideMark/>
          </w:tcPr>
          <w:p w14:paraId="357D523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FFFFF"/>
            <w:noWrap/>
            <w:vAlign w:val="bottom"/>
            <w:hideMark/>
          </w:tcPr>
          <w:p w14:paraId="23C76F7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350C8C50"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3D6FAF9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00B09F49"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4967A713" w14:textId="77777777" w:rsidTr="00C82CF8">
        <w:trPr>
          <w:trHeight w:val="300"/>
        </w:trPr>
        <w:tc>
          <w:tcPr>
            <w:tcW w:w="1985" w:type="dxa"/>
            <w:tcBorders>
              <w:top w:val="nil"/>
              <w:left w:val="nil"/>
              <w:bottom w:val="nil"/>
              <w:right w:val="nil"/>
            </w:tcBorders>
            <w:shd w:val="clear" w:color="000000" w:fill="F2F2F2"/>
            <w:noWrap/>
            <w:vAlign w:val="bottom"/>
            <w:hideMark/>
          </w:tcPr>
          <w:p w14:paraId="0467693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LYBIA</w:t>
            </w:r>
          </w:p>
        </w:tc>
        <w:tc>
          <w:tcPr>
            <w:tcW w:w="1134" w:type="dxa"/>
            <w:tcBorders>
              <w:top w:val="nil"/>
              <w:left w:val="nil"/>
              <w:bottom w:val="nil"/>
              <w:right w:val="nil"/>
            </w:tcBorders>
            <w:shd w:val="clear" w:color="000000" w:fill="F2F2F2"/>
            <w:noWrap/>
            <w:vAlign w:val="bottom"/>
            <w:hideMark/>
          </w:tcPr>
          <w:p w14:paraId="0E3B558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2F2F2"/>
            <w:noWrap/>
            <w:vAlign w:val="bottom"/>
            <w:hideMark/>
          </w:tcPr>
          <w:p w14:paraId="154DF52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6AC1A83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0.613</w:t>
            </w:r>
          </w:p>
        </w:tc>
        <w:tc>
          <w:tcPr>
            <w:tcW w:w="1200" w:type="dxa"/>
            <w:tcBorders>
              <w:top w:val="nil"/>
              <w:left w:val="nil"/>
              <w:bottom w:val="nil"/>
              <w:right w:val="nil"/>
            </w:tcBorders>
            <w:shd w:val="clear" w:color="000000" w:fill="F2F2F2"/>
            <w:noWrap/>
            <w:vAlign w:val="bottom"/>
            <w:hideMark/>
          </w:tcPr>
          <w:p w14:paraId="225F81D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0.921</w:t>
            </w:r>
          </w:p>
        </w:tc>
        <w:tc>
          <w:tcPr>
            <w:tcW w:w="1200" w:type="dxa"/>
            <w:tcBorders>
              <w:top w:val="nil"/>
              <w:left w:val="nil"/>
              <w:bottom w:val="nil"/>
              <w:right w:val="nil"/>
            </w:tcBorders>
            <w:shd w:val="clear" w:color="000000" w:fill="F2F2F2"/>
            <w:noWrap/>
            <w:vAlign w:val="bottom"/>
            <w:hideMark/>
          </w:tcPr>
          <w:p w14:paraId="4505D3B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0.261</w:t>
            </w:r>
          </w:p>
        </w:tc>
        <w:tc>
          <w:tcPr>
            <w:tcW w:w="1200" w:type="dxa"/>
            <w:tcBorders>
              <w:top w:val="nil"/>
              <w:left w:val="nil"/>
              <w:bottom w:val="nil"/>
              <w:right w:val="nil"/>
            </w:tcBorders>
            <w:shd w:val="clear" w:color="000000" w:fill="F2F2F2"/>
            <w:noWrap/>
            <w:vAlign w:val="bottom"/>
            <w:hideMark/>
          </w:tcPr>
          <w:p w14:paraId="0B9760C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0.267</w:t>
            </w:r>
          </w:p>
        </w:tc>
      </w:tr>
      <w:tr w:rsidR="008C2BD7" w:rsidRPr="008C2BD7" w14:paraId="378579EC" w14:textId="77777777" w:rsidTr="00C82CF8">
        <w:trPr>
          <w:trHeight w:val="300"/>
        </w:trPr>
        <w:tc>
          <w:tcPr>
            <w:tcW w:w="1985" w:type="dxa"/>
            <w:tcBorders>
              <w:top w:val="nil"/>
              <w:left w:val="nil"/>
              <w:bottom w:val="nil"/>
              <w:right w:val="nil"/>
            </w:tcBorders>
            <w:shd w:val="clear" w:color="000000" w:fill="FFFFFF"/>
            <w:noWrap/>
            <w:vAlign w:val="bottom"/>
            <w:hideMark/>
          </w:tcPr>
          <w:p w14:paraId="28817160"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MAELUS</w:t>
            </w:r>
          </w:p>
        </w:tc>
        <w:tc>
          <w:tcPr>
            <w:tcW w:w="1134" w:type="dxa"/>
            <w:tcBorders>
              <w:top w:val="nil"/>
              <w:left w:val="nil"/>
              <w:bottom w:val="nil"/>
              <w:right w:val="nil"/>
            </w:tcBorders>
            <w:shd w:val="clear" w:color="000000" w:fill="FFFFFF"/>
            <w:noWrap/>
            <w:vAlign w:val="bottom"/>
            <w:hideMark/>
          </w:tcPr>
          <w:p w14:paraId="08E731D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FFFFF"/>
            <w:noWrap/>
            <w:vAlign w:val="bottom"/>
            <w:hideMark/>
          </w:tcPr>
          <w:p w14:paraId="286ECC6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FFFFF"/>
            <w:noWrap/>
            <w:vAlign w:val="bottom"/>
            <w:hideMark/>
          </w:tcPr>
          <w:p w14:paraId="3DA4957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0.42</w:t>
            </w:r>
          </w:p>
        </w:tc>
        <w:tc>
          <w:tcPr>
            <w:tcW w:w="1200" w:type="dxa"/>
            <w:tcBorders>
              <w:top w:val="nil"/>
              <w:left w:val="nil"/>
              <w:bottom w:val="nil"/>
              <w:right w:val="nil"/>
            </w:tcBorders>
            <w:shd w:val="clear" w:color="000000" w:fill="FFFFFF"/>
            <w:noWrap/>
            <w:vAlign w:val="bottom"/>
            <w:hideMark/>
          </w:tcPr>
          <w:p w14:paraId="6E05B37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0.884</w:t>
            </w:r>
          </w:p>
        </w:tc>
        <w:tc>
          <w:tcPr>
            <w:tcW w:w="1200" w:type="dxa"/>
            <w:tcBorders>
              <w:top w:val="nil"/>
              <w:left w:val="nil"/>
              <w:bottom w:val="nil"/>
              <w:right w:val="nil"/>
            </w:tcBorders>
            <w:shd w:val="clear" w:color="000000" w:fill="FFFFFF"/>
            <w:noWrap/>
            <w:vAlign w:val="bottom"/>
            <w:hideMark/>
          </w:tcPr>
          <w:p w14:paraId="6BC3BF6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0.248</w:t>
            </w:r>
          </w:p>
        </w:tc>
        <w:tc>
          <w:tcPr>
            <w:tcW w:w="1200" w:type="dxa"/>
            <w:tcBorders>
              <w:top w:val="nil"/>
              <w:left w:val="nil"/>
              <w:bottom w:val="nil"/>
              <w:right w:val="nil"/>
            </w:tcBorders>
            <w:shd w:val="clear" w:color="000000" w:fill="FFFFFF"/>
            <w:noWrap/>
            <w:vAlign w:val="bottom"/>
            <w:hideMark/>
          </w:tcPr>
          <w:p w14:paraId="4F92384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0.144</w:t>
            </w:r>
          </w:p>
        </w:tc>
      </w:tr>
      <w:tr w:rsidR="008C2BD7" w:rsidRPr="008C2BD7" w14:paraId="2C9E16C4" w14:textId="77777777" w:rsidTr="00C82CF8">
        <w:trPr>
          <w:trHeight w:val="300"/>
        </w:trPr>
        <w:tc>
          <w:tcPr>
            <w:tcW w:w="1985" w:type="dxa"/>
            <w:tcBorders>
              <w:top w:val="nil"/>
              <w:left w:val="nil"/>
              <w:bottom w:val="nil"/>
              <w:right w:val="nil"/>
            </w:tcBorders>
            <w:shd w:val="clear" w:color="000000" w:fill="F2F2F2"/>
            <w:noWrap/>
            <w:vAlign w:val="bottom"/>
            <w:hideMark/>
          </w:tcPr>
          <w:p w14:paraId="16A317D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MAMERCUS</w:t>
            </w:r>
          </w:p>
        </w:tc>
        <w:tc>
          <w:tcPr>
            <w:tcW w:w="1134" w:type="dxa"/>
            <w:tcBorders>
              <w:top w:val="nil"/>
              <w:left w:val="nil"/>
              <w:bottom w:val="nil"/>
              <w:right w:val="nil"/>
            </w:tcBorders>
            <w:shd w:val="clear" w:color="000000" w:fill="F2F2F2"/>
            <w:noWrap/>
            <w:vAlign w:val="bottom"/>
            <w:hideMark/>
          </w:tcPr>
          <w:p w14:paraId="09D598E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2F2F2"/>
            <w:noWrap/>
            <w:vAlign w:val="bottom"/>
            <w:hideMark/>
          </w:tcPr>
          <w:p w14:paraId="62577F9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51C62A4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1.353</w:t>
            </w:r>
          </w:p>
        </w:tc>
        <w:tc>
          <w:tcPr>
            <w:tcW w:w="1200" w:type="dxa"/>
            <w:tcBorders>
              <w:top w:val="nil"/>
              <w:left w:val="nil"/>
              <w:bottom w:val="nil"/>
              <w:right w:val="nil"/>
            </w:tcBorders>
            <w:shd w:val="clear" w:color="000000" w:fill="F2F2F2"/>
            <w:noWrap/>
            <w:vAlign w:val="bottom"/>
            <w:hideMark/>
          </w:tcPr>
          <w:p w14:paraId="3A51CE8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0.985</w:t>
            </w:r>
          </w:p>
        </w:tc>
        <w:tc>
          <w:tcPr>
            <w:tcW w:w="1200" w:type="dxa"/>
            <w:tcBorders>
              <w:top w:val="nil"/>
              <w:left w:val="nil"/>
              <w:bottom w:val="nil"/>
              <w:right w:val="nil"/>
            </w:tcBorders>
            <w:shd w:val="clear" w:color="000000" w:fill="F2F2F2"/>
            <w:noWrap/>
            <w:vAlign w:val="bottom"/>
            <w:hideMark/>
          </w:tcPr>
          <w:p w14:paraId="6F6BC80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0.553</w:t>
            </w:r>
          </w:p>
        </w:tc>
        <w:tc>
          <w:tcPr>
            <w:tcW w:w="1200" w:type="dxa"/>
            <w:tcBorders>
              <w:top w:val="nil"/>
              <w:left w:val="nil"/>
              <w:bottom w:val="nil"/>
              <w:right w:val="nil"/>
            </w:tcBorders>
            <w:shd w:val="clear" w:color="000000" w:fill="F2F2F2"/>
            <w:noWrap/>
            <w:vAlign w:val="bottom"/>
            <w:hideMark/>
          </w:tcPr>
          <w:p w14:paraId="14E4E7D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0.882</w:t>
            </w:r>
          </w:p>
        </w:tc>
      </w:tr>
      <w:tr w:rsidR="008C2BD7" w:rsidRPr="008C2BD7" w14:paraId="06D0813C" w14:textId="77777777" w:rsidTr="00C82CF8">
        <w:trPr>
          <w:trHeight w:val="300"/>
        </w:trPr>
        <w:tc>
          <w:tcPr>
            <w:tcW w:w="1985" w:type="dxa"/>
            <w:tcBorders>
              <w:top w:val="nil"/>
              <w:left w:val="nil"/>
              <w:bottom w:val="nil"/>
              <w:right w:val="nil"/>
            </w:tcBorders>
            <w:shd w:val="clear" w:color="000000" w:fill="FFFFFF"/>
            <w:noWrap/>
            <w:vAlign w:val="bottom"/>
            <w:hideMark/>
          </w:tcPr>
          <w:p w14:paraId="47DC2EE0"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MANTINEUS</w:t>
            </w:r>
          </w:p>
        </w:tc>
        <w:tc>
          <w:tcPr>
            <w:tcW w:w="1134" w:type="dxa"/>
            <w:tcBorders>
              <w:top w:val="nil"/>
              <w:left w:val="nil"/>
              <w:bottom w:val="nil"/>
              <w:right w:val="nil"/>
            </w:tcBorders>
            <w:shd w:val="clear" w:color="000000" w:fill="FFFFFF"/>
            <w:noWrap/>
            <w:vAlign w:val="bottom"/>
            <w:hideMark/>
          </w:tcPr>
          <w:p w14:paraId="64FF20C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FFFFF"/>
            <w:noWrap/>
            <w:vAlign w:val="bottom"/>
            <w:hideMark/>
          </w:tcPr>
          <w:p w14:paraId="2A98CD6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FFFFF"/>
            <w:noWrap/>
            <w:vAlign w:val="bottom"/>
            <w:hideMark/>
          </w:tcPr>
          <w:p w14:paraId="430DC0B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0.549</w:t>
            </w:r>
          </w:p>
        </w:tc>
        <w:tc>
          <w:tcPr>
            <w:tcW w:w="1200" w:type="dxa"/>
            <w:tcBorders>
              <w:top w:val="nil"/>
              <w:left w:val="nil"/>
              <w:bottom w:val="nil"/>
              <w:right w:val="nil"/>
            </w:tcBorders>
            <w:shd w:val="clear" w:color="000000" w:fill="FFFFFF"/>
            <w:noWrap/>
            <w:vAlign w:val="bottom"/>
            <w:hideMark/>
          </w:tcPr>
          <w:p w14:paraId="01A6F87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0.987</w:t>
            </w:r>
          </w:p>
        </w:tc>
        <w:tc>
          <w:tcPr>
            <w:tcW w:w="1200" w:type="dxa"/>
            <w:tcBorders>
              <w:top w:val="nil"/>
              <w:left w:val="nil"/>
              <w:bottom w:val="nil"/>
              <w:right w:val="nil"/>
            </w:tcBorders>
            <w:shd w:val="clear" w:color="000000" w:fill="FFFFFF"/>
            <w:noWrap/>
            <w:vAlign w:val="bottom"/>
            <w:hideMark/>
          </w:tcPr>
          <w:p w14:paraId="7D96816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0.434</w:t>
            </w:r>
          </w:p>
        </w:tc>
        <w:tc>
          <w:tcPr>
            <w:tcW w:w="1200" w:type="dxa"/>
            <w:tcBorders>
              <w:top w:val="nil"/>
              <w:left w:val="nil"/>
              <w:bottom w:val="nil"/>
              <w:right w:val="nil"/>
            </w:tcBorders>
            <w:shd w:val="clear" w:color="000000" w:fill="FFFFFF"/>
            <w:noWrap/>
            <w:vAlign w:val="bottom"/>
            <w:hideMark/>
          </w:tcPr>
          <w:p w14:paraId="11EE877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0.103</w:t>
            </w:r>
          </w:p>
        </w:tc>
      </w:tr>
      <w:tr w:rsidR="008C2BD7" w:rsidRPr="008C2BD7" w14:paraId="4E7CCC3E" w14:textId="77777777" w:rsidTr="00C82CF8">
        <w:trPr>
          <w:trHeight w:val="300"/>
        </w:trPr>
        <w:tc>
          <w:tcPr>
            <w:tcW w:w="1985" w:type="dxa"/>
            <w:tcBorders>
              <w:top w:val="nil"/>
              <w:left w:val="nil"/>
              <w:bottom w:val="nil"/>
              <w:right w:val="nil"/>
            </w:tcBorders>
            <w:shd w:val="clear" w:color="000000" w:fill="F2F2F2"/>
            <w:noWrap/>
            <w:vAlign w:val="bottom"/>
            <w:hideMark/>
          </w:tcPr>
          <w:p w14:paraId="07FA7E77"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MESSENE</w:t>
            </w:r>
          </w:p>
        </w:tc>
        <w:tc>
          <w:tcPr>
            <w:tcW w:w="1134" w:type="dxa"/>
            <w:tcBorders>
              <w:top w:val="nil"/>
              <w:left w:val="nil"/>
              <w:bottom w:val="nil"/>
              <w:right w:val="nil"/>
            </w:tcBorders>
            <w:shd w:val="clear" w:color="000000" w:fill="F2F2F2"/>
            <w:noWrap/>
            <w:vAlign w:val="bottom"/>
            <w:hideMark/>
          </w:tcPr>
          <w:p w14:paraId="2FD2606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2F2F2"/>
            <w:noWrap/>
            <w:vAlign w:val="bottom"/>
            <w:hideMark/>
          </w:tcPr>
          <w:p w14:paraId="34C8A8E8"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2F2F2"/>
            <w:noWrap/>
            <w:vAlign w:val="bottom"/>
            <w:hideMark/>
          </w:tcPr>
          <w:p w14:paraId="11049830"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784F1CFC"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0E17EE8E"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47276C91"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27AE1CF7" w14:textId="77777777" w:rsidTr="00C82CF8">
        <w:trPr>
          <w:trHeight w:val="300"/>
        </w:trPr>
        <w:tc>
          <w:tcPr>
            <w:tcW w:w="1985" w:type="dxa"/>
            <w:tcBorders>
              <w:top w:val="nil"/>
              <w:left w:val="nil"/>
              <w:bottom w:val="nil"/>
              <w:right w:val="nil"/>
            </w:tcBorders>
            <w:shd w:val="clear" w:color="000000" w:fill="FFFFFF"/>
            <w:noWrap/>
            <w:vAlign w:val="bottom"/>
            <w:hideMark/>
          </w:tcPr>
          <w:p w14:paraId="24B45100"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MOTHONE</w:t>
            </w:r>
          </w:p>
        </w:tc>
        <w:tc>
          <w:tcPr>
            <w:tcW w:w="1134" w:type="dxa"/>
            <w:tcBorders>
              <w:top w:val="nil"/>
              <w:left w:val="nil"/>
              <w:bottom w:val="nil"/>
              <w:right w:val="nil"/>
            </w:tcBorders>
            <w:shd w:val="clear" w:color="000000" w:fill="FFFFFF"/>
            <w:noWrap/>
            <w:vAlign w:val="bottom"/>
            <w:hideMark/>
          </w:tcPr>
          <w:p w14:paraId="349424BF"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FFFFF"/>
            <w:noWrap/>
            <w:vAlign w:val="bottom"/>
            <w:hideMark/>
          </w:tcPr>
          <w:p w14:paraId="3252929F"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FFFFF"/>
            <w:noWrap/>
            <w:vAlign w:val="bottom"/>
            <w:hideMark/>
          </w:tcPr>
          <w:p w14:paraId="24CFB26F"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4EFD098A"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5C63DC55"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FFFFF"/>
            <w:noWrap/>
            <w:vAlign w:val="bottom"/>
            <w:hideMark/>
          </w:tcPr>
          <w:p w14:paraId="7E08839D"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30D92F71" w14:textId="77777777" w:rsidTr="00C82CF8">
        <w:trPr>
          <w:trHeight w:val="300"/>
        </w:trPr>
        <w:tc>
          <w:tcPr>
            <w:tcW w:w="1985" w:type="dxa"/>
            <w:tcBorders>
              <w:top w:val="nil"/>
              <w:left w:val="nil"/>
              <w:bottom w:val="nil"/>
              <w:right w:val="nil"/>
            </w:tcBorders>
            <w:shd w:val="clear" w:color="000000" w:fill="F2F2F2"/>
            <w:noWrap/>
            <w:vAlign w:val="bottom"/>
            <w:hideMark/>
          </w:tcPr>
          <w:p w14:paraId="5D99FE2E"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NOTABILIS</w:t>
            </w:r>
          </w:p>
        </w:tc>
        <w:tc>
          <w:tcPr>
            <w:tcW w:w="1134" w:type="dxa"/>
            <w:tcBorders>
              <w:top w:val="nil"/>
              <w:left w:val="nil"/>
              <w:bottom w:val="nil"/>
              <w:right w:val="nil"/>
            </w:tcBorders>
            <w:shd w:val="clear" w:color="000000" w:fill="F2F2F2"/>
            <w:noWrap/>
            <w:vAlign w:val="bottom"/>
            <w:hideMark/>
          </w:tcPr>
          <w:p w14:paraId="77B90B5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10F5FB2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47AFDCB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0.427</w:t>
            </w:r>
          </w:p>
        </w:tc>
        <w:tc>
          <w:tcPr>
            <w:tcW w:w="1200" w:type="dxa"/>
            <w:tcBorders>
              <w:top w:val="nil"/>
              <w:left w:val="nil"/>
              <w:bottom w:val="nil"/>
              <w:right w:val="nil"/>
            </w:tcBorders>
            <w:shd w:val="clear" w:color="000000" w:fill="F2F2F2"/>
            <w:noWrap/>
            <w:vAlign w:val="bottom"/>
            <w:hideMark/>
          </w:tcPr>
          <w:p w14:paraId="40B2DCA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0.913</w:t>
            </w:r>
          </w:p>
        </w:tc>
        <w:tc>
          <w:tcPr>
            <w:tcW w:w="1200" w:type="dxa"/>
            <w:tcBorders>
              <w:top w:val="nil"/>
              <w:left w:val="nil"/>
              <w:bottom w:val="nil"/>
              <w:right w:val="nil"/>
            </w:tcBorders>
            <w:shd w:val="clear" w:color="000000" w:fill="F2F2F2"/>
            <w:noWrap/>
            <w:vAlign w:val="bottom"/>
            <w:hideMark/>
          </w:tcPr>
          <w:p w14:paraId="28C8B94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0.229</w:t>
            </w:r>
          </w:p>
        </w:tc>
        <w:tc>
          <w:tcPr>
            <w:tcW w:w="1200" w:type="dxa"/>
            <w:tcBorders>
              <w:top w:val="nil"/>
              <w:left w:val="nil"/>
              <w:bottom w:val="nil"/>
              <w:right w:val="nil"/>
            </w:tcBorders>
            <w:shd w:val="clear" w:color="000000" w:fill="F2F2F2"/>
            <w:noWrap/>
            <w:vAlign w:val="bottom"/>
            <w:hideMark/>
          </w:tcPr>
          <w:p w14:paraId="3778D03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0.153</w:t>
            </w:r>
          </w:p>
        </w:tc>
      </w:tr>
      <w:tr w:rsidR="008C2BD7" w:rsidRPr="008C2BD7" w14:paraId="7ABB1D6F" w14:textId="77777777" w:rsidTr="00C82CF8">
        <w:trPr>
          <w:trHeight w:val="300"/>
        </w:trPr>
        <w:tc>
          <w:tcPr>
            <w:tcW w:w="1985" w:type="dxa"/>
            <w:tcBorders>
              <w:top w:val="nil"/>
              <w:left w:val="nil"/>
              <w:bottom w:val="nil"/>
              <w:right w:val="nil"/>
            </w:tcBorders>
            <w:shd w:val="clear" w:color="000000" w:fill="FFFFFF"/>
            <w:noWrap/>
            <w:vAlign w:val="bottom"/>
            <w:hideMark/>
          </w:tcPr>
          <w:p w14:paraId="16FDCAE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OCTAVIA</w:t>
            </w:r>
          </w:p>
        </w:tc>
        <w:tc>
          <w:tcPr>
            <w:tcW w:w="1134" w:type="dxa"/>
            <w:tcBorders>
              <w:top w:val="nil"/>
              <w:left w:val="nil"/>
              <w:bottom w:val="nil"/>
              <w:right w:val="nil"/>
            </w:tcBorders>
            <w:shd w:val="clear" w:color="000000" w:fill="FFFFFF"/>
            <w:noWrap/>
            <w:vAlign w:val="bottom"/>
            <w:hideMark/>
          </w:tcPr>
          <w:p w14:paraId="215D08D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FFFFF"/>
            <w:noWrap/>
            <w:vAlign w:val="bottom"/>
            <w:hideMark/>
          </w:tcPr>
          <w:p w14:paraId="0929A1B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FFFFF"/>
            <w:noWrap/>
            <w:vAlign w:val="bottom"/>
            <w:hideMark/>
          </w:tcPr>
          <w:p w14:paraId="1D2D890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1.19</w:t>
            </w:r>
          </w:p>
        </w:tc>
        <w:tc>
          <w:tcPr>
            <w:tcW w:w="1200" w:type="dxa"/>
            <w:tcBorders>
              <w:top w:val="nil"/>
              <w:left w:val="nil"/>
              <w:bottom w:val="nil"/>
              <w:right w:val="nil"/>
            </w:tcBorders>
            <w:shd w:val="clear" w:color="000000" w:fill="FFFFFF"/>
            <w:noWrap/>
            <w:vAlign w:val="bottom"/>
            <w:hideMark/>
          </w:tcPr>
          <w:p w14:paraId="76EE971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w:t>
            </w:r>
          </w:p>
        </w:tc>
        <w:tc>
          <w:tcPr>
            <w:tcW w:w="1200" w:type="dxa"/>
            <w:tcBorders>
              <w:top w:val="nil"/>
              <w:left w:val="nil"/>
              <w:bottom w:val="nil"/>
              <w:right w:val="nil"/>
            </w:tcBorders>
            <w:shd w:val="clear" w:color="000000" w:fill="FFFFFF"/>
            <w:noWrap/>
            <w:vAlign w:val="bottom"/>
            <w:hideMark/>
          </w:tcPr>
          <w:p w14:paraId="3A26A35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0.24</w:t>
            </w:r>
          </w:p>
        </w:tc>
        <w:tc>
          <w:tcPr>
            <w:tcW w:w="1200" w:type="dxa"/>
            <w:tcBorders>
              <w:top w:val="nil"/>
              <w:left w:val="nil"/>
              <w:bottom w:val="nil"/>
              <w:right w:val="nil"/>
            </w:tcBorders>
            <w:shd w:val="clear" w:color="000000" w:fill="FFFFFF"/>
            <w:noWrap/>
            <w:vAlign w:val="bottom"/>
            <w:hideMark/>
          </w:tcPr>
          <w:p w14:paraId="77545E8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0.671</w:t>
            </w:r>
          </w:p>
        </w:tc>
      </w:tr>
      <w:tr w:rsidR="008C2BD7" w:rsidRPr="008C2BD7" w14:paraId="593CA461" w14:textId="77777777" w:rsidTr="00C82CF8">
        <w:trPr>
          <w:trHeight w:val="300"/>
        </w:trPr>
        <w:tc>
          <w:tcPr>
            <w:tcW w:w="1985" w:type="dxa"/>
            <w:tcBorders>
              <w:top w:val="nil"/>
              <w:left w:val="nil"/>
              <w:bottom w:val="nil"/>
              <w:right w:val="nil"/>
            </w:tcBorders>
            <w:shd w:val="clear" w:color="000000" w:fill="F2F2F2"/>
            <w:noWrap/>
            <w:vAlign w:val="bottom"/>
            <w:hideMark/>
          </w:tcPr>
          <w:p w14:paraId="776514B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ORESTES</w:t>
            </w:r>
          </w:p>
        </w:tc>
        <w:tc>
          <w:tcPr>
            <w:tcW w:w="1134" w:type="dxa"/>
            <w:tcBorders>
              <w:top w:val="nil"/>
              <w:left w:val="nil"/>
              <w:bottom w:val="nil"/>
              <w:right w:val="nil"/>
            </w:tcBorders>
            <w:shd w:val="clear" w:color="000000" w:fill="F2F2F2"/>
            <w:noWrap/>
            <w:vAlign w:val="bottom"/>
            <w:hideMark/>
          </w:tcPr>
          <w:p w14:paraId="7BD9D31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2F2F2"/>
            <w:noWrap/>
            <w:vAlign w:val="bottom"/>
            <w:hideMark/>
          </w:tcPr>
          <w:p w14:paraId="6E84860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2F2F2"/>
            <w:noWrap/>
            <w:vAlign w:val="bottom"/>
            <w:hideMark/>
          </w:tcPr>
          <w:p w14:paraId="6D17996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0.633</w:t>
            </w:r>
          </w:p>
        </w:tc>
        <w:tc>
          <w:tcPr>
            <w:tcW w:w="1200" w:type="dxa"/>
            <w:tcBorders>
              <w:top w:val="nil"/>
              <w:left w:val="nil"/>
              <w:bottom w:val="nil"/>
              <w:right w:val="nil"/>
            </w:tcBorders>
            <w:shd w:val="clear" w:color="000000" w:fill="F2F2F2"/>
            <w:noWrap/>
            <w:vAlign w:val="bottom"/>
            <w:hideMark/>
          </w:tcPr>
          <w:p w14:paraId="3D6602C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1.001</w:t>
            </w:r>
          </w:p>
        </w:tc>
        <w:tc>
          <w:tcPr>
            <w:tcW w:w="1200" w:type="dxa"/>
            <w:tcBorders>
              <w:top w:val="nil"/>
              <w:left w:val="nil"/>
              <w:bottom w:val="nil"/>
              <w:right w:val="nil"/>
            </w:tcBorders>
            <w:shd w:val="clear" w:color="000000" w:fill="F2F2F2"/>
            <w:noWrap/>
            <w:vAlign w:val="bottom"/>
            <w:hideMark/>
          </w:tcPr>
          <w:p w14:paraId="0D8562D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0.623</w:t>
            </w:r>
          </w:p>
        </w:tc>
        <w:tc>
          <w:tcPr>
            <w:tcW w:w="1200" w:type="dxa"/>
            <w:tcBorders>
              <w:top w:val="nil"/>
              <w:left w:val="nil"/>
              <w:bottom w:val="nil"/>
              <w:right w:val="nil"/>
            </w:tcBorders>
            <w:shd w:val="clear" w:color="000000" w:fill="F2F2F2"/>
            <w:noWrap/>
            <w:vAlign w:val="bottom"/>
            <w:hideMark/>
          </w:tcPr>
          <w:p w14:paraId="512D7DB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0.054</w:t>
            </w:r>
          </w:p>
        </w:tc>
      </w:tr>
      <w:tr w:rsidR="008C2BD7" w:rsidRPr="008C2BD7" w14:paraId="40F578CA" w14:textId="77777777" w:rsidTr="00C82CF8">
        <w:trPr>
          <w:trHeight w:val="300"/>
        </w:trPr>
        <w:tc>
          <w:tcPr>
            <w:tcW w:w="1985" w:type="dxa"/>
            <w:tcBorders>
              <w:top w:val="nil"/>
              <w:left w:val="nil"/>
              <w:bottom w:val="nil"/>
              <w:right w:val="nil"/>
            </w:tcBorders>
            <w:shd w:val="clear" w:color="000000" w:fill="FFFFFF"/>
            <w:noWrap/>
            <w:vAlign w:val="bottom"/>
            <w:hideMark/>
          </w:tcPr>
          <w:p w14:paraId="067B0159"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PACHINUS</w:t>
            </w:r>
          </w:p>
        </w:tc>
        <w:tc>
          <w:tcPr>
            <w:tcW w:w="1134" w:type="dxa"/>
            <w:tcBorders>
              <w:top w:val="nil"/>
              <w:left w:val="nil"/>
              <w:bottom w:val="nil"/>
              <w:right w:val="nil"/>
            </w:tcBorders>
            <w:shd w:val="clear" w:color="000000" w:fill="FFFFFF"/>
            <w:noWrap/>
            <w:vAlign w:val="bottom"/>
            <w:hideMark/>
          </w:tcPr>
          <w:p w14:paraId="37EF5A3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FFFFF"/>
            <w:noWrap/>
            <w:vAlign w:val="bottom"/>
            <w:hideMark/>
          </w:tcPr>
          <w:p w14:paraId="7464FA9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FFFFF"/>
            <w:noWrap/>
            <w:vAlign w:val="bottom"/>
            <w:hideMark/>
          </w:tcPr>
          <w:p w14:paraId="60EE9AC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0.291</w:t>
            </w:r>
          </w:p>
        </w:tc>
        <w:tc>
          <w:tcPr>
            <w:tcW w:w="1200" w:type="dxa"/>
            <w:tcBorders>
              <w:top w:val="nil"/>
              <w:left w:val="nil"/>
              <w:bottom w:val="nil"/>
              <w:right w:val="nil"/>
            </w:tcBorders>
            <w:shd w:val="clear" w:color="000000" w:fill="FFFFFF"/>
            <w:noWrap/>
            <w:vAlign w:val="bottom"/>
            <w:hideMark/>
          </w:tcPr>
          <w:p w14:paraId="3CB453A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0.907</w:t>
            </w:r>
          </w:p>
        </w:tc>
        <w:tc>
          <w:tcPr>
            <w:tcW w:w="1200" w:type="dxa"/>
            <w:tcBorders>
              <w:top w:val="nil"/>
              <w:left w:val="nil"/>
              <w:bottom w:val="nil"/>
              <w:right w:val="nil"/>
            </w:tcBorders>
            <w:shd w:val="clear" w:color="000000" w:fill="FFFFFF"/>
            <w:noWrap/>
            <w:vAlign w:val="bottom"/>
            <w:hideMark/>
          </w:tcPr>
          <w:p w14:paraId="6CFA109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0.269</w:t>
            </w:r>
          </w:p>
        </w:tc>
        <w:tc>
          <w:tcPr>
            <w:tcW w:w="1200" w:type="dxa"/>
            <w:tcBorders>
              <w:top w:val="nil"/>
              <w:left w:val="nil"/>
              <w:bottom w:val="nil"/>
              <w:right w:val="nil"/>
            </w:tcBorders>
            <w:shd w:val="clear" w:color="000000" w:fill="FFFFFF"/>
            <w:noWrap/>
            <w:vAlign w:val="bottom"/>
            <w:hideMark/>
          </w:tcPr>
          <w:p w14:paraId="505AA84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0.061</w:t>
            </w:r>
          </w:p>
        </w:tc>
      </w:tr>
      <w:tr w:rsidR="008C2BD7" w:rsidRPr="008C2BD7" w14:paraId="6722BCB2" w14:textId="77777777" w:rsidTr="00C82CF8">
        <w:trPr>
          <w:trHeight w:val="300"/>
        </w:trPr>
        <w:tc>
          <w:tcPr>
            <w:tcW w:w="1985" w:type="dxa"/>
            <w:tcBorders>
              <w:top w:val="nil"/>
              <w:left w:val="nil"/>
              <w:bottom w:val="nil"/>
              <w:right w:val="nil"/>
            </w:tcBorders>
            <w:shd w:val="clear" w:color="000000" w:fill="F2F2F2"/>
            <w:noWrap/>
            <w:vAlign w:val="bottom"/>
            <w:hideMark/>
          </w:tcPr>
          <w:p w14:paraId="2427B98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PAVANA</w:t>
            </w:r>
          </w:p>
        </w:tc>
        <w:tc>
          <w:tcPr>
            <w:tcW w:w="1134" w:type="dxa"/>
            <w:tcBorders>
              <w:top w:val="nil"/>
              <w:left w:val="nil"/>
              <w:bottom w:val="nil"/>
              <w:right w:val="nil"/>
            </w:tcBorders>
            <w:shd w:val="clear" w:color="000000" w:fill="F2F2F2"/>
            <w:noWrap/>
            <w:vAlign w:val="bottom"/>
            <w:hideMark/>
          </w:tcPr>
          <w:p w14:paraId="2305F35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2F2F2"/>
            <w:noWrap/>
            <w:vAlign w:val="bottom"/>
            <w:hideMark/>
          </w:tcPr>
          <w:p w14:paraId="3656503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2F2F2"/>
            <w:noWrap/>
            <w:vAlign w:val="bottom"/>
            <w:hideMark/>
          </w:tcPr>
          <w:p w14:paraId="28510E0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0.676</w:t>
            </w:r>
          </w:p>
        </w:tc>
        <w:tc>
          <w:tcPr>
            <w:tcW w:w="1200" w:type="dxa"/>
            <w:tcBorders>
              <w:top w:val="nil"/>
              <w:left w:val="nil"/>
              <w:bottom w:val="nil"/>
              <w:right w:val="nil"/>
            </w:tcBorders>
            <w:shd w:val="clear" w:color="000000" w:fill="F2F2F2"/>
            <w:noWrap/>
            <w:vAlign w:val="bottom"/>
            <w:hideMark/>
          </w:tcPr>
          <w:p w14:paraId="4892E7A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0.947</w:t>
            </w:r>
          </w:p>
        </w:tc>
        <w:tc>
          <w:tcPr>
            <w:tcW w:w="1200" w:type="dxa"/>
            <w:tcBorders>
              <w:top w:val="nil"/>
              <w:left w:val="nil"/>
              <w:bottom w:val="nil"/>
              <w:right w:val="nil"/>
            </w:tcBorders>
            <w:shd w:val="clear" w:color="000000" w:fill="F2F2F2"/>
            <w:noWrap/>
            <w:vAlign w:val="bottom"/>
            <w:hideMark/>
          </w:tcPr>
          <w:p w14:paraId="46CE8AE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0.418</w:t>
            </w:r>
          </w:p>
        </w:tc>
        <w:tc>
          <w:tcPr>
            <w:tcW w:w="1200" w:type="dxa"/>
            <w:tcBorders>
              <w:top w:val="nil"/>
              <w:left w:val="nil"/>
              <w:bottom w:val="nil"/>
              <w:right w:val="nil"/>
            </w:tcBorders>
            <w:shd w:val="clear" w:color="000000" w:fill="F2F2F2"/>
            <w:noWrap/>
            <w:vAlign w:val="bottom"/>
            <w:hideMark/>
          </w:tcPr>
          <w:p w14:paraId="7CB2819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0.219</w:t>
            </w:r>
          </w:p>
        </w:tc>
      </w:tr>
      <w:tr w:rsidR="008C2BD7" w:rsidRPr="008C2BD7" w14:paraId="63BDCFD7" w14:textId="77777777" w:rsidTr="00C82CF8">
        <w:trPr>
          <w:trHeight w:val="300"/>
        </w:trPr>
        <w:tc>
          <w:tcPr>
            <w:tcW w:w="1985" w:type="dxa"/>
            <w:tcBorders>
              <w:top w:val="nil"/>
              <w:left w:val="nil"/>
              <w:bottom w:val="nil"/>
              <w:right w:val="nil"/>
            </w:tcBorders>
            <w:shd w:val="clear" w:color="000000" w:fill="FFFFFF"/>
            <w:noWrap/>
            <w:vAlign w:val="bottom"/>
            <w:hideMark/>
          </w:tcPr>
          <w:p w14:paraId="3AADEB15"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PHILAETHRIA</w:t>
            </w:r>
          </w:p>
        </w:tc>
        <w:tc>
          <w:tcPr>
            <w:tcW w:w="1134" w:type="dxa"/>
            <w:tcBorders>
              <w:top w:val="nil"/>
              <w:left w:val="nil"/>
              <w:bottom w:val="nil"/>
              <w:right w:val="nil"/>
            </w:tcBorders>
            <w:shd w:val="clear" w:color="000000" w:fill="FFFFFF"/>
            <w:noWrap/>
            <w:vAlign w:val="bottom"/>
            <w:hideMark/>
          </w:tcPr>
          <w:p w14:paraId="3D20461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FFFFF"/>
            <w:noWrap/>
            <w:vAlign w:val="bottom"/>
            <w:hideMark/>
          </w:tcPr>
          <w:p w14:paraId="1A2EBD4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000000" w:fill="FFFFFF"/>
            <w:noWrap/>
            <w:vAlign w:val="bottom"/>
            <w:hideMark/>
          </w:tcPr>
          <w:p w14:paraId="0E20E2A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0.747</w:t>
            </w:r>
          </w:p>
        </w:tc>
        <w:tc>
          <w:tcPr>
            <w:tcW w:w="1200" w:type="dxa"/>
            <w:tcBorders>
              <w:top w:val="nil"/>
              <w:left w:val="nil"/>
              <w:bottom w:val="nil"/>
              <w:right w:val="nil"/>
            </w:tcBorders>
            <w:shd w:val="clear" w:color="000000" w:fill="FFFFFF"/>
            <w:noWrap/>
            <w:vAlign w:val="bottom"/>
            <w:hideMark/>
          </w:tcPr>
          <w:p w14:paraId="1EA3020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0.93</w:t>
            </w:r>
          </w:p>
        </w:tc>
        <w:tc>
          <w:tcPr>
            <w:tcW w:w="1200" w:type="dxa"/>
            <w:tcBorders>
              <w:top w:val="nil"/>
              <w:left w:val="nil"/>
              <w:bottom w:val="nil"/>
              <w:right w:val="nil"/>
            </w:tcBorders>
            <w:shd w:val="clear" w:color="000000" w:fill="FFFFFF"/>
            <w:noWrap/>
            <w:vAlign w:val="bottom"/>
            <w:hideMark/>
          </w:tcPr>
          <w:p w14:paraId="6E924BB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0.562</w:t>
            </w:r>
          </w:p>
        </w:tc>
        <w:tc>
          <w:tcPr>
            <w:tcW w:w="1200" w:type="dxa"/>
            <w:tcBorders>
              <w:top w:val="nil"/>
              <w:left w:val="nil"/>
              <w:bottom w:val="nil"/>
              <w:right w:val="nil"/>
            </w:tcBorders>
            <w:shd w:val="clear" w:color="000000" w:fill="FFFFFF"/>
            <w:noWrap/>
            <w:vAlign w:val="bottom"/>
            <w:hideMark/>
          </w:tcPr>
          <w:p w14:paraId="7D70998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0.221</w:t>
            </w:r>
          </w:p>
        </w:tc>
      </w:tr>
      <w:tr w:rsidR="008C2BD7" w:rsidRPr="008C2BD7" w14:paraId="50EFD0CC" w14:textId="77777777" w:rsidTr="00C82CF8">
        <w:trPr>
          <w:trHeight w:val="300"/>
        </w:trPr>
        <w:tc>
          <w:tcPr>
            <w:tcW w:w="1985" w:type="dxa"/>
            <w:tcBorders>
              <w:top w:val="nil"/>
              <w:left w:val="nil"/>
              <w:bottom w:val="nil"/>
              <w:right w:val="nil"/>
            </w:tcBorders>
            <w:shd w:val="clear" w:color="000000" w:fill="F2F2F2"/>
            <w:noWrap/>
            <w:vAlign w:val="bottom"/>
            <w:hideMark/>
          </w:tcPr>
          <w:p w14:paraId="03DB4D3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PHYLLIS</w:t>
            </w:r>
          </w:p>
        </w:tc>
        <w:tc>
          <w:tcPr>
            <w:tcW w:w="1134" w:type="dxa"/>
            <w:tcBorders>
              <w:top w:val="nil"/>
              <w:left w:val="nil"/>
              <w:bottom w:val="nil"/>
              <w:right w:val="nil"/>
            </w:tcBorders>
            <w:shd w:val="clear" w:color="000000" w:fill="F2F2F2"/>
            <w:noWrap/>
            <w:vAlign w:val="bottom"/>
            <w:hideMark/>
          </w:tcPr>
          <w:p w14:paraId="0F2CFB5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2F2F2"/>
            <w:noWrap/>
            <w:vAlign w:val="bottom"/>
            <w:hideMark/>
          </w:tcPr>
          <w:p w14:paraId="4BB3D8D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4D931AA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0.695</w:t>
            </w:r>
          </w:p>
        </w:tc>
        <w:tc>
          <w:tcPr>
            <w:tcW w:w="1200" w:type="dxa"/>
            <w:tcBorders>
              <w:top w:val="nil"/>
              <w:left w:val="nil"/>
              <w:bottom w:val="nil"/>
              <w:right w:val="nil"/>
            </w:tcBorders>
            <w:shd w:val="clear" w:color="000000" w:fill="F2F2F2"/>
            <w:noWrap/>
            <w:vAlign w:val="bottom"/>
            <w:hideMark/>
          </w:tcPr>
          <w:p w14:paraId="1F7180D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0.946</w:t>
            </w:r>
          </w:p>
        </w:tc>
        <w:tc>
          <w:tcPr>
            <w:tcW w:w="1200" w:type="dxa"/>
            <w:tcBorders>
              <w:top w:val="nil"/>
              <w:left w:val="nil"/>
              <w:bottom w:val="nil"/>
              <w:right w:val="nil"/>
            </w:tcBorders>
            <w:shd w:val="clear" w:color="000000" w:fill="F2F2F2"/>
            <w:noWrap/>
            <w:vAlign w:val="bottom"/>
            <w:hideMark/>
          </w:tcPr>
          <w:p w14:paraId="606940C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0.512</w:t>
            </w:r>
          </w:p>
        </w:tc>
        <w:tc>
          <w:tcPr>
            <w:tcW w:w="1200" w:type="dxa"/>
            <w:tcBorders>
              <w:top w:val="nil"/>
              <w:left w:val="nil"/>
              <w:bottom w:val="nil"/>
              <w:right w:val="nil"/>
            </w:tcBorders>
            <w:shd w:val="clear" w:color="000000" w:fill="F2F2F2"/>
            <w:noWrap/>
            <w:vAlign w:val="bottom"/>
            <w:hideMark/>
          </w:tcPr>
          <w:p w14:paraId="40E5F4D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0.198</w:t>
            </w:r>
          </w:p>
        </w:tc>
      </w:tr>
      <w:tr w:rsidR="008C2BD7" w:rsidRPr="008C2BD7" w14:paraId="0EB2006D" w14:textId="77777777" w:rsidTr="00C82CF8">
        <w:trPr>
          <w:trHeight w:val="300"/>
        </w:trPr>
        <w:tc>
          <w:tcPr>
            <w:tcW w:w="1985" w:type="dxa"/>
            <w:tcBorders>
              <w:top w:val="nil"/>
              <w:left w:val="nil"/>
              <w:bottom w:val="nil"/>
              <w:right w:val="nil"/>
            </w:tcBorders>
            <w:shd w:val="clear" w:color="000000" w:fill="FFFFFF"/>
            <w:noWrap/>
            <w:vAlign w:val="bottom"/>
            <w:hideMark/>
          </w:tcPr>
          <w:p w14:paraId="1B2A0E6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RICINI</w:t>
            </w:r>
          </w:p>
        </w:tc>
        <w:tc>
          <w:tcPr>
            <w:tcW w:w="1134" w:type="dxa"/>
            <w:tcBorders>
              <w:top w:val="nil"/>
              <w:left w:val="nil"/>
              <w:bottom w:val="nil"/>
              <w:right w:val="nil"/>
            </w:tcBorders>
            <w:shd w:val="clear" w:color="000000" w:fill="FFFFFF"/>
            <w:noWrap/>
            <w:vAlign w:val="bottom"/>
            <w:hideMark/>
          </w:tcPr>
          <w:p w14:paraId="37768B2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w:t>
            </w:r>
          </w:p>
        </w:tc>
        <w:tc>
          <w:tcPr>
            <w:tcW w:w="1200" w:type="dxa"/>
            <w:tcBorders>
              <w:top w:val="nil"/>
              <w:left w:val="nil"/>
              <w:bottom w:val="nil"/>
              <w:right w:val="nil"/>
            </w:tcBorders>
            <w:shd w:val="clear" w:color="000000" w:fill="FFFFFF"/>
            <w:noWrap/>
            <w:vAlign w:val="bottom"/>
            <w:hideMark/>
          </w:tcPr>
          <w:p w14:paraId="59C486C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w:t>
            </w:r>
          </w:p>
        </w:tc>
        <w:tc>
          <w:tcPr>
            <w:tcW w:w="1200" w:type="dxa"/>
            <w:tcBorders>
              <w:top w:val="nil"/>
              <w:left w:val="nil"/>
              <w:bottom w:val="nil"/>
              <w:right w:val="nil"/>
            </w:tcBorders>
            <w:shd w:val="clear" w:color="000000" w:fill="FFFFFF"/>
            <w:noWrap/>
            <w:vAlign w:val="bottom"/>
            <w:hideMark/>
          </w:tcPr>
          <w:p w14:paraId="6373113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1.141</w:t>
            </w:r>
          </w:p>
        </w:tc>
        <w:tc>
          <w:tcPr>
            <w:tcW w:w="1200" w:type="dxa"/>
            <w:tcBorders>
              <w:top w:val="nil"/>
              <w:left w:val="nil"/>
              <w:bottom w:val="nil"/>
              <w:right w:val="nil"/>
            </w:tcBorders>
            <w:shd w:val="clear" w:color="000000" w:fill="FFFFFF"/>
            <w:noWrap/>
            <w:vAlign w:val="bottom"/>
            <w:hideMark/>
          </w:tcPr>
          <w:p w14:paraId="5068B9D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1.003</w:t>
            </w:r>
          </w:p>
        </w:tc>
        <w:tc>
          <w:tcPr>
            <w:tcW w:w="1200" w:type="dxa"/>
            <w:tcBorders>
              <w:top w:val="nil"/>
              <w:left w:val="nil"/>
              <w:bottom w:val="nil"/>
              <w:right w:val="nil"/>
            </w:tcBorders>
            <w:shd w:val="clear" w:color="000000" w:fill="FFFFFF"/>
            <w:noWrap/>
            <w:vAlign w:val="bottom"/>
            <w:hideMark/>
          </w:tcPr>
          <w:p w14:paraId="5CAEF3F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0.653</w:t>
            </w:r>
          </w:p>
        </w:tc>
        <w:tc>
          <w:tcPr>
            <w:tcW w:w="1200" w:type="dxa"/>
            <w:tcBorders>
              <w:top w:val="nil"/>
              <w:left w:val="nil"/>
              <w:bottom w:val="nil"/>
              <w:right w:val="nil"/>
            </w:tcBorders>
            <w:shd w:val="clear" w:color="000000" w:fill="FFFFFF"/>
            <w:noWrap/>
            <w:vAlign w:val="bottom"/>
            <w:hideMark/>
          </w:tcPr>
          <w:p w14:paraId="3ED1B8F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0.726</w:t>
            </w:r>
          </w:p>
        </w:tc>
      </w:tr>
      <w:tr w:rsidR="008C2BD7" w:rsidRPr="008C2BD7" w14:paraId="7D47E559" w14:textId="77777777" w:rsidTr="00C82CF8">
        <w:trPr>
          <w:trHeight w:val="300"/>
        </w:trPr>
        <w:tc>
          <w:tcPr>
            <w:tcW w:w="1985" w:type="dxa"/>
            <w:tcBorders>
              <w:top w:val="nil"/>
              <w:left w:val="nil"/>
              <w:bottom w:val="nil"/>
              <w:right w:val="nil"/>
            </w:tcBorders>
            <w:shd w:val="clear" w:color="000000" w:fill="F2F2F2"/>
            <w:noWrap/>
            <w:vAlign w:val="bottom"/>
            <w:hideMark/>
          </w:tcPr>
          <w:p w14:paraId="5DC71283"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SILVANA</w:t>
            </w:r>
          </w:p>
        </w:tc>
        <w:tc>
          <w:tcPr>
            <w:tcW w:w="1134" w:type="dxa"/>
            <w:tcBorders>
              <w:top w:val="nil"/>
              <w:left w:val="nil"/>
              <w:bottom w:val="nil"/>
              <w:right w:val="nil"/>
            </w:tcBorders>
            <w:shd w:val="clear" w:color="000000" w:fill="F2F2F2"/>
            <w:noWrap/>
            <w:vAlign w:val="bottom"/>
            <w:hideMark/>
          </w:tcPr>
          <w:p w14:paraId="391E1F4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2F2F2"/>
            <w:noWrap/>
            <w:vAlign w:val="bottom"/>
            <w:hideMark/>
          </w:tcPr>
          <w:p w14:paraId="53A2D20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285FBA8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0.803</w:t>
            </w:r>
          </w:p>
        </w:tc>
        <w:tc>
          <w:tcPr>
            <w:tcW w:w="1200" w:type="dxa"/>
            <w:tcBorders>
              <w:top w:val="nil"/>
              <w:left w:val="nil"/>
              <w:bottom w:val="nil"/>
              <w:right w:val="nil"/>
            </w:tcBorders>
            <w:shd w:val="clear" w:color="000000" w:fill="F2F2F2"/>
            <w:noWrap/>
            <w:vAlign w:val="bottom"/>
            <w:hideMark/>
          </w:tcPr>
          <w:p w14:paraId="7B835CB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0.941</w:t>
            </w:r>
          </w:p>
        </w:tc>
        <w:tc>
          <w:tcPr>
            <w:tcW w:w="1200" w:type="dxa"/>
            <w:tcBorders>
              <w:top w:val="nil"/>
              <w:left w:val="nil"/>
              <w:bottom w:val="nil"/>
              <w:right w:val="nil"/>
            </w:tcBorders>
            <w:shd w:val="clear" w:color="000000" w:fill="F2F2F2"/>
            <w:noWrap/>
            <w:vAlign w:val="bottom"/>
            <w:hideMark/>
          </w:tcPr>
          <w:p w14:paraId="79883D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w:t>
            </w:r>
          </w:p>
        </w:tc>
        <w:tc>
          <w:tcPr>
            <w:tcW w:w="1200" w:type="dxa"/>
            <w:tcBorders>
              <w:top w:val="nil"/>
              <w:left w:val="nil"/>
              <w:bottom w:val="nil"/>
              <w:right w:val="nil"/>
            </w:tcBorders>
            <w:shd w:val="clear" w:color="000000" w:fill="F2F2F2"/>
            <w:noWrap/>
            <w:vAlign w:val="bottom"/>
            <w:hideMark/>
          </w:tcPr>
          <w:p w14:paraId="7AB7EE8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0.326</w:t>
            </w:r>
          </w:p>
        </w:tc>
      </w:tr>
      <w:tr w:rsidR="008C2BD7" w:rsidRPr="008C2BD7" w14:paraId="28D6ACE4" w14:textId="77777777" w:rsidTr="00C82CF8">
        <w:trPr>
          <w:trHeight w:val="300"/>
        </w:trPr>
        <w:tc>
          <w:tcPr>
            <w:tcW w:w="1985" w:type="dxa"/>
            <w:tcBorders>
              <w:top w:val="nil"/>
              <w:left w:val="nil"/>
              <w:bottom w:val="nil"/>
              <w:right w:val="nil"/>
            </w:tcBorders>
            <w:shd w:val="clear" w:color="000000" w:fill="FFFFFF"/>
            <w:noWrap/>
            <w:vAlign w:val="bottom"/>
            <w:hideMark/>
          </w:tcPr>
          <w:p w14:paraId="4A367BD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SUPERIORIS</w:t>
            </w:r>
          </w:p>
        </w:tc>
        <w:tc>
          <w:tcPr>
            <w:tcW w:w="1134" w:type="dxa"/>
            <w:tcBorders>
              <w:top w:val="nil"/>
              <w:left w:val="nil"/>
              <w:bottom w:val="nil"/>
              <w:right w:val="nil"/>
            </w:tcBorders>
            <w:shd w:val="clear" w:color="000000" w:fill="FFFFFF"/>
            <w:noWrap/>
            <w:vAlign w:val="bottom"/>
            <w:hideMark/>
          </w:tcPr>
          <w:p w14:paraId="2739F8B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FFFFF"/>
            <w:noWrap/>
            <w:vAlign w:val="bottom"/>
            <w:hideMark/>
          </w:tcPr>
          <w:p w14:paraId="7606755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000000" w:fill="FFFFFF"/>
            <w:noWrap/>
            <w:vAlign w:val="bottom"/>
            <w:hideMark/>
          </w:tcPr>
          <w:p w14:paraId="70D1738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0.602</w:t>
            </w:r>
          </w:p>
        </w:tc>
        <w:tc>
          <w:tcPr>
            <w:tcW w:w="1200" w:type="dxa"/>
            <w:tcBorders>
              <w:top w:val="nil"/>
              <w:left w:val="nil"/>
              <w:bottom w:val="nil"/>
              <w:right w:val="nil"/>
            </w:tcBorders>
            <w:shd w:val="clear" w:color="000000" w:fill="FFFFFF"/>
            <w:noWrap/>
            <w:vAlign w:val="bottom"/>
            <w:hideMark/>
          </w:tcPr>
          <w:p w14:paraId="2E4A274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0.984</w:t>
            </w:r>
          </w:p>
        </w:tc>
        <w:tc>
          <w:tcPr>
            <w:tcW w:w="1200" w:type="dxa"/>
            <w:tcBorders>
              <w:top w:val="nil"/>
              <w:left w:val="nil"/>
              <w:bottom w:val="nil"/>
              <w:right w:val="nil"/>
            </w:tcBorders>
            <w:shd w:val="clear" w:color="000000" w:fill="FFFFFF"/>
            <w:noWrap/>
            <w:vAlign w:val="bottom"/>
            <w:hideMark/>
          </w:tcPr>
          <w:p w14:paraId="6DD0FCB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0.667</w:t>
            </w:r>
          </w:p>
        </w:tc>
        <w:tc>
          <w:tcPr>
            <w:tcW w:w="1200" w:type="dxa"/>
            <w:tcBorders>
              <w:top w:val="nil"/>
              <w:left w:val="nil"/>
              <w:bottom w:val="nil"/>
              <w:right w:val="nil"/>
            </w:tcBorders>
            <w:shd w:val="clear" w:color="000000" w:fill="FFFFFF"/>
            <w:noWrap/>
            <w:vAlign w:val="bottom"/>
            <w:hideMark/>
          </w:tcPr>
          <w:p w14:paraId="057D093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0.024*</w:t>
            </w:r>
          </w:p>
        </w:tc>
      </w:tr>
      <w:tr w:rsidR="008C2BD7" w:rsidRPr="008C2BD7" w14:paraId="160FF766" w14:textId="77777777" w:rsidTr="00C82CF8">
        <w:trPr>
          <w:trHeight w:val="300"/>
        </w:trPr>
        <w:tc>
          <w:tcPr>
            <w:tcW w:w="1985" w:type="dxa"/>
            <w:tcBorders>
              <w:top w:val="nil"/>
              <w:left w:val="nil"/>
              <w:bottom w:val="nil"/>
              <w:right w:val="nil"/>
            </w:tcBorders>
            <w:shd w:val="clear" w:color="000000" w:fill="F2F2F2"/>
            <w:noWrap/>
            <w:vAlign w:val="bottom"/>
            <w:hideMark/>
          </w:tcPr>
          <w:p w14:paraId="4EB3659E"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TELESIPHE</w:t>
            </w:r>
          </w:p>
        </w:tc>
        <w:tc>
          <w:tcPr>
            <w:tcW w:w="1134" w:type="dxa"/>
            <w:tcBorders>
              <w:top w:val="nil"/>
              <w:left w:val="nil"/>
              <w:bottom w:val="nil"/>
              <w:right w:val="nil"/>
            </w:tcBorders>
            <w:shd w:val="clear" w:color="000000" w:fill="F2F2F2"/>
            <w:noWrap/>
            <w:vAlign w:val="bottom"/>
            <w:hideMark/>
          </w:tcPr>
          <w:p w14:paraId="534E407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7C0C7F9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06883DB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0.097</w:t>
            </w:r>
          </w:p>
        </w:tc>
        <w:tc>
          <w:tcPr>
            <w:tcW w:w="1200" w:type="dxa"/>
            <w:tcBorders>
              <w:top w:val="nil"/>
              <w:left w:val="nil"/>
              <w:bottom w:val="nil"/>
              <w:right w:val="nil"/>
            </w:tcBorders>
            <w:shd w:val="clear" w:color="000000" w:fill="F2F2F2"/>
            <w:noWrap/>
            <w:vAlign w:val="bottom"/>
            <w:hideMark/>
          </w:tcPr>
          <w:p w14:paraId="33B5732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1.096</w:t>
            </w:r>
          </w:p>
        </w:tc>
        <w:tc>
          <w:tcPr>
            <w:tcW w:w="1200" w:type="dxa"/>
            <w:tcBorders>
              <w:top w:val="nil"/>
              <w:left w:val="nil"/>
              <w:bottom w:val="nil"/>
              <w:right w:val="nil"/>
            </w:tcBorders>
            <w:shd w:val="clear" w:color="000000" w:fill="F2F2F2"/>
            <w:noWrap/>
            <w:vAlign w:val="bottom"/>
            <w:hideMark/>
          </w:tcPr>
          <w:p w14:paraId="53102DF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0.28</w:t>
            </w:r>
          </w:p>
        </w:tc>
        <w:tc>
          <w:tcPr>
            <w:tcW w:w="1200" w:type="dxa"/>
            <w:tcBorders>
              <w:top w:val="nil"/>
              <w:left w:val="nil"/>
              <w:bottom w:val="nil"/>
              <w:right w:val="nil"/>
            </w:tcBorders>
            <w:shd w:val="clear" w:color="000000" w:fill="F2F2F2"/>
            <w:noWrap/>
            <w:vAlign w:val="bottom"/>
            <w:hideMark/>
          </w:tcPr>
          <w:p w14:paraId="2EBFFB1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0.005**</w:t>
            </w:r>
          </w:p>
        </w:tc>
      </w:tr>
      <w:tr w:rsidR="008C2BD7" w:rsidRPr="008C2BD7" w14:paraId="37BE2C8D" w14:textId="77777777" w:rsidTr="00C82CF8">
        <w:trPr>
          <w:trHeight w:val="300"/>
        </w:trPr>
        <w:tc>
          <w:tcPr>
            <w:tcW w:w="1985" w:type="dxa"/>
            <w:tcBorders>
              <w:top w:val="nil"/>
              <w:left w:val="nil"/>
              <w:bottom w:val="nil"/>
              <w:right w:val="nil"/>
            </w:tcBorders>
            <w:shd w:val="clear" w:color="000000" w:fill="FFFFFF"/>
            <w:noWrap/>
            <w:vAlign w:val="bottom"/>
            <w:hideMark/>
          </w:tcPr>
          <w:p w14:paraId="7D92C25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THELXIOPE</w:t>
            </w:r>
          </w:p>
        </w:tc>
        <w:tc>
          <w:tcPr>
            <w:tcW w:w="1134" w:type="dxa"/>
            <w:tcBorders>
              <w:top w:val="nil"/>
              <w:left w:val="nil"/>
              <w:bottom w:val="nil"/>
              <w:right w:val="nil"/>
            </w:tcBorders>
            <w:shd w:val="clear" w:color="000000" w:fill="FFFFFF"/>
            <w:noWrap/>
            <w:vAlign w:val="bottom"/>
            <w:hideMark/>
          </w:tcPr>
          <w:p w14:paraId="02359B7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18</w:t>
            </w:r>
          </w:p>
        </w:tc>
        <w:tc>
          <w:tcPr>
            <w:tcW w:w="1200" w:type="dxa"/>
            <w:tcBorders>
              <w:top w:val="nil"/>
              <w:left w:val="nil"/>
              <w:bottom w:val="nil"/>
              <w:right w:val="nil"/>
            </w:tcBorders>
            <w:shd w:val="clear" w:color="000000" w:fill="FFFFFF"/>
            <w:noWrap/>
            <w:vAlign w:val="bottom"/>
            <w:hideMark/>
          </w:tcPr>
          <w:p w14:paraId="5D999F0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153</w:t>
            </w:r>
          </w:p>
        </w:tc>
        <w:tc>
          <w:tcPr>
            <w:tcW w:w="1200" w:type="dxa"/>
            <w:tcBorders>
              <w:top w:val="nil"/>
              <w:left w:val="nil"/>
              <w:bottom w:val="nil"/>
              <w:right w:val="nil"/>
            </w:tcBorders>
            <w:shd w:val="clear" w:color="000000" w:fill="FFFFFF"/>
            <w:noWrap/>
            <w:vAlign w:val="bottom"/>
            <w:hideMark/>
          </w:tcPr>
          <w:p w14:paraId="6977EE3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0.585</w:t>
            </w:r>
          </w:p>
        </w:tc>
        <w:tc>
          <w:tcPr>
            <w:tcW w:w="1200" w:type="dxa"/>
            <w:tcBorders>
              <w:top w:val="nil"/>
              <w:left w:val="nil"/>
              <w:bottom w:val="nil"/>
              <w:right w:val="nil"/>
            </w:tcBorders>
            <w:shd w:val="clear" w:color="000000" w:fill="FFFFFF"/>
            <w:noWrap/>
            <w:vAlign w:val="bottom"/>
            <w:hideMark/>
          </w:tcPr>
          <w:p w14:paraId="38F9ECA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1.006</w:t>
            </w:r>
          </w:p>
        </w:tc>
        <w:tc>
          <w:tcPr>
            <w:tcW w:w="1200" w:type="dxa"/>
            <w:tcBorders>
              <w:top w:val="nil"/>
              <w:left w:val="nil"/>
              <w:bottom w:val="nil"/>
              <w:right w:val="nil"/>
            </w:tcBorders>
            <w:shd w:val="clear" w:color="000000" w:fill="FFFFFF"/>
            <w:noWrap/>
            <w:vAlign w:val="bottom"/>
            <w:hideMark/>
          </w:tcPr>
          <w:p w14:paraId="66F8792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0.808</w:t>
            </w:r>
          </w:p>
        </w:tc>
        <w:tc>
          <w:tcPr>
            <w:tcW w:w="1200" w:type="dxa"/>
            <w:tcBorders>
              <w:top w:val="nil"/>
              <w:left w:val="nil"/>
              <w:bottom w:val="nil"/>
              <w:right w:val="nil"/>
            </w:tcBorders>
            <w:shd w:val="clear" w:color="000000" w:fill="FFFFFF"/>
            <w:noWrap/>
            <w:vAlign w:val="bottom"/>
            <w:hideMark/>
          </w:tcPr>
          <w:p w14:paraId="654C35F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63F0DE61" w14:textId="77777777" w:rsidTr="00C82CF8">
        <w:trPr>
          <w:trHeight w:val="300"/>
        </w:trPr>
        <w:tc>
          <w:tcPr>
            <w:tcW w:w="1985" w:type="dxa"/>
            <w:tcBorders>
              <w:top w:val="nil"/>
              <w:left w:val="nil"/>
              <w:bottom w:val="nil"/>
              <w:right w:val="nil"/>
            </w:tcBorders>
            <w:shd w:val="clear" w:color="000000" w:fill="F2F2F2"/>
            <w:noWrap/>
            <w:vAlign w:val="bottom"/>
            <w:hideMark/>
          </w:tcPr>
          <w:p w14:paraId="15BFFA70"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VULCANUS</w:t>
            </w:r>
          </w:p>
        </w:tc>
        <w:tc>
          <w:tcPr>
            <w:tcW w:w="1134" w:type="dxa"/>
            <w:tcBorders>
              <w:top w:val="nil"/>
              <w:left w:val="nil"/>
              <w:bottom w:val="nil"/>
              <w:right w:val="nil"/>
            </w:tcBorders>
            <w:shd w:val="clear" w:color="000000" w:fill="F2F2F2"/>
            <w:noWrap/>
            <w:vAlign w:val="bottom"/>
            <w:hideMark/>
          </w:tcPr>
          <w:p w14:paraId="00F74CA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2A44F58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328BA80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0.853</w:t>
            </w:r>
          </w:p>
        </w:tc>
        <w:tc>
          <w:tcPr>
            <w:tcW w:w="1200" w:type="dxa"/>
            <w:tcBorders>
              <w:top w:val="nil"/>
              <w:left w:val="nil"/>
              <w:bottom w:val="nil"/>
              <w:right w:val="nil"/>
            </w:tcBorders>
            <w:shd w:val="clear" w:color="000000" w:fill="F2F2F2"/>
            <w:noWrap/>
            <w:vAlign w:val="bottom"/>
            <w:hideMark/>
          </w:tcPr>
          <w:p w14:paraId="32BA59D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0.921</w:t>
            </w:r>
          </w:p>
        </w:tc>
        <w:tc>
          <w:tcPr>
            <w:tcW w:w="1200" w:type="dxa"/>
            <w:tcBorders>
              <w:top w:val="nil"/>
              <w:left w:val="nil"/>
              <w:bottom w:val="nil"/>
              <w:right w:val="nil"/>
            </w:tcBorders>
            <w:shd w:val="clear" w:color="000000" w:fill="F2F2F2"/>
            <w:noWrap/>
            <w:vAlign w:val="bottom"/>
            <w:hideMark/>
          </w:tcPr>
          <w:p w14:paraId="32166DC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w:t>
            </w:r>
          </w:p>
        </w:tc>
        <w:tc>
          <w:tcPr>
            <w:tcW w:w="1200" w:type="dxa"/>
            <w:tcBorders>
              <w:top w:val="nil"/>
              <w:left w:val="nil"/>
              <w:bottom w:val="nil"/>
              <w:right w:val="nil"/>
            </w:tcBorders>
            <w:shd w:val="clear" w:color="000000" w:fill="F2F2F2"/>
            <w:noWrap/>
            <w:vAlign w:val="bottom"/>
            <w:hideMark/>
          </w:tcPr>
          <w:p w14:paraId="217D6DF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0.452</w:t>
            </w:r>
          </w:p>
        </w:tc>
      </w:tr>
      <w:tr w:rsidR="008C2BD7" w:rsidRPr="008C2BD7" w14:paraId="36EEAE6E" w14:textId="77777777" w:rsidTr="00C82CF8">
        <w:trPr>
          <w:trHeight w:val="300"/>
        </w:trPr>
        <w:tc>
          <w:tcPr>
            <w:tcW w:w="1985" w:type="dxa"/>
            <w:tcBorders>
              <w:top w:val="nil"/>
              <w:left w:val="nil"/>
              <w:bottom w:val="nil"/>
              <w:right w:val="nil"/>
            </w:tcBorders>
            <w:shd w:val="clear" w:color="000000" w:fill="FFFFFF"/>
            <w:noWrap/>
            <w:vAlign w:val="bottom"/>
            <w:hideMark/>
          </w:tcPr>
          <w:p w14:paraId="2A902D8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WALLACEI</w:t>
            </w:r>
          </w:p>
        </w:tc>
        <w:tc>
          <w:tcPr>
            <w:tcW w:w="1134" w:type="dxa"/>
            <w:tcBorders>
              <w:top w:val="nil"/>
              <w:left w:val="nil"/>
              <w:bottom w:val="nil"/>
              <w:right w:val="nil"/>
            </w:tcBorders>
            <w:shd w:val="clear" w:color="000000" w:fill="FFFFFF"/>
            <w:noWrap/>
            <w:vAlign w:val="bottom"/>
            <w:hideMark/>
          </w:tcPr>
          <w:p w14:paraId="782F86F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w:t>
            </w:r>
          </w:p>
        </w:tc>
        <w:tc>
          <w:tcPr>
            <w:tcW w:w="1200" w:type="dxa"/>
            <w:tcBorders>
              <w:top w:val="nil"/>
              <w:left w:val="nil"/>
              <w:bottom w:val="nil"/>
              <w:right w:val="nil"/>
            </w:tcBorders>
            <w:shd w:val="clear" w:color="000000" w:fill="FFFFFF"/>
            <w:noWrap/>
            <w:vAlign w:val="bottom"/>
            <w:hideMark/>
          </w:tcPr>
          <w:p w14:paraId="525A3D7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36</w:t>
            </w:r>
          </w:p>
        </w:tc>
        <w:tc>
          <w:tcPr>
            <w:tcW w:w="1200" w:type="dxa"/>
            <w:tcBorders>
              <w:top w:val="nil"/>
              <w:left w:val="nil"/>
              <w:bottom w:val="nil"/>
              <w:right w:val="nil"/>
            </w:tcBorders>
            <w:shd w:val="clear" w:color="000000" w:fill="FFFFFF"/>
            <w:noWrap/>
            <w:vAlign w:val="bottom"/>
            <w:hideMark/>
          </w:tcPr>
          <w:p w14:paraId="6AF43EC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0.689</w:t>
            </w:r>
          </w:p>
        </w:tc>
        <w:tc>
          <w:tcPr>
            <w:tcW w:w="1200" w:type="dxa"/>
            <w:tcBorders>
              <w:top w:val="nil"/>
              <w:left w:val="nil"/>
              <w:bottom w:val="nil"/>
              <w:right w:val="nil"/>
            </w:tcBorders>
            <w:shd w:val="clear" w:color="000000" w:fill="FFFFFF"/>
            <w:noWrap/>
            <w:vAlign w:val="bottom"/>
            <w:hideMark/>
          </w:tcPr>
          <w:p w14:paraId="3718C4D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0.993</w:t>
            </w:r>
          </w:p>
        </w:tc>
        <w:tc>
          <w:tcPr>
            <w:tcW w:w="1200" w:type="dxa"/>
            <w:tcBorders>
              <w:top w:val="nil"/>
              <w:left w:val="nil"/>
              <w:bottom w:val="nil"/>
              <w:right w:val="nil"/>
            </w:tcBorders>
            <w:shd w:val="clear" w:color="000000" w:fill="FFFFFF"/>
            <w:noWrap/>
            <w:vAlign w:val="bottom"/>
            <w:hideMark/>
          </w:tcPr>
          <w:p w14:paraId="4C4330B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0.695</w:t>
            </w:r>
          </w:p>
        </w:tc>
        <w:tc>
          <w:tcPr>
            <w:tcW w:w="1200" w:type="dxa"/>
            <w:tcBorders>
              <w:top w:val="nil"/>
              <w:left w:val="nil"/>
              <w:bottom w:val="nil"/>
              <w:right w:val="nil"/>
            </w:tcBorders>
            <w:shd w:val="clear" w:color="000000" w:fill="FFFFFF"/>
            <w:noWrap/>
            <w:vAlign w:val="bottom"/>
            <w:hideMark/>
          </w:tcPr>
          <w:p w14:paraId="48B0851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0.048*</w:t>
            </w:r>
          </w:p>
        </w:tc>
      </w:tr>
      <w:tr w:rsidR="008C2BD7" w:rsidRPr="008C2BD7" w14:paraId="35A04098" w14:textId="77777777" w:rsidTr="00C82CF8">
        <w:trPr>
          <w:trHeight w:val="300"/>
        </w:trPr>
        <w:tc>
          <w:tcPr>
            <w:tcW w:w="1985" w:type="dxa"/>
            <w:tcBorders>
              <w:top w:val="nil"/>
              <w:left w:val="nil"/>
              <w:bottom w:val="nil"/>
              <w:right w:val="nil"/>
            </w:tcBorders>
            <w:shd w:val="clear" w:color="000000" w:fill="F2F2F2"/>
            <w:noWrap/>
            <w:vAlign w:val="bottom"/>
            <w:hideMark/>
          </w:tcPr>
          <w:p w14:paraId="7DA67B16"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XENOCLEA</w:t>
            </w:r>
          </w:p>
        </w:tc>
        <w:tc>
          <w:tcPr>
            <w:tcW w:w="1134" w:type="dxa"/>
            <w:tcBorders>
              <w:top w:val="nil"/>
              <w:left w:val="nil"/>
              <w:bottom w:val="nil"/>
              <w:right w:val="nil"/>
            </w:tcBorders>
            <w:shd w:val="clear" w:color="000000" w:fill="F2F2F2"/>
            <w:noWrap/>
            <w:vAlign w:val="bottom"/>
            <w:hideMark/>
          </w:tcPr>
          <w:p w14:paraId="76CD05F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326B6C4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000000" w:fill="F2F2F2"/>
            <w:noWrap/>
            <w:vAlign w:val="bottom"/>
            <w:hideMark/>
          </w:tcPr>
          <w:p w14:paraId="5E26215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0.053</w:t>
            </w:r>
          </w:p>
        </w:tc>
        <w:tc>
          <w:tcPr>
            <w:tcW w:w="1200" w:type="dxa"/>
            <w:tcBorders>
              <w:top w:val="nil"/>
              <w:left w:val="nil"/>
              <w:bottom w:val="nil"/>
              <w:right w:val="nil"/>
            </w:tcBorders>
            <w:shd w:val="clear" w:color="000000" w:fill="F2F2F2"/>
            <w:noWrap/>
            <w:vAlign w:val="bottom"/>
            <w:hideMark/>
          </w:tcPr>
          <w:p w14:paraId="77D99A8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0.916</w:t>
            </w:r>
          </w:p>
        </w:tc>
        <w:tc>
          <w:tcPr>
            <w:tcW w:w="1200" w:type="dxa"/>
            <w:tcBorders>
              <w:top w:val="nil"/>
              <w:left w:val="nil"/>
              <w:bottom w:val="nil"/>
              <w:right w:val="nil"/>
            </w:tcBorders>
            <w:shd w:val="clear" w:color="000000" w:fill="F2F2F2"/>
            <w:noWrap/>
            <w:vAlign w:val="bottom"/>
            <w:hideMark/>
          </w:tcPr>
          <w:p w14:paraId="720A5FB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0.218</w:t>
            </w:r>
          </w:p>
        </w:tc>
        <w:tc>
          <w:tcPr>
            <w:tcW w:w="1200" w:type="dxa"/>
            <w:tcBorders>
              <w:top w:val="nil"/>
              <w:left w:val="nil"/>
              <w:bottom w:val="nil"/>
              <w:right w:val="nil"/>
            </w:tcBorders>
            <w:shd w:val="clear" w:color="000000" w:fill="F2F2F2"/>
            <w:noWrap/>
            <w:vAlign w:val="bottom"/>
            <w:hideMark/>
          </w:tcPr>
          <w:p w14:paraId="1308047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0.004**</w:t>
            </w:r>
          </w:p>
        </w:tc>
      </w:tr>
      <w:tr w:rsidR="008C2BD7" w:rsidRPr="008C2BD7" w14:paraId="23968EF7" w14:textId="77777777" w:rsidTr="00C82CF8">
        <w:trPr>
          <w:trHeight w:val="300"/>
        </w:trPr>
        <w:tc>
          <w:tcPr>
            <w:tcW w:w="1985" w:type="dxa"/>
            <w:tcBorders>
              <w:top w:val="nil"/>
              <w:left w:val="nil"/>
              <w:bottom w:val="nil"/>
              <w:right w:val="nil"/>
            </w:tcBorders>
            <w:shd w:val="clear" w:color="000000" w:fill="FFFFFF"/>
            <w:noWrap/>
            <w:vAlign w:val="bottom"/>
            <w:hideMark/>
          </w:tcPr>
          <w:p w14:paraId="5FDAC84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ZULEIKA</w:t>
            </w:r>
          </w:p>
        </w:tc>
        <w:tc>
          <w:tcPr>
            <w:tcW w:w="1134" w:type="dxa"/>
            <w:tcBorders>
              <w:top w:val="nil"/>
              <w:left w:val="nil"/>
              <w:bottom w:val="nil"/>
              <w:right w:val="nil"/>
            </w:tcBorders>
            <w:shd w:val="clear" w:color="000000" w:fill="FFFFFF"/>
            <w:noWrap/>
            <w:vAlign w:val="bottom"/>
            <w:hideMark/>
          </w:tcPr>
          <w:p w14:paraId="674158E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FFFFF"/>
            <w:noWrap/>
            <w:vAlign w:val="bottom"/>
            <w:hideMark/>
          </w:tcPr>
          <w:p w14:paraId="50FD6AD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FFFFF"/>
            <w:noWrap/>
            <w:vAlign w:val="bottom"/>
            <w:hideMark/>
          </w:tcPr>
          <w:p w14:paraId="24F8A5C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1.623</w:t>
            </w:r>
          </w:p>
        </w:tc>
        <w:tc>
          <w:tcPr>
            <w:tcW w:w="1200" w:type="dxa"/>
            <w:tcBorders>
              <w:top w:val="nil"/>
              <w:left w:val="nil"/>
              <w:bottom w:val="nil"/>
              <w:right w:val="nil"/>
            </w:tcBorders>
            <w:shd w:val="clear" w:color="000000" w:fill="FFFFFF"/>
            <w:noWrap/>
            <w:vAlign w:val="bottom"/>
            <w:hideMark/>
          </w:tcPr>
          <w:p w14:paraId="71FC9D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1.025</w:t>
            </w:r>
          </w:p>
        </w:tc>
        <w:tc>
          <w:tcPr>
            <w:tcW w:w="1200" w:type="dxa"/>
            <w:tcBorders>
              <w:top w:val="nil"/>
              <w:left w:val="nil"/>
              <w:bottom w:val="nil"/>
              <w:right w:val="nil"/>
            </w:tcBorders>
            <w:shd w:val="clear" w:color="000000" w:fill="FFFFFF"/>
            <w:noWrap/>
            <w:vAlign w:val="bottom"/>
            <w:hideMark/>
          </w:tcPr>
          <w:p w14:paraId="033ED1D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0.541</w:t>
            </w:r>
          </w:p>
        </w:tc>
        <w:tc>
          <w:tcPr>
            <w:tcW w:w="1200" w:type="dxa"/>
            <w:tcBorders>
              <w:top w:val="nil"/>
              <w:left w:val="nil"/>
              <w:bottom w:val="nil"/>
              <w:right w:val="nil"/>
            </w:tcBorders>
            <w:shd w:val="clear" w:color="000000" w:fill="FFFFFF"/>
            <w:noWrap/>
            <w:vAlign w:val="bottom"/>
            <w:hideMark/>
          </w:tcPr>
          <w:p w14:paraId="1C05BFA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0.96</w:t>
            </w:r>
          </w:p>
        </w:tc>
      </w:tr>
      <w:tr w:rsidR="008C2BD7" w:rsidRPr="008C2BD7" w14:paraId="69118823" w14:textId="77777777" w:rsidTr="00C82CF8">
        <w:trPr>
          <w:trHeight w:val="375"/>
        </w:trPr>
        <w:tc>
          <w:tcPr>
            <w:tcW w:w="9124" w:type="dxa"/>
            <w:gridSpan w:val="7"/>
            <w:tcBorders>
              <w:top w:val="single" w:sz="4" w:space="0" w:color="auto"/>
              <w:left w:val="nil"/>
              <w:bottom w:val="single" w:sz="4" w:space="0" w:color="auto"/>
              <w:right w:val="nil"/>
            </w:tcBorders>
            <w:shd w:val="clear" w:color="000000" w:fill="F2F2F2"/>
            <w:noWrap/>
            <w:vAlign w:val="bottom"/>
            <w:hideMark/>
          </w:tcPr>
          <w:p w14:paraId="61F758AB" w14:textId="77777777" w:rsidR="008C2BD7" w:rsidRPr="008C2BD7" w:rsidRDefault="008C2BD7" w:rsidP="008C2BD7">
            <w:pPr>
              <w:spacing w:after="0" w:line="240" w:lineRule="auto"/>
              <w:jc w:val="center"/>
              <w:rPr>
                <w:rFonts w:ascii="Calibri" w:hAnsi="Calibri" w:cs="Calibri"/>
                <w:b/>
                <w:bCs/>
                <w:color w:val="000000"/>
                <w:sz w:val="28"/>
                <w:szCs w:val="28"/>
              </w:rPr>
            </w:pPr>
            <w:r w:rsidRPr="008C2BD7">
              <w:rPr>
                <w:rFonts w:ascii="Calibri" w:hAnsi="Calibri" w:cs="Calibri"/>
                <w:b/>
                <w:bCs/>
                <w:color w:val="000000"/>
                <w:sz w:val="28"/>
                <w:szCs w:val="28"/>
              </w:rPr>
              <w:t xml:space="preserve">Ithomiini </w:t>
            </w:r>
            <w:proofErr w:type="spellStart"/>
            <w:r w:rsidRPr="008C2BD7">
              <w:rPr>
                <w:rFonts w:ascii="Calibri" w:hAnsi="Calibri" w:cs="Calibri"/>
                <w:b/>
                <w:bCs/>
                <w:color w:val="000000"/>
                <w:sz w:val="28"/>
                <w:szCs w:val="28"/>
              </w:rPr>
              <w:t>tribe</w:t>
            </w:r>
            <w:proofErr w:type="spellEnd"/>
          </w:p>
        </w:tc>
      </w:tr>
      <w:tr w:rsidR="008C2BD7" w:rsidRPr="008C2BD7" w14:paraId="4E1AB44B" w14:textId="77777777" w:rsidTr="00C82CF8">
        <w:trPr>
          <w:trHeight w:val="300"/>
        </w:trPr>
        <w:tc>
          <w:tcPr>
            <w:tcW w:w="1985" w:type="dxa"/>
            <w:tcBorders>
              <w:top w:val="nil"/>
              <w:left w:val="nil"/>
              <w:bottom w:val="nil"/>
              <w:right w:val="nil"/>
            </w:tcBorders>
            <w:shd w:val="clear" w:color="auto" w:fill="auto"/>
            <w:noWrap/>
            <w:vAlign w:val="bottom"/>
            <w:hideMark/>
          </w:tcPr>
          <w:p w14:paraId="60A095C2"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ACRISIONE</w:t>
            </w:r>
          </w:p>
        </w:tc>
        <w:tc>
          <w:tcPr>
            <w:tcW w:w="1134" w:type="dxa"/>
            <w:tcBorders>
              <w:top w:val="nil"/>
              <w:left w:val="nil"/>
              <w:bottom w:val="nil"/>
              <w:right w:val="nil"/>
            </w:tcBorders>
            <w:shd w:val="clear" w:color="auto" w:fill="auto"/>
            <w:noWrap/>
            <w:vAlign w:val="bottom"/>
            <w:hideMark/>
          </w:tcPr>
          <w:p w14:paraId="0B9E14A9"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auto" w:fill="auto"/>
            <w:noWrap/>
            <w:vAlign w:val="bottom"/>
            <w:hideMark/>
          </w:tcPr>
          <w:p w14:paraId="4A8B616C"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auto" w:fill="auto"/>
            <w:noWrap/>
            <w:vAlign w:val="bottom"/>
            <w:hideMark/>
          </w:tcPr>
          <w:p w14:paraId="602557C1" w14:textId="77777777" w:rsidR="008C2BD7" w:rsidRPr="008C2BD7" w:rsidRDefault="008C2BD7" w:rsidP="008C2BD7">
            <w:pPr>
              <w:spacing w:after="0" w:line="240" w:lineRule="auto"/>
              <w:jc w:val="center"/>
              <w:rPr>
                <w:rFonts w:ascii="Calibri" w:hAnsi="Calibri" w:cs="Calibri"/>
                <w:color w:val="A6A6A6"/>
              </w:rPr>
            </w:pPr>
          </w:p>
        </w:tc>
        <w:tc>
          <w:tcPr>
            <w:tcW w:w="1200" w:type="dxa"/>
            <w:tcBorders>
              <w:top w:val="nil"/>
              <w:left w:val="nil"/>
              <w:bottom w:val="nil"/>
              <w:right w:val="nil"/>
            </w:tcBorders>
            <w:shd w:val="clear" w:color="auto" w:fill="auto"/>
            <w:noWrap/>
            <w:vAlign w:val="bottom"/>
            <w:hideMark/>
          </w:tcPr>
          <w:p w14:paraId="13A47A0E"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27EB36FD"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05A961D4" w14:textId="77777777" w:rsidR="008C2BD7" w:rsidRPr="008C2BD7" w:rsidRDefault="008C2BD7" w:rsidP="008C2BD7">
            <w:pPr>
              <w:spacing w:after="0" w:line="240" w:lineRule="auto"/>
              <w:jc w:val="center"/>
              <w:rPr>
                <w:sz w:val="20"/>
                <w:szCs w:val="20"/>
              </w:rPr>
            </w:pPr>
          </w:p>
        </w:tc>
      </w:tr>
      <w:tr w:rsidR="008C2BD7" w:rsidRPr="008C2BD7" w14:paraId="21A588B3" w14:textId="77777777" w:rsidTr="00C82CF8">
        <w:trPr>
          <w:trHeight w:val="300"/>
        </w:trPr>
        <w:tc>
          <w:tcPr>
            <w:tcW w:w="1985" w:type="dxa"/>
            <w:tcBorders>
              <w:top w:val="nil"/>
              <w:left w:val="nil"/>
              <w:bottom w:val="nil"/>
              <w:right w:val="nil"/>
            </w:tcBorders>
            <w:shd w:val="clear" w:color="000000" w:fill="F2F2F2"/>
            <w:noWrap/>
            <w:vAlign w:val="bottom"/>
            <w:hideMark/>
          </w:tcPr>
          <w:p w14:paraId="71837683"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AGNOSIA</w:t>
            </w:r>
          </w:p>
        </w:tc>
        <w:tc>
          <w:tcPr>
            <w:tcW w:w="1134" w:type="dxa"/>
            <w:tcBorders>
              <w:top w:val="nil"/>
              <w:left w:val="nil"/>
              <w:bottom w:val="nil"/>
              <w:right w:val="nil"/>
            </w:tcBorders>
            <w:shd w:val="clear" w:color="000000" w:fill="F2F2F2"/>
            <w:noWrap/>
            <w:vAlign w:val="bottom"/>
            <w:hideMark/>
          </w:tcPr>
          <w:p w14:paraId="5B66748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85</w:t>
            </w:r>
          </w:p>
        </w:tc>
        <w:tc>
          <w:tcPr>
            <w:tcW w:w="1200" w:type="dxa"/>
            <w:tcBorders>
              <w:top w:val="nil"/>
              <w:left w:val="nil"/>
              <w:bottom w:val="nil"/>
              <w:right w:val="nil"/>
            </w:tcBorders>
            <w:shd w:val="clear" w:color="000000" w:fill="F2F2F2"/>
            <w:noWrap/>
            <w:vAlign w:val="bottom"/>
            <w:hideMark/>
          </w:tcPr>
          <w:p w14:paraId="049233E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3570</w:t>
            </w:r>
          </w:p>
        </w:tc>
        <w:tc>
          <w:tcPr>
            <w:tcW w:w="1200" w:type="dxa"/>
            <w:tcBorders>
              <w:top w:val="nil"/>
              <w:left w:val="nil"/>
              <w:bottom w:val="nil"/>
              <w:right w:val="nil"/>
            </w:tcBorders>
            <w:shd w:val="clear" w:color="000000" w:fill="F2F2F2"/>
            <w:noWrap/>
            <w:vAlign w:val="bottom"/>
            <w:hideMark/>
          </w:tcPr>
          <w:p w14:paraId="77DD968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0.913</w:t>
            </w:r>
          </w:p>
        </w:tc>
        <w:tc>
          <w:tcPr>
            <w:tcW w:w="1200" w:type="dxa"/>
            <w:tcBorders>
              <w:top w:val="nil"/>
              <w:left w:val="nil"/>
              <w:bottom w:val="nil"/>
              <w:right w:val="nil"/>
            </w:tcBorders>
            <w:shd w:val="clear" w:color="000000" w:fill="F2F2F2"/>
            <w:noWrap/>
            <w:vAlign w:val="bottom"/>
            <w:hideMark/>
          </w:tcPr>
          <w:p w14:paraId="0AE4BE0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0.954</w:t>
            </w:r>
          </w:p>
        </w:tc>
        <w:tc>
          <w:tcPr>
            <w:tcW w:w="1200" w:type="dxa"/>
            <w:tcBorders>
              <w:top w:val="nil"/>
              <w:left w:val="nil"/>
              <w:bottom w:val="nil"/>
              <w:right w:val="nil"/>
            </w:tcBorders>
            <w:shd w:val="clear" w:color="000000" w:fill="F2F2F2"/>
            <w:noWrap/>
            <w:vAlign w:val="bottom"/>
            <w:hideMark/>
          </w:tcPr>
          <w:p w14:paraId="045B6F5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0.864</w:t>
            </w:r>
          </w:p>
        </w:tc>
        <w:tc>
          <w:tcPr>
            <w:tcW w:w="1200" w:type="dxa"/>
            <w:tcBorders>
              <w:top w:val="nil"/>
              <w:left w:val="nil"/>
              <w:bottom w:val="nil"/>
              <w:right w:val="nil"/>
            </w:tcBorders>
            <w:shd w:val="clear" w:color="000000" w:fill="F2F2F2"/>
            <w:noWrap/>
            <w:vAlign w:val="bottom"/>
            <w:hideMark/>
          </w:tcPr>
          <w:p w14:paraId="42CBDB3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0.239</w:t>
            </w:r>
          </w:p>
        </w:tc>
      </w:tr>
      <w:tr w:rsidR="008C2BD7" w:rsidRPr="008C2BD7" w14:paraId="145CB282" w14:textId="77777777" w:rsidTr="00C82CF8">
        <w:trPr>
          <w:trHeight w:val="300"/>
        </w:trPr>
        <w:tc>
          <w:tcPr>
            <w:tcW w:w="1985" w:type="dxa"/>
            <w:tcBorders>
              <w:top w:val="nil"/>
              <w:left w:val="nil"/>
              <w:bottom w:val="nil"/>
              <w:right w:val="nil"/>
            </w:tcBorders>
            <w:shd w:val="clear" w:color="auto" w:fill="auto"/>
            <w:noWrap/>
            <w:vAlign w:val="bottom"/>
            <w:hideMark/>
          </w:tcPr>
          <w:p w14:paraId="667A0BF3"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AMALDA</w:t>
            </w:r>
          </w:p>
        </w:tc>
        <w:tc>
          <w:tcPr>
            <w:tcW w:w="1134" w:type="dxa"/>
            <w:tcBorders>
              <w:top w:val="nil"/>
              <w:left w:val="nil"/>
              <w:bottom w:val="nil"/>
              <w:right w:val="nil"/>
            </w:tcBorders>
            <w:shd w:val="clear" w:color="auto" w:fill="auto"/>
            <w:noWrap/>
            <w:vAlign w:val="bottom"/>
            <w:hideMark/>
          </w:tcPr>
          <w:p w14:paraId="732949B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w:t>
            </w:r>
          </w:p>
        </w:tc>
        <w:tc>
          <w:tcPr>
            <w:tcW w:w="1200" w:type="dxa"/>
            <w:tcBorders>
              <w:top w:val="nil"/>
              <w:left w:val="nil"/>
              <w:bottom w:val="nil"/>
              <w:right w:val="nil"/>
            </w:tcBorders>
            <w:shd w:val="clear" w:color="auto" w:fill="auto"/>
            <w:noWrap/>
            <w:vAlign w:val="bottom"/>
            <w:hideMark/>
          </w:tcPr>
          <w:p w14:paraId="11FD9C3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36</w:t>
            </w:r>
          </w:p>
        </w:tc>
        <w:tc>
          <w:tcPr>
            <w:tcW w:w="1200" w:type="dxa"/>
            <w:tcBorders>
              <w:top w:val="nil"/>
              <w:left w:val="nil"/>
              <w:bottom w:val="nil"/>
              <w:right w:val="nil"/>
            </w:tcBorders>
            <w:shd w:val="clear" w:color="auto" w:fill="auto"/>
            <w:noWrap/>
            <w:vAlign w:val="bottom"/>
            <w:hideMark/>
          </w:tcPr>
          <w:p w14:paraId="495DCBF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0.439</w:t>
            </w:r>
          </w:p>
        </w:tc>
        <w:tc>
          <w:tcPr>
            <w:tcW w:w="1200" w:type="dxa"/>
            <w:tcBorders>
              <w:top w:val="nil"/>
              <w:left w:val="nil"/>
              <w:bottom w:val="nil"/>
              <w:right w:val="nil"/>
            </w:tcBorders>
            <w:shd w:val="clear" w:color="auto" w:fill="auto"/>
            <w:noWrap/>
            <w:vAlign w:val="bottom"/>
            <w:hideMark/>
          </w:tcPr>
          <w:p w14:paraId="2E664CC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0.915</w:t>
            </w:r>
          </w:p>
        </w:tc>
        <w:tc>
          <w:tcPr>
            <w:tcW w:w="1200" w:type="dxa"/>
            <w:tcBorders>
              <w:top w:val="nil"/>
              <w:left w:val="nil"/>
              <w:bottom w:val="nil"/>
              <w:right w:val="nil"/>
            </w:tcBorders>
            <w:shd w:val="clear" w:color="auto" w:fill="auto"/>
            <w:noWrap/>
            <w:vAlign w:val="bottom"/>
            <w:hideMark/>
          </w:tcPr>
          <w:p w14:paraId="259C087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0.66</w:t>
            </w:r>
          </w:p>
        </w:tc>
        <w:tc>
          <w:tcPr>
            <w:tcW w:w="1200" w:type="dxa"/>
            <w:tcBorders>
              <w:top w:val="nil"/>
              <w:left w:val="nil"/>
              <w:bottom w:val="nil"/>
              <w:right w:val="nil"/>
            </w:tcBorders>
            <w:shd w:val="clear" w:color="auto" w:fill="auto"/>
            <w:noWrap/>
            <w:vAlign w:val="bottom"/>
            <w:hideMark/>
          </w:tcPr>
          <w:p w14:paraId="6DFCBFF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0.002**</w:t>
            </w:r>
          </w:p>
        </w:tc>
      </w:tr>
      <w:tr w:rsidR="008C2BD7" w:rsidRPr="008C2BD7" w14:paraId="6D9B03CC" w14:textId="77777777" w:rsidTr="00C82CF8">
        <w:trPr>
          <w:trHeight w:val="300"/>
        </w:trPr>
        <w:tc>
          <w:tcPr>
            <w:tcW w:w="1985" w:type="dxa"/>
            <w:tcBorders>
              <w:top w:val="nil"/>
              <w:left w:val="nil"/>
              <w:bottom w:val="nil"/>
              <w:right w:val="nil"/>
            </w:tcBorders>
            <w:shd w:val="clear" w:color="000000" w:fill="F2F2F2"/>
            <w:noWrap/>
            <w:vAlign w:val="bottom"/>
            <w:hideMark/>
          </w:tcPr>
          <w:p w14:paraId="4338E7FD"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AURELIANA</w:t>
            </w:r>
          </w:p>
        </w:tc>
        <w:tc>
          <w:tcPr>
            <w:tcW w:w="1134" w:type="dxa"/>
            <w:tcBorders>
              <w:top w:val="nil"/>
              <w:left w:val="nil"/>
              <w:bottom w:val="nil"/>
              <w:right w:val="nil"/>
            </w:tcBorders>
            <w:shd w:val="clear" w:color="000000" w:fill="F2F2F2"/>
            <w:noWrap/>
            <w:vAlign w:val="bottom"/>
            <w:hideMark/>
          </w:tcPr>
          <w:p w14:paraId="7928A8A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12</w:t>
            </w:r>
          </w:p>
        </w:tc>
        <w:tc>
          <w:tcPr>
            <w:tcW w:w="1200" w:type="dxa"/>
            <w:tcBorders>
              <w:top w:val="nil"/>
              <w:left w:val="nil"/>
              <w:bottom w:val="nil"/>
              <w:right w:val="nil"/>
            </w:tcBorders>
            <w:shd w:val="clear" w:color="000000" w:fill="F2F2F2"/>
            <w:noWrap/>
            <w:vAlign w:val="bottom"/>
            <w:hideMark/>
          </w:tcPr>
          <w:p w14:paraId="27DBF7E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66</w:t>
            </w:r>
          </w:p>
        </w:tc>
        <w:tc>
          <w:tcPr>
            <w:tcW w:w="1200" w:type="dxa"/>
            <w:tcBorders>
              <w:top w:val="nil"/>
              <w:left w:val="nil"/>
              <w:bottom w:val="nil"/>
              <w:right w:val="nil"/>
            </w:tcBorders>
            <w:shd w:val="clear" w:color="000000" w:fill="F2F2F2"/>
            <w:noWrap/>
            <w:vAlign w:val="bottom"/>
            <w:hideMark/>
          </w:tcPr>
          <w:p w14:paraId="3CC2008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0.657</w:t>
            </w:r>
          </w:p>
        </w:tc>
        <w:tc>
          <w:tcPr>
            <w:tcW w:w="1200" w:type="dxa"/>
            <w:tcBorders>
              <w:top w:val="nil"/>
              <w:left w:val="nil"/>
              <w:bottom w:val="nil"/>
              <w:right w:val="nil"/>
            </w:tcBorders>
            <w:shd w:val="clear" w:color="000000" w:fill="F2F2F2"/>
            <w:noWrap/>
            <w:vAlign w:val="bottom"/>
            <w:hideMark/>
          </w:tcPr>
          <w:p w14:paraId="799C24C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1.005</w:t>
            </w:r>
          </w:p>
        </w:tc>
        <w:tc>
          <w:tcPr>
            <w:tcW w:w="1200" w:type="dxa"/>
            <w:tcBorders>
              <w:top w:val="nil"/>
              <w:left w:val="nil"/>
              <w:bottom w:val="nil"/>
              <w:right w:val="nil"/>
            </w:tcBorders>
            <w:shd w:val="clear" w:color="000000" w:fill="F2F2F2"/>
            <w:noWrap/>
            <w:vAlign w:val="bottom"/>
            <w:hideMark/>
          </w:tcPr>
          <w:p w14:paraId="763C7E7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0.755</w:t>
            </w:r>
          </w:p>
        </w:tc>
        <w:tc>
          <w:tcPr>
            <w:tcW w:w="1200" w:type="dxa"/>
            <w:tcBorders>
              <w:top w:val="nil"/>
              <w:left w:val="nil"/>
              <w:bottom w:val="nil"/>
              <w:right w:val="nil"/>
            </w:tcBorders>
            <w:shd w:val="clear" w:color="000000" w:fill="F2F2F2"/>
            <w:noWrap/>
            <w:vAlign w:val="bottom"/>
            <w:hideMark/>
          </w:tcPr>
          <w:p w14:paraId="09CBE19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0.008**</w:t>
            </w:r>
          </w:p>
        </w:tc>
      </w:tr>
      <w:tr w:rsidR="008C2BD7" w:rsidRPr="008C2BD7" w14:paraId="60F4EFDE" w14:textId="77777777" w:rsidTr="00C82CF8">
        <w:trPr>
          <w:trHeight w:val="300"/>
        </w:trPr>
        <w:tc>
          <w:tcPr>
            <w:tcW w:w="1985" w:type="dxa"/>
            <w:tcBorders>
              <w:top w:val="nil"/>
              <w:left w:val="nil"/>
              <w:bottom w:val="nil"/>
              <w:right w:val="nil"/>
            </w:tcBorders>
            <w:shd w:val="clear" w:color="auto" w:fill="auto"/>
            <w:noWrap/>
            <w:vAlign w:val="bottom"/>
            <w:hideMark/>
          </w:tcPr>
          <w:p w14:paraId="6EED990D"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BANJANA-M</w:t>
            </w:r>
          </w:p>
        </w:tc>
        <w:tc>
          <w:tcPr>
            <w:tcW w:w="1134" w:type="dxa"/>
            <w:tcBorders>
              <w:top w:val="nil"/>
              <w:left w:val="nil"/>
              <w:bottom w:val="nil"/>
              <w:right w:val="nil"/>
            </w:tcBorders>
            <w:shd w:val="clear" w:color="auto" w:fill="auto"/>
            <w:noWrap/>
            <w:vAlign w:val="bottom"/>
            <w:hideMark/>
          </w:tcPr>
          <w:p w14:paraId="2C156FF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45</w:t>
            </w:r>
          </w:p>
        </w:tc>
        <w:tc>
          <w:tcPr>
            <w:tcW w:w="1200" w:type="dxa"/>
            <w:tcBorders>
              <w:top w:val="nil"/>
              <w:left w:val="nil"/>
              <w:bottom w:val="nil"/>
              <w:right w:val="nil"/>
            </w:tcBorders>
            <w:shd w:val="clear" w:color="auto" w:fill="auto"/>
            <w:noWrap/>
            <w:vAlign w:val="bottom"/>
            <w:hideMark/>
          </w:tcPr>
          <w:p w14:paraId="4D748A3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990</w:t>
            </w:r>
          </w:p>
        </w:tc>
        <w:tc>
          <w:tcPr>
            <w:tcW w:w="1200" w:type="dxa"/>
            <w:tcBorders>
              <w:top w:val="nil"/>
              <w:left w:val="nil"/>
              <w:bottom w:val="nil"/>
              <w:right w:val="nil"/>
            </w:tcBorders>
            <w:shd w:val="clear" w:color="auto" w:fill="auto"/>
            <w:noWrap/>
            <w:vAlign w:val="bottom"/>
            <w:hideMark/>
          </w:tcPr>
          <w:p w14:paraId="0AE7C1D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0.673</w:t>
            </w:r>
          </w:p>
        </w:tc>
        <w:tc>
          <w:tcPr>
            <w:tcW w:w="1200" w:type="dxa"/>
            <w:tcBorders>
              <w:top w:val="nil"/>
              <w:left w:val="nil"/>
              <w:bottom w:val="nil"/>
              <w:right w:val="nil"/>
            </w:tcBorders>
            <w:shd w:val="clear" w:color="auto" w:fill="auto"/>
            <w:noWrap/>
            <w:vAlign w:val="bottom"/>
            <w:hideMark/>
          </w:tcPr>
          <w:p w14:paraId="7803343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0.933</w:t>
            </w:r>
          </w:p>
        </w:tc>
        <w:tc>
          <w:tcPr>
            <w:tcW w:w="1200" w:type="dxa"/>
            <w:tcBorders>
              <w:top w:val="nil"/>
              <w:left w:val="nil"/>
              <w:bottom w:val="nil"/>
              <w:right w:val="nil"/>
            </w:tcBorders>
            <w:shd w:val="clear" w:color="auto" w:fill="auto"/>
            <w:noWrap/>
            <w:vAlign w:val="bottom"/>
            <w:hideMark/>
          </w:tcPr>
          <w:p w14:paraId="2DF7BC5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0.809</w:t>
            </w:r>
          </w:p>
        </w:tc>
        <w:tc>
          <w:tcPr>
            <w:tcW w:w="1200" w:type="dxa"/>
            <w:tcBorders>
              <w:top w:val="nil"/>
              <w:left w:val="nil"/>
              <w:bottom w:val="nil"/>
              <w:right w:val="nil"/>
            </w:tcBorders>
            <w:shd w:val="clear" w:color="auto" w:fill="auto"/>
            <w:noWrap/>
            <w:vAlign w:val="bottom"/>
            <w:hideMark/>
          </w:tcPr>
          <w:p w14:paraId="14000CB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2CF11AC0" w14:textId="77777777" w:rsidTr="00C82CF8">
        <w:trPr>
          <w:trHeight w:val="300"/>
        </w:trPr>
        <w:tc>
          <w:tcPr>
            <w:tcW w:w="1985" w:type="dxa"/>
            <w:tcBorders>
              <w:top w:val="nil"/>
              <w:left w:val="nil"/>
              <w:bottom w:val="nil"/>
              <w:right w:val="nil"/>
            </w:tcBorders>
            <w:shd w:val="clear" w:color="000000" w:fill="F2F2F2"/>
            <w:noWrap/>
            <w:vAlign w:val="bottom"/>
            <w:hideMark/>
          </w:tcPr>
          <w:p w14:paraId="2FA30F9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CONFUSA</w:t>
            </w:r>
          </w:p>
        </w:tc>
        <w:tc>
          <w:tcPr>
            <w:tcW w:w="1134" w:type="dxa"/>
            <w:tcBorders>
              <w:top w:val="nil"/>
              <w:left w:val="nil"/>
              <w:bottom w:val="nil"/>
              <w:right w:val="nil"/>
            </w:tcBorders>
            <w:shd w:val="clear" w:color="000000" w:fill="F2F2F2"/>
            <w:noWrap/>
            <w:vAlign w:val="bottom"/>
            <w:hideMark/>
          </w:tcPr>
          <w:p w14:paraId="1D9AA61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20</w:t>
            </w:r>
          </w:p>
        </w:tc>
        <w:tc>
          <w:tcPr>
            <w:tcW w:w="1200" w:type="dxa"/>
            <w:tcBorders>
              <w:top w:val="nil"/>
              <w:left w:val="nil"/>
              <w:bottom w:val="nil"/>
              <w:right w:val="nil"/>
            </w:tcBorders>
            <w:shd w:val="clear" w:color="000000" w:fill="F2F2F2"/>
            <w:noWrap/>
            <w:vAlign w:val="bottom"/>
            <w:hideMark/>
          </w:tcPr>
          <w:p w14:paraId="50E2B91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190</w:t>
            </w:r>
          </w:p>
        </w:tc>
        <w:tc>
          <w:tcPr>
            <w:tcW w:w="1200" w:type="dxa"/>
            <w:tcBorders>
              <w:top w:val="nil"/>
              <w:left w:val="nil"/>
              <w:bottom w:val="nil"/>
              <w:right w:val="nil"/>
            </w:tcBorders>
            <w:shd w:val="clear" w:color="000000" w:fill="F2F2F2"/>
            <w:noWrap/>
            <w:vAlign w:val="bottom"/>
            <w:hideMark/>
          </w:tcPr>
          <w:p w14:paraId="24E28C8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0.867</w:t>
            </w:r>
          </w:p>
        </w:tc>
        <w:tc>
          <w:tcPr>
            <w:tcW w:w="1200" w:type="dxa"/>
            <w:tcBorders>
              <w:top w:val="nil"/>
              <w:left w:val="nil"/>
              <w:bottom w:val="nil"/>
              <w:right w:val="nil"/>
            </w:tcBorders>
            <w:shd w:val="clear" w:color="000000" w:fill="F2F2F2"/>
            <w:noWrap/>
            <w:vAlign w:val="bottom"/>
            <w:hideMark/>
          </w:tcPr>
          <w:p w14:paraId="2236F31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0.975</w:t>
            </w:r>
          </w:p>
        </w:tc>
        <w:tc>
          <w:tcPr>
            <w:tcW w:w="1200" w:type="dxa"/>
            <w:tcBorders>
              <w:top w:val="nil"/>
              <w:left w:val="nil"/>
              <w:bottom w:val="nil"/>
              <w:right w:val="nil"/>
            </w:tcBorders>
            <w:shd w:val="clear" w:color="000000" w:fill="F2F2F2"/>
            <w:noWrap/>
            <w:vAlign w:val="bottom"/>
            <w:hideMark/>
          </w:tcPr>
          <w:p w14:paraId="3118621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0.788</w:t>
            </w:r>
          </w:p>
        </w:tc>
        <w:tc>
          <w:tcPr>
            <w:tcW w:w="1200" w:type="dxa"/>
            <w:tcBorders>
              <w:top w:val="nil"/>
              <w:left w:val="nil"/>
              <w:bottom w:val="nil"/>
              <w:right w:val="nil"/>
            </w:tcBorders>
            <w:shd w:val="clear" w:color="000000" w:fill="F2F2F2"/>
            <w:noWrap/>
            <w:vAlign w:val="bottom"/>
            <w:hideMark/>
          </w:tcPr>
          <w:p w14:paraId="0F78EB8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0.17</w:t>
            </w:r>
          </w:p>
        </w:tc>
      </w:tr>
      <w:tr w:rsidR="008C2BD7" w:rsidRPr="008C2BD7" w14:paraId="2ABF6566" w14:textId="77777777" w:rsidTr="00C82CF8">
        <w:trPr>
          <w:trHeight w:val="300"/>
        </w:trPr>
        <w:tc>
          <w:tcPr>
            <w:tcW w:w="1985" w:type="dxa"/>
            <w:tcBorders>
              <w:top w:val="nil"/>
              <w:left w:val="nil"/>
              <w:bottom w:val="nil"/>
              <w:right w:val="nil"/>
            </w:tcBorders>
            <w:shd w:val="clear" w:color="auto" w:fill="auto"/>
            <w:noWrap/>
            <w:vAlign w:val="bottom"/>
            <w:hideMark/>
          </w:tcPr>
          <w:p w14:paraId="389BF6C4"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DERCYLLIDAS</w:t>
            </w:r>
          </w:p>
        </w:tc>
        <w:tc>
          <w:tcPr>
            <w:tcW w:w="1134" w:type="dxa"/>
            <w:tcBorders>
              <w:top w:val="nil"/>
              <w:left w:val="nil"/>
              <w:bottom w:val="nil"/>
              <w:right w:val="nil"/>
            </w:tcBorders>
            <w:shd w:val="clear" w:color="auto" w:fill="auto"/>
            <w:noWrap/>
            <w:vAlign w:val="bottom"/>
            <w:hideMark/>
          </w:tcPr>
          <w:p w14:paraId="52568DD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auto" w:fill="auto"/>
            <w:noWrap/>
            <w:vAlign w:val="bottom"/>
            <w:hideMark/>
          </w:tcPr>
          <w:p w14:paraId="5D8BC29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auto" w:fill="auto"/>
            <w:noWrap/>
            <w:vAlign w:val="bottom"/>
            <w:hideMark/>
          </w:tcPr>
          <w:p w14:paraId="55B462F5" w14:textId="77777777" w:rsidR="008C2BD7" w:rsidRPr="008C2BD7" w:rsidRDefault="008C2BD7" w:rsidP="008C2BD7">
            <w:pPr>
              <w:spacing w:after="0" w:line="240" w:lineRule="auto"/>
              <w:jc w:val="center"/>
              <w:rPr>
                <w:rFonts w:ascii="Calibri" w:hAnsi="Calibri" w:cs="Calibri"/>
                <w:color w:val="A6A6A6"/>
              </w:rPr>
            </w:pPr>
          </w:p>
        </w:tc>
        <w:tc>
          <w:tcPr>
            <w:tcW w:w="1200" w:type="dxa"/>
            <w:tcBorders>
              <w:top w:val="nil"/>
              <w:left w:val="nil"/>
              <w:bottom w:val="nil"/>
              <w:right w:val="nil"/>
            </w:tcBorders>
            <w:shd w:val="clear" w:color="auto" w:fill="auto"/>
            <w:noWrap/>
            <w:vAlign w:val="bottom"/>
            <w:hideMark/>
          </w:tcPr>
          <w:p w14:paraId="04453DE1"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6F63914A"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59C9B8B2" w14:textId="77777777" w:rsidR="008C2BD7" w:rsidRPr="008C2BD7" w:rsidRDefault="008C2BD7" w:rsidP="008C2BD7">
            <w:pPr>
              <w:spacing w:after="0" w:line="240" w:lineRule="auto"/>
              <w:jc w:val="center"/>
              <w:rPr>
                <w:sz w:val="20"/>
                <w:szCs w:val="20"/>
              </w:rPr>
            </w:pPr>
          </w:p>
        </w:tc>
      </w:tr>
      <w:tr w:rsidR="008C2BD7" w:rsidRPr="008C2BD7" w14:paraId="036080E7" w14:textId="77777777" w:rsidTr="00C82CF8">
        <w:trPr>
          <w:trHeight w:val="300"/>
        </w:trPr>
        <w:tc>
          <w:tcPr>
            <w:tcW w:w="1985" w:type="dxa"/>
            <w:tcBorders>
              <w:top w:val="nil"/>
              <w:left w:val="nil"/>
              <w:bottom w:val="nil"/>
              <w:right w:val="nil"/>
            </w:tcBorders>
            <w:shd w:val="clear" w:color="000000" w:fill="F2F2F2"/>
            <w:noWrap/>
            <w:vAlign w:val="bottom"/>
            <w:hideMark/>
          </w:tcPr>
          <w:p w14:paraId="0BA1C0A4"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DILUCIDA</w:t>
            </w:r>
          </w:p>
        </w:tc>
        <w:tc>
          <w:tcPr>
            <w:tcW w:w="1134" w:type="dxa"/>
            <w:tcBorders>
              <w:top w:val="nil"/>
              <w:left w:val="nil"/>
              <w:bottom w:val="nil"/>
              <w:right w:val="nil"/>
            </w:tcBorders>
            <w:shd w:val="clear" w:color="000000" w:fill="F2F2F2"/>
            <w:noWrap/>
            <w:vAlign w:val="bottom"/>
            <w:hideMark/>
          </w:tcPr>
          <w:p w14:paraId="57680B1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40</w:t>
            </w:r>
          </w:p>
        </w:tc>
        <w:tc>
          <w:tcPr>
            <w:tcW w:w="1200" w:type="dxa"/>
            <w:tcBorders>
              <w:top w:val="nil"/>
              <w:left w:val="nil"/>
              <w:bottom w:val="nil"/>
              <w:right w:val="nil"/>
            </w:tcBorders>
            <w:shd w:val="clear" w:color="000000" w:fill="F2F2F2"/>
            <w:noWrap/>
            <w:vAlign w:val="bottom"/>
            <w:hideMark/>
          </w:tcPr>
          <w:p w14:paraId="4D7EAEC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780</w:t>
            </w:r>
          </w:p>
        </w:tc>
        <w:tc>
          <w:tcPr>
            <w:tcW w:w="1200" w:type="dxa"/>
            <w:tcBorders>
              <w:top w:val="nil"/>
              <w:left w:val="nil"/>
              <w:bottom w:val="nil"/>
              <w:right w:val="nil"/>
            </w:tcBorders>
            <w:shd w:val="clear" w:color="000000" w:fill="F2F2F2"/>
            <w:noWrap/>
            <w:vAlign w:val="bottom"/>
            <w:hideMark/>
          </w:tcPr>
          <w:p w14:paraId="1003C2F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0.366</w:t>
            </w:r>
          </w:p>
        </w:tc>
        <w:tc>
          <w:tcPr>
            <w:tcW w:w="1200" w:type="dxa"/>
            <w:tcBorders>
              <w:top w:val="nil"/>
              <w:left w:val="nil"/>
              <w:bottom w:val="nil"/>
              <w:right w:val="nil"/>
            </w:tcBorders>
            <w:shd w:val="clear" w:color="000000" w:fill="F2F2F2"/>
            <w:noWrap/>
            <w:vAlign w:val="bottom"/>
            <w:hideMark/>
          </w:tcPr>
          <w:p w14:paraId="7B5B39D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0.985</w:t>
            </w:r>
          </w:p>
        </w:tc>
        <w:tc>
          <w:tcPr>
            <w:tcW w:w="1200" w:type="dxa"/>
            <w:tcBorders>
              <w:top w:val="nil"/>
              <w:left w:val="nil"/>
              <w:bottom w:val="nil"/>
              <w:right w:val="nil"/>
            </w:tcBorders>
            <w:shd w:val="clear" w:color="000000" w:fill="F2F2F2"/>
            <w:noWrap/>
            <w:vAlign w:val="bottom"/>
            <w:hideMark/>
          </w:tcPr>
          <w:p w14:paraId="75C6210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0.849</w:t>
            </w:r>
          </w:p>
        </w:tc>
        <w:tc>
          <w:tcPr>
            <w:tcW w:w="1200" w:type="dxa"/>
            <w:tcBorders>
              <w:top w:val="nil"/>
              <w:left w:val="nil"/>
              <w:bottom w:val="nil"/>
              <w:right w:val="nil"/>
            </w:tcBorders>
            <w:shd w:val="clear" w:color="000000" w:fill="F2F2F2"/>
            <w:noWrap/>
            <w:vAlign w:val="bottom"/>
            <w:hideMark/>
          </w:tcPr>
          <w:p w14:paraId="4CEEE1F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3123D8F9" w14:textId="77777777" w:rsidTr="00C82CF8">
        <w:trPr>
          <w:trHeight w:val="300"/>
        </w:trPr>
        <w:tc>
          <w:tcPr>
            <w:tcW w:w="1985" w:type="dxa"/>
            <w:tcBorders>
              <w:top w:val="nil"/>
              <w:left w:val="nil"/>
              <w:bottom w:val="nil"/>
              <w:right w:val="nil"/>
            </w:tcBorders>
            <w:shd w:val="clear" w:color="auto" w:fill="auto"/>
            <w:noWrap/>
            <w:vAlign w:val="bottom"/>
            <w:hideMark/>
          </w:tcPr>
          <w:p w14:paraId="283DD72A"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DOTO</w:t>
            </w:r>
          </w:p>
        </w:tc>
        <w:tc>
          <w:tcPr>
            <w:tcW w:w="1134" w:type="dxa"/>
            <w:tcBorders>
              <w:top w:val="nil"/>
              <w:left w:val="nil"/>
              <w:bottom w:val="nil"/>
              <w:right w:val="nil"/>
            </w:tcBorders>
            <w:shd w:val="clear" w:color="auto" w:fill="auto"/>
            <w:noWrap/>
            <w:vAlign w:val="bottom"/>
            <w:hideMark/>
          </w:tcPr>
          <w:p w14:paraId="6774376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auto" w:fill="auto"/>
            <w:noWrap/>
            <w:vAlign w:val="bottom"/>
            <w:hideMark/>
          </w:tcPr>
          <w:p w14:paraId="707E5FC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105</w:t>
            </w:r>
          </w:p>
        </w:tc>
        <w:tc>
          <w:tcPr>
            <w:tcW w:w="1200" w:type="dxa"/>
            <w:tcBorders>
              <w:top w:val="nil"/>
              <w:left w:val="nil"/>
              <w:bottom w:val="nil"/>
              <w:right w:val="nil"/>
            </w:tcBorders>
            <w:shd w:val="clear" w:color="auto" w:fill="auto"/>
            <w:noWrap/>
            <w:vAlign w:val="bottom"/>
            <w:hideMark/>
          </w:tcPr>
          <w:p w14:paraId="3B2C5A3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0.616</w:t>
            </w:r>
          </w:p>
        </w:tc>
        <w:tc>
          <w:tcPr>
            <w:tcW w:w="1200" w:type="dxa"/>
            <w:tcBorders>
              <w:top w:val="nil"/>
              <w:left w:val="nil"/>
              <w:bottom w:val="nil"/>
              <w:right w:val="nil"/>
            </w:tcBorders>
            <w:shd w:val="clear" w:color="auto" w:fill="auto"/>
            <w:noWrap/>
            <w:vAlign w:val="bottom"/>
            <w:hideMark/>
          </w:tcPr>
          <w:p w14:paraId="2F8CACA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1.081</w:t>
            </w:r>
          </w:p>
        </w:tc>
        <w:tc>
          <w:tcPr>
            <w:tcW w:w="1200" w:type="dxa"/>
            <w:tcBorders>
              <w:top w:val="nil"/>
              <w:left w:val="nil"/>
              <w:bottom w:val="nil"/>
              <w:right w:val="nil"/>
            </w:tcBorders>
            <w:shd w:val="clear" w:color="auto" w:fill="auto"/>
            <w:noWrap/>
            <w:vAlign w:val="bottom"/>
            <w:hideMark/>
          </w:tcPr>
          <w:p w14:paraId="42C7FB2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0.832</w:t>
            </w:r>
          </w:p>
        </w:tc>
        <w:tc>
          <w:tcPr>
            <w:tcW w:w="1200" w:type="dxa"/>
            <w:tcBorders>
              <w:top w:val="nil"/>
              <w:left w:val="nil"/>
              <w:bottom w:val="nil"/>
              <w:right w:val="nil"/>
            </w:tcBorders>
            <w:shd w:val="clear" w:color="auto" w:fill="auto"/>
            <w:noWrap/>
            <w:vAlign w:val="bottom"/>
            <w:hideMark/>
          </w:tcPr>
          <w:p w14:paraId="0CFBC0E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6243FF2D" w14:textId="77777777" w:rsidTr="00C82CF8">
        <w:trPr>
          <w:trHeight w:val="300"/>
        </w:trPr>
        <w:tc>
          <w:tcPr>
            <w:tcW w:w="1985" w:type="dxa"/>
            <w:tcBorders>
              <w:top w:val="nil"/>
              <w:left w:val="nil"/>
              <w:bottom w:val="nil"/>
              <w:right w:val="nil"/>
            </w:tcBorders>
            <w:shd w:val="clear" w:color="000000" w:fill="F2F2F2"/>
            <w:noWrap/>
            <w:vAlign w:val="bottom"/>
            <w:hideMark/>
          </w:tcPr>
          <w:p w14:paraId="4747A2B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DUESSA</w:t>
            </w:r>
          </w:p>
        </w:tc>
        <w:tc>
          <w:tcPr>
            <w:tcW w:w="1134" w:type="dxa"/>
            <w:tcBorders>
              <w:top w:val="nil"/>
              <w:left w:val="nil"/>
              <w:bottom w:val="nil"/>
              <w:right w:val="nil"/>
            </w:tcBorders>
            <w:shd w:val="clear" w:color="000000" w:fill="F2F2F2"/>
            <w:noWrap/>
            <w:vAlign w:val="bottom"/>
            <w:hideMark/>
          </w:tcPr>
          <w:p w14:paraId="223B4E8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nil"/>
              <w:right w:val="nil"/>
            </w:tcBorders>
            <w:shd w:val="clear" w:color="000000" w:fill="F2F2F2"/>
            <w:noWrap/>
            <w:vAlign w:val="bottom"/>
            <w:hideMark/>
          </w:tcPr>
          <w:p w14:paraId="583F91E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000000" w:fill="F2F2F2"/>
            <w:noWrap/>
            <w:vAlign w:val="bottom"/>
            <w:hideMark/>
          </w:tcPr>
          <w:p w14:paraId="19CCA84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0.823</w:t>
            </w:r>
          </w:p>
        </w:tc>
        <w:tc>
          <w:tcPr>
            <w:tcW w:w="1200" w:type="dxa"/>
            <w:tcBorders>
              <w:top w:val="nil"/>
              <w:left w:val="nil"/>
              <w:bottom w:val="nil"/>
              <w:right w:val="nil"/>
            </w:tcBorders>
            <w:shd w:val="clear" w:color="000000" w:fill="F2F2F2"/>
            <w:noWrap/>
            <w:vAlign w:val="bottom"/>
            <w:hideMark/>
          </w:tcPr>
          <w:p w14:paraId="5B616EF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0.968</w:t>
            </w:r>
          </w:p>
        </w:tc>
        <w:tc>
          <w:tcPr>
            <w:tcW w:w="1200" w:type="dxa"/>
            <w:tcBorders>
              <w:top w:val="nil"/>
              <w:left w:val="nil"/>
              <w:bottom w:val="nil"/>
              <w:right w:val="nil"/>
            </w:tcBorders>
            <w:shd w:val="clear" w:color="000000" w:fill="F2F2F2"/>
            <w:noWrap/>
            <w:vAlign w:val="bottom"/>
            <w:hideMark/>
          </w:tcPr>
          <w:p w14:paraId="43EA96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0.433</w:t>
            </w:r>
          </w:p>
        </w:tc>
        <w:tc>
          <w:tcPr>
            <w:tcW w:w="1200" w:type="dxa"/>
            <w:tcBorders>
              <w:top w:val="nil"/>
              <w:left w:val="nil"/>
              <w:bottom w:val="nil"/>
              <w:right w:val="nil"/>
            </w:tcBorders>
            <w:shd w:val="clear" w:color="000000" w:fill="F2F2F2"/>
            <w:noWrap/>
            <w:vAlign w:val="bottom"/>
            <w:hideMark/>
          </w:tcPr>
          <w:p w14:paraId="19A8229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0.339</w:t>
            </w:r>
          </w:p>
        </w:tc>
      </w:tr>
      <w:tr w:rsidR="008C2BD7" w:rsidRPr="008C2BD7" w14:paraId="4EFA5AE3" w14:textId="77777777" w:rsidTr="00C82CF8">
        <w:trPr>
          <w:trHeight w:val="300"/>
        </w:trPr>
        <w:tc>
          <w:tcPr>
            <w:tcW w:w="1985" w:type="dxa"/>
            <w:tcBorders>
              <w:top w:val="nil"/>
              <w:left w:val="nil"/>
              <w:bottom w:val="nil"/>
              <w:right w:val="nil"/>
            </w:tcBorders>
            <w:shd w:val="clear" w:color="auto" w:fill="auto"/>
            <w:noWrap/>
            <w:vAlign w:val="bottom"/>
            <w:hideMark/>
          </w:tcPr>
          <w:p w14:paraId="65A1590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DUILLIA</w:t>
            </w:r>
          </w:p>
        </w:tc>
        <w:tc>
          <w:tcPr>
            <w:tcW w:w="1134" w:type="dxa"/>
            <w:tcBorders>
              <w:top w:val="nil"/>
              <w:left w:val="nil"/>
              <w:bottom w:val="nil"/>
              <w:right w:val="nil"/>
            </w:tcBorders>
            <w:shd w:val="clear" w:color="auto" w:fill="auto"/>
            <w:noWrap/>
            <w:vAlign w:val="bottom"/>
            <w:hideMark/>
          </w:tcPr>
          <w:p w14:paraId="79E07EA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auto" w:fill="auto"/>
            <w:noWrap/>
            <w:vAlign w:val="bottom"/>
            <w:hideMark/>
          </w:tcPr>
          <w:p w14:paraId="3467160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auto" w:fill="auto"/>
            <w:noWrap/>
            <w:vAlign w:val="bottom"/>
            <w:hideMark/>
          </w:tcPr>
          <w:p w14:paraId="71C5945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0.159</w:t>
            </w:r>
          </w:p>
        </w:tc>
        <w:tc>
          <w:tcPr>
            <w:tcW w:w="1200" w:type="dxa"/>
            <w:tcBorders>
              <w:top w:val="nil"/>
              <w:left w:val="nil"/>
              <w:bottom w:val="nil"/>
              <w:right w:val="nil"/>
            </w:tcBorders>
            <w:shd w:val="clear" w:color="auto" w:fill="auto"/>
            <w:noWrap/>
            <w:vAlign w:val="bottom"/>
            <w:hideMark/>
          </w:tcPr>
          <w:p w14:paraId="43D7A59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0.884</w:t>
            </w:r>
          </w:p>
        </w:tc>
        <w:tc>
          <w:tcPr>
            <w:tcW w:w="1200" w:type="dxa"/>
            <w:tcBorders>
              <w:top w:val="nil"/>
              <w:left w:val="nil"/>
              <w:bottom w:val="nil"/>
              <w:right w:val="nil"/>
            </w:tcBorders>
            <w:shd w:val="clear" w:color="auto" w:fill="auto"/>
            <w:noWrap/>
            <w:vAlign w:val="bottom"/>
            <w:hideMark/>
          </w:tcPr>
          <w:p w14:paraId="42F96F3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0.411</w:t>
            </w:r>
          </w:p>
        </w:tc>
        <w:tc>
          <w:tcPr>
            <w:tcW w:w="1200" w:type="dxa"/>
            <w:tcBorders>
              <w:top w:val="nil"/>
              <w:left w:val="nil"/>
              <w:bottom w:val="nil"/>
              <w:right w:val="nil"/>
            </w:tcBorders>
            <w:shd w:val="clear" w:color="auto" w:fill="auto"/>
            <w:noWrap/>
            <w:vAlign w:val="bottom"/>
            <w:hideMark/>
          </w:tcPr>
          <w:p w14:paraId="762D9D5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0.002**</w:t>
            </w:r>
          </w:p>
        </w:tc>
      </w:tr>
      <w:tr w:rsidR="008C2BD7" w:rsidRPr="008C2BD7" w14:paraId="12EE4E6A" w14:textId="77777777" w:rsidTr="00C82CF8">
        <w:trPr>
          <w:trHeight w:val="300"/>
        </w:trPr>
        <w:tc>
          <w:tcPr>
            <w:tcW w:w="1985" w:type="dxa"/>
            <w:tcBorders>
              <w:top w:val="nil"/>
              <w:left w:val="nil"/>
              <w:bottom w:val="nil"/>
              <w:right w:val="nil"/>
            </w:tcBorders>
            <w:shd w:val="clear" w:color="000000" w:fill="F2F2F2"/>
            <w:noWrap/>
            <w:vAlign w:val="bottom"/>
            <w:hideMark/>
          </w:tcPr>
          <w:p w14:paraId="757DA48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EGRA</w:t>
            </w:r>
          </w:p>
        </w:tc>
        <w:tc>
          <w:tcPr>
            <w:tcW w:w="1134" w:type="dxa"/>
            <w:tcBorders>
              <w:top w:val="nil"/>
              <w:left w:val="nil"/>
              <w:bottom w:val="nil"/>
              <w:right w:val="nil"/>
            </w:tcBorders>
            <w:shd w:val="clear" w:color="000000" w:fill="F2F2F2"/>
            <w:noWrap/>
            <w:vAlign w:val="bottom"/>
            <w:hideMark/>
          </w:tcPr>
          <w:p w14:paraId="701DEF1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w:t>
            </w:r>
          </w:p>
        </w:tc>
        <w:tc>
          <w:tcPr>
            <w:tcW w:w="1200" w:type="dxa"/>
            <w:tcBorders>
              <w:top w:val="nil"/>
              <w:left w:val="nil"/>
              <w:bottom w:val="nil"/>
              <w:right w:val="nil"/>
            </w:tcBorders>
            <w:shd w:val="clear" w:color="000000" w:fill="F2F2F2"/>
            <w:noWrap/>
            <w:vAlign w:val="bottom"/>
            <w:hideMark/>
          </w:tcPr>
          <w:p w14:paraId="476A1E9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55</w:t>
            </w:r>
          </w:p>
        </w:tc>
        <w:tc>
          <w:tcPr>
            <w:tcW w:w="1200" w:type="dxa"/>
            <w:tcBorders>
              <w:top w:val="nil"/>
              <w:left w:val="nil"/>
              <w:bottom w:val="nil"/>
              <w:right w:val="nil"/>
            </w:tcBorders>
            <w:shd w:val="clear" w:color="000000" w:fill="F2F2F2"/>
            <w:noWrap/>
            <w:vAlign w:val="bottom"/>
            <w:hideMark/>
          </w:tcPr>
          <w:p w14:paraId="4D2493F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0.319</w:t>
            </w:r>
          </w:p>
        </w:tc>
        <w:tc>
          <w:tcPr>
            <w:tcW w:w="1200" w:type="dxa"/>
            <w:tcBorders>
              <w:top w:val="nil"/>
              <w:left w:val="nil"/>
              <w:bottom w:val="nil"/>
              <w:right w:val="nil"/>
            </w:tcBorders>
            <w:shd w:val="clear" w:color="000000" w:fill="F2F2F2"/>
            <w:noWrap/>
            <w:vAlign w:val="bottom"/>
            <w:hideMark/>
          </w:tcPr>
          <w:p w14:paraId="0F4C85E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1.038</w:t>
            </w:r>
          </w:p>
        </w:tc>
        <w:tc>
          <w:tcPr>
            <w:tcW w:w="1200" w:type="dxa"/>
            <w:tcBorders>
              <w:top w:val="nil"/>
              <w:left w:val="nil"/>
              <w:bottom w:val="nil"/>
              <w:right w:val="nil"/>
            </w:tcBorders>
            <w:shd w:val="clear" w:color="000000" w:fill="F2F2F2"/>
            <w:noWrap/>
            <w:vAlign w:val="bottom"/>
            <w:hideMark/>
          </w:tcPr>
          <w:p w14:paraId="05B8CFD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0.746</w:t>
            </w:r>
          </w:p>
        </w:tc>
        <w:tc>
          <w:tcPr>
            <w:tcW w:w="1200" w:type="dxa"/>
            <w:tcBorders>
              <w:top w:val="nil"/>
              <w:left w:val="nil"/>
              <w:bottom w:val="nil"/>
              <w:right w:val="nil"/>
            </w:tcBorders>
            <w:shd w:val="clear" w:color="000000" w:fill="F2F2F2"/>
            <w:noWrap/>
            <w:vAlign w:val="bottom"/>
            <w:hideMark/>
          </w:tcPr>
          <w:p w14:paraId="1E0A79C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4045CA01" w14:textId="77777777" w:rsidTr="00C82CF8">
        <w:trPr>
          <w:trHeight w:val="300"/>
        </w:trPr>
        <w:tc>
          <w:tcPr>
            <w:tcW w:w="1985" w:type="dxa"/>
            <w:tcBorders>
              <w:top w:val="nil"/>
              <w:left w:val="nil"/>
              <w:bottom w:val="nil"/>
              <w:right w:val="nil"/>
            </w:tcBorders>
            <w:shd w:val="clear" w:color="auto" w:fill="auto"/>
            <w:noWrap/>
            <w:vAlign w:val="bottom"/>
            <w:hideMark/>
          </w:tcPr>
          <w:p w14:paraId="5B42F5C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EURIMEDIA</w:t>
            </w:r>
          </w:p>
        </w:tc>
        <w:tc>
          <w:tcPr>
            <w:tcW w:w="1134" w:type="dxa"/>
            <w:tcBorders>
              <w:top w:val="nil"/>
              <w:left w:val="nil"/>
              <w:bottom w:val="nil"/>
              <w:right w:val="nil"/>
            </w:tcBorders>
            <w:shd w:val="clear" w:color="auto" w:fill="auto"/>
            <w:noWrap/>
            <w:vAlign w:val="bottom"/>
            <w:hideMark/>
          </w:tcPr>
          <w:p w14:paraId="32DC834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35</w:t>
            </w:r>
          </w:p>
        </w:tc>
        <w:tc>
          <w:tcPr>
            <w:tcW w:w="1200" w:type="dxa"/>
            <w:tcBorders>
              <w:top w:val="nil"/>
              <w:left w:val="nil"/>
              <w:bottom w:val="nil"/>
              <w:right w:val="nil"/>
            </w:tcBorders>
            <w:shd w:val="clear" w:color="auto" w:fill="auto"/>
            <w:noWrap/>
            <w:vAlign w:val="bottom"/>
            <w:hideMark/>
          </w:tcPr>
          <w:p w14:paraId="50A5116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595</w:t>
            </w:r>
          </w:p>
        </w:tc>
        <w:tc>
          <w:tcPr>
            <w:tcW w:w="1200" w:type="dxa"/>
            <w:tcBorders>
              <w:top w:val="nil"/>
              <w:left w:val="nil"/>
              <w:bottom w:val="nil"/>
              <w:right w:val="nil"/>
            </w:tcBorders>
            <w:shd w:val="clear" w:color="auto" w:fill="auto"/>
            <w:noWrap/>
            <w:vAlign w:val="bottom"/>
            <w:hideMark/>
          </w:tcPr>
          <w:p w14:paraId="6799C21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0.947</w:t>
            </w:r>
          </w:p>
        </w:tc>
        <w:tc>
          <w:tcPr>
            <w:tcW w:w="1200" w:type="dxa"/>
            <w:tcBorders>
              <w:top w:val="nil"/>
              <w:left w:val="nil"/>
              <w:bottom w:val="nil"/>
              <w:right w:val="nil"/>
            </w:tcBorders>
            <w:shd w:val="clear" w:color="auto" w:fill="auto"/>
            <w:noWrap/>
            <w:vAlign w:val="bottom"/>
            <w:hideMark/>
          </w:tcPr>
          <w:p w14:paraId="10B790C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0.976</w:t>
            </w:r>
          </w:p>
        </w:tc>
        <w:tc>
          <w:tcPr>
            <w:tcW w:w="1200" w:type="dxa"/>
            <w:tcBorders>
              <w:top w:val="nil"/>
              <w:left w:val="nil"/>
              <w:bottom w:val="nil"/>
              <w:right w:val="nil"/>
            </w:tcBorders>
            <w:shd w:val="clear" w:color="auto" w:fill="auto"/>
            <w:noWrap/>
            <w:vAlign w:val="bottom"/>
            <w:hideMark/>
          </w:tcPr>
          <w:p w14:paraId="6D39BA0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0.823</w:t>
            </w:r>
          </w:p>
        </w:tc>
        <w:tc>
          <w:tcPr>
            <w:tcW w:w="1200" w:type="dxa"/>
            <w:tcBorders>
              <w:top w:val="nil"/>
              <w:left w:val="nil"/>
              <w:bottom w:val="nil"/>
              <w:right w:val="nil"/>
            </w:tcBorders>
            <w:shd w:val="clear" w:color="auto" w:fill="auto"/>
            <w:noWrap/>
            <w:vAlign w:val="bottom"/>
            <w:hideMark/>
          </w:tcPr>
          <w:p w14:paraId="5AA3281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0.387</w:t>
            </w:r>
          </w:p>
        </w:tc>
      </w:tr>
      <w:tr w:rsidR="008C2BD7" w:rsidRPr="008C2BD7" w14:paraId="03942726" w14:textId="77777777" w:rsidTr="00C82CF8">
        <w:trPr>
          <w:trHeight w:val="300"/>
        </w:trPr>
        <w:tc>
          <w:tcPr>
            <w:tcW w:w="1985" w:type="dxa"/>
            <w:tcBorders>
              <w:top w:val="nil"/>
              <w:left w:val="nil"/>
              <w:bottom w:val="nil"/>
              <w:right w:val="nil"/>
            </w:tcBorders>
            <w:shd w:val="clear" w:color="000000" w:fill="F2F2F2"/>
            <w:noWrap/>
            <w:vAlign w:val="bottom"/>
            <w:hideMark/>
          </w:tcPr>
          <w:p w14:paraId="5063656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EXCELSA</w:t>
            </w:r>
          </w:p>
        </w:tc>
        <w:tc>
          <w:tcPr>
            <w:tcW w:w="1134" w:type="dxa"/>
            <w:tcBorders>
              <w:top w:val="nil"/>
              <w:left w:val="nil"/>
              <w:bottom w:val="nil"/>
              <w:right w:val="nil"/>
            </w:tcBorders>
            <w:shd w:val="clear" w:color="000000" w:fill="F2F2F2"/>
            <w:noWrap/>
            <w:vAlign w:val="bottom"/>
            <w:hideMark/>
          </w:tcPr>
          <w:p w14:paraId="1036D10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18</w:t>
            </w:r>
          </w:p>
        </w:tc>
        <w:tc>
          <w:tcPr>
            <w:tcW w:w="1200" w:type="dxa"/>
            <w:tcBorders>
              <w:top w:val="nil"/>
              <w:left w:val="nil"/>
              <w:bottom w:val="nil"/>
              <w:right w:val="nil"/>
            </w:tcBorders>
            <w:shd w:val="clear" w:color="000000" w:fill="F2F2F2"/>
            <w:noWrap/>
            <w:vAlign w:val="bottom"/>
            <w:hideMark/>
          </w:tcPr>
          <w:p w14:paraId="21FCD50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153</w:t>
            </w:r>
          </w:p>
        </w:tc>
        <w:tc>
          <w:tcPr>
            <w:tcW w:w="1200" w:type="dxa"/>
            <w:tcBorders>
              <w:top w:val="nil"/>
              <w:left w:val="nil"/>
              <w:bottom w:val="nil"/>
              <w:right w:val="nil"/>
            </w:tcBorders>
            <w:shd w:val="clear" w:color="000000" w:fill="F2F2F2"/>
            <w:noWrap/>
            <w:vAlign w:val="bottom"/>
            <w:hideMark/>
          </w:tcPr>
          <w:p w14:paraId="7B843F5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0.588</w:t>
            </w:r>
          </w:p>
        </w:tc>
        <w:tc>
          <w:tcPr>
            <w:tcW w:w="1200" w:type="dxa"/>
            <w:tcBorders>
              <w:top w:val="nil"/>
              <w:left w:val="nil"/>
              <w:bottom w:val="nil"/>
              <w:right w:val="nil"/>
            </w:tcBorders>
            <w:shd w:val="clear" w:color="000000" w:fill="F2F2F2"/>
            <w:noWrap/>
            <w:vAlign w:val="bottom"/>
            <w:hideMark/>
          </w:tcPr>
          <w:p w14:paraId="1B7E940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1.049</w:t>
            </w:r>
          </w:p>
        </w:tc>
        <w:tc>
          <w:tcPr>
            <w:tcW w:w="1200" w:type="dxa"/>
            <w:tcBorders>
              <w:top w:val="nil"/>
              <w:left w:val="nil"/>
              <w:bottom w:val="nil"/>
              <w:right w:val="nil"/>
            </w:tcBorders>
            <w:shd w:val="clear" w:color="000000" w:fill="F2F2F2"/>
            <w:noWrap/>
            <w:vAlign w:val="bottom"/>
            <w:hideMark/>
          </w:tcPr>
          <w:p w14:paraId="62014C4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0.823</w:t>
            </w:r>
          </w:p>
        </w:tc>
        <w:tc>
          <w:tcPr>
            <w:tcW w:w="1200" w:type="dxa"/>
            <w:tcBorders>
              <w:top w:val="nil"/>
              <w:left w:val="nil"/>
              <w:bottom w:val="nil"/>
              <w:right w:val="nil"/>
            </w:tcBorders>
            <w:shd w:val="clear" w:color="000000" w:fill="F2F2F2"/>
            <w:noWrap/>
            <w:vAlign w:val="bottom"/>
            <w:hideMark/>
          </w:tcPr>
          <w:p w14:paraId="66D7E5B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1592320F" w14:textId="77777777" w:rsidTr="00C82CF8">
        <w:trPr>
          <w:trHeight w:val="300"/>
        </w:trPr>
        <w:tc>
          <w:tcPr>
            <w:tcW w:w="1985" w:type="dxa"/>
            <w:tcBorders>
              <w:top w:val="nil"/>
              <w:left w:val="nil"/>
              <w:bottom w:val="nil"/>
              <w:right w:val="nil"/>
            </w:tcBorders>
            <w:shd w:val="clear" w:color="auto" w:fill="auto"/>
            <w:noWrap/>
            <w:vAlign w:val="bottom"/>
            <w:hideMark/>
          </w:tcPr>
          <w:p w14:paraId="65AEA0D6"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HEMIXANTHE</w:t>
            </w:r>
          </w:p>
        </w:tc>
        <w:tc>
          <w:tcPr>
            <w:tcW w:w="1134" w:type="dxa"/>
            <w:tcBorders>
              <w:top w:val="nil"/>
              <w:left w:val="nil"/>
              <w:bottom w:val="nil"/>
              <w:right w:val="nil"/>
            </w:tcBorders>
            <w:shd w:val="clear" w:color="auto" w:fill="auto"/>
            <w:noWrap/>
            <w:vAlign w:val="bottom"/>
            <w:hideMark/>
          </w:tcPr>
          <w:p w14:paraId="775D2F3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w:t>
            </w:r>
          </w:p>
        </w:tc>
        <w:tc>
          <w:tcPr>
            <w:tcW w:w="1200" w:type="dxa"/>
            <w:tcBorders>
              <w:top w:val="nil"/>
              <w:left w:val="nil"/>
              <w:bottom w:val="nil"/>
              <w:right w:val="nil"/>
            </w:tcBorders>
            <w:shd w:val="clear" w:color="auto" w:fill="auto"/>
            <w:noWrap/>
            <w:vAlign w:val="bottom"/>
            <w:hideMark/>
          </w:tcPr>
          <w:p w14:paraId="4CEA673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w:t>
            </w:r>
          </w:p>
        </w:tc>
        <w:tc>
          <w:tcPr>
            <w:tcW w:w="1200" w:type="dxa"/>
            <w:tcBorders>
              <w:top w:val="nil"/>
              <w:left w:val="nil"/>
              <w:bottom w:val="nil"/>
              <w:right w:val="nil"/>
            </w:tcBorders>
            <w:shd w:val="clear" w:color="auto" w:fill="auto"/>
            <w:noWrap/>
            <w:vAlign w:val="bottom"/>
            <w:hideMark/>
          </w:tcPr>
          <w:p w14:paraId="578789F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0.14</w:t>
            </w:r>
          </w:p>
        </w:tc>
        <w:tc>
          <w:tcPr>
            <w:tcW w:w="1200" w:type="dxa"/>
            <w:tcBorders>
              <w:top w:val="nil"/>
              <w:left w:val="nil"/>
              <w:bottom w:val="nil"/>
              <w:right w:val="nil"/>
            </w:tcBorders>
            <w:shd w:val="clear" w:color="auto" w:fill="auto"/>
            <w:noWrap/>
            <w:vAlign w:val="bottom"/>
            <w:hideMark/>
          </w:tcPr>
          <w:p w14:paraId="05C4BDC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1.144</w:t>
            </w:r>
          </w:p>
        </w:tc>
        <w:tc>
          <w:tcPr>
            <w:tcW w:w="1200" w:type="dxa"/>
            <w:tcBorders>
              <w:top w:val="nil"/>
              <w:left w:val="nil"/>
              <w:bottom w:val="nil"/>
              <w:right w:val="nil"/>
            </w:tcBorders>
            <w:shd w:val="clear" w:color="auto" w:fill="auto"/>
            <w:noWrap/>
            <w:vAlign w:val="bottom"/>
            <w:hideMark/>
          </w:tcPr>
          <w:p w14:paraId="67B0FDC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0.708</w:t>
            </w:r>
          </w:p>
        </w:tc>
        <w:tc>
          <w:tcPr>
            <w:tcW w:w="1200" w:type="dxa"/>
            <w:tcBorders>
              <w:top w:val="nil"/>
              <w:left w:val="nil"/>
              <w:bottom w:val="nil"/>
              <w:right w:val="nil"/>
            </w:tcBorders>
            <w:shd w:val="clear" w:color="auto" w:fill="auto"/>
            <w:noWrap/>
            <w:vAlign w:val="bottom"/>
            <w:hideMark/>
          </w:tcPr>
          <w:p w14:paraId="0C0421D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067F16A0" w14:textId="77777777" w:rsidTr="00C82CF8">
        <w:trPr>
          <w:trHeight w:val="300"/>
        </w:trPr>
        <w:tc>
          <w:tcPr>
            <w:tcW w:w="1985" w:type="dxa"/>
            <w:tcBorders>
              <w:top w:val="nil"/>
              <w:left w:val="nil"/>
              <w:bottom w:val="nil"/>
              <w:right w:val="nil"/>
            </w:tcBorders>
            <w:shd w:val="clear" w:color="000000" w:fill="F2F2F2"/>
            <w:noWrap/>
            <w:vAlign w:val="bottom"/>
            <w:hideMark/>
          </w:tcPr>
          <w:p w14:paraId="249728D7"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HERMIAS</w:t>
            </w:r>
          </w:p>
        </w:tc>
        <w:tc>
          <w:tcPr>
            <w:tcW w:w="1134" w:type="dxa"/>
            <w:tcBorders>
              <w:top w:val="nil"/>
              <w:left w:val="nil"/>
              <w:bottom w:val="nil"/>
              <w:right w:val="nil"/>
            </w:tcBorders>
            <w:shd w:val="clear" w:color="000000" w:fill="F2F2F2"/>
            <w:noWrap/>
            <w:vAlign w:val="bottom"/>
            <w:hideMark/>
          </w:tcPr>
          <w:p w14:paraId="56068D3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53</w:t>
            </w:r>
          </w:p>
        </w:tc>
        <w:tc>
          <w:tcPr>
            <w:tcW w:w="1200" w:type="dxa"/>
            <w:tcBorders>
              <w:top w:val="nil"/>
              <w:left w:val="nil"/>
              <w:bottom w:val="nil"/>
              <w:right w:val="nil"/>
            </w:tcBorders>
            <w:shd w:val="clear" w:color="000000" w:fill="F2F2F2"/>
            <w:noWrap/>
            <w:vAlign w:val="bottom"/>
            <w:hideMark/>
          </w:tcPr>
          <w:p w14:paraId="5464009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1378</w:t>
            </w:r>
          </w:p>
        </w:tc>
        <w:tc>
          <w:tcPr>
            <w:tcW w:w="1200" w:type="dxa"/>
            <w:tcBorders>
              <w:top w:val="nil"/>
              <w:left w:val="nil"/>
              <w:bottom w:val="nil"/>
              <w:right w:val="nil"/>
            </w:tcBorders>
            <w:shd w:val="clear" w:color="000000" w:fill="F2F2F2"/>
            <w:noWrap/>
            <w:vAlign w:val="bottom"/>
            <w:hideMark/>
          </w:tcPr>
          <w:p w14:paraId="1B76C47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0.771</w:t>
            </w:r>
          </w:p>
        </w:tc>
        <w:tc>
          <w:tcPr>
            <w:tcW w:w="1200" w:type="dxa"/>
            <w:tcBorders>
              <w:top w:val="nil"/>
              <w:left w:val="nil"/>
              <w:bottom w:val="nil"/>
              <w:right w:val="nil"/>
            </w:tcBorders>
            <w:shd w:val="clear" w:color="000000" w:fill="F2F2F2"/>
            <w:noWrap/>
            <w:vAlign w:val="bottom"/>
            <w:hideMark/>
          </w:tcPr>
          <w:p w14:paraId="365C0AD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1.052</w:t>
            </w:r>
          </w:p>
        </w:tc>
        <w:tc>
          <w:tcPr>
            <w:tcW w:w="1200" w:type="dxa"/>
            <w:tcBorders>
              <w:top w:val="nil"/>
              <w:left w:val="nil"/>
              <w:bottom w:val="nil"/>
              <w:right w:val="nil"/>
            </w:tcBorders>
            <w:shd w:val="clear" w:color="000000" w:fill="F2F2F2"/>
            <w:noWrap/>
            <w:vAlign w:val="bottom"/>
            <w:hideMark/>
          </w:tcPr>
          <w:p w14:paraId="0419568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0.927</w:t>
            </w:r>
          </w:p>
        </w:tc>
        <w:tc>
          <w:tcPr>
            <w:tcW w:w="1200" w:type="dxa"/>
            <w:tcBorders>
              <w:top w:val="nil"/>
              <w:left w:val="nil"/>
              <w:bottom w:val="nil"/>
              <w:right w:val="nil"/>
            </w:tcBorders>
            <w:shd w:val="clear" w:color="000000" w:fill="F2F2F2"/>
            <w:noWrap/>
            <w:vAlign w:val="bottom"/>
            <w:hideMark/>
          </w:tcPr>
          <w:p w14:paraId="5B19C3F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1C84466D" w14:textId="77777777" w:rsidTr="00C82CF8">
        <w:trPr>
          <w:trHeight w:val="300"/>
        </w:trPr>
        <w:tc>
          <w:tcPr>
            <w:tcW w:w="1985" w:type="dxa"/>
            <w:tcBorders>
              <w:top w:val="nil"/>
              <w:left w:val="nil"/>
              <w:bottom w:val="nil"/>
              <w:right w:val="nil"/>
            </w:tcBorders>
            <w:shd w:val="clear" w:color="auto" w:fill="auto"/>
            <w:noWrap/>
            <w:vAlign w:val="bottom"/>
            <w:hideMark/>
          </w:tcPr>
          <w:p w14:paraId="5493A754"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HEWITSONI</w:t>
            </w:r>
          </w:p>
        </w:tc>
        <w:tc>
          <w:tcPr>
            <w:tcW w:w="1134" w:type="dxa"/>
            <w:tcBorders>
              <w:top w:val="nil"/>
              <w:left w:val="nil"/>
              <w:bottom w:val="nil"/>
              <w:right w:val="nil"/>
            </w:tcBorders>
            <w:shd w:val="clear" w:color="auto" w:fill="auto"/>
            <w:noWrap/>
            <w:vAlign w:val="bottom"/>
            <w:hideMark/>
          </w:tcPr>
          <w:p w14:paraId="3F872BF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30</w:t>
            </w:r>
          </w:p>
        </w:tc>
        <w:tc>
          <w:tcPr>
            <w:tcW w:w="1200" w:type="dxa"/>
            <w:tcBorders>
              <w:top w:val="nil"/>
              <w:left w:val="nil"/>
              <w:bottom w:val="nil"/>
              <w:right w:val="nil"/>
            </w:tcBorders>
            <w:shd w:val="clear" w:color="auto" w:fill="auto"/>
            <w:noWrap/>
            <w:vAlign w:val="bottom"/>
            <w:hideMark/>
          </w:tcPr>
          <w:p w14:paraId="3FAF670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435</w:t>
            </w:r>
          </w:p>
        </w:tc>
        <w:tc>
          <w:tcPr>
            <w:tcW w:w="1200" w:type="dxa"/>
            <w:tcBorders>
              <w:top w:val="nil"/>
              <w:left w:val="nil"/>
              <w:bottom w:val="nil"/>
              <w:right w:val="nil"/>
            </w:tcBorders>
            <w:shd w:val="clear" w:color="auto" w:fill="auto"/>
            <w:noWrap/>
            <w:vAlign w:val="bottom"/>
            <w:hideMark/>
          </w:tcPr>
          <w:p w14:paraId="47100A0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0.404</w:t>
            </w:r>
          </w:p>
        </w:tc>
        <w:tc>
          <w:tcPr>
            <w:tcW w:w="1200" w:type="dxa"/>
            <w:tcBorders>
              <w:top w:val="nil"/>
              <w:left w:val="nil"/>
              <w:bottom w:val="nil"/>
              <w:right w:val="nil"/>
            </w:tcBorders>
            <w:shd w:val="clear" w:color="auto" w:fill="auto"/>
            <w:noWrap/>
            <w:vAlign w:val="bottom"/>
            <w:hideMark/>
          </w:tcPr>
          <w:p w14:paraId="4D5E696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0.95</w:t>
            </w:r>
          </w:p>
        </w:tc>
        <w:tc>
          <w:tcPr>
            <w:tcW w:w="1200" w:type="dxa"/>
            <w:tcBorders>
              <w:top w:val="nil"/>
              <w:left w:val="nil"/>
              <w:bottom w:val="nil"/>
              <w:right w:val="nil"/>
            </w:tcBorders>
            <w:shd w:val="clear" w:color="auto" w:fill="auto"/>
            <w:noWrap/>
            <w:vAlign w:val="bottom"/>
            <w:hideMark/>
          </w:tcPr>
          <w:p w14:paraId="39FE04E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0.798</w:t>
            </w:r>
          </w:p>
        </w:tc>
        <w:tc>
          <w:tcPr>
            <w:tcW w:w="1200" w:type="dxa"/>
            <w:tcBorders>
              <w:top w:val="nil"/>
              <w:left w:val="nil"/>
              <w:bottom w:val="nil"/>
              <w:right w:val="nil"/>
            </w:tcBorders>
            <w:shd w:val="clear" w:color="auto" w:fill="auto"/>
            <w:noWrap/>
            <w:vAlign w:val="bottom"/>
            <w:hideMark/>
          </w:tcPr>
          <w:p w14:paraId="610F217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73670D5D" w14:textId="77777777" w:rsidTr="00C82CF8">
        <w:trPr>
          <w:trHeight w:val="300"/>
        </w:trPr>
        <w:tc>
          <w:tcPr>
            <w:tcW w:w="1985" w:type="dxa"/>
            <w:tcBorders>
              <w:top w:val="nil"/>
              <w:left w:val="nil"/>
              <w:bottom w:val="nil"/>
              <w:right w:val="nil"/>
            </w:tcBorders>
            <w:shd w:val="clear" w:color="000000" w:fill="F2F2F2"/>
            <w:noWrap/>
            <w:vAlign w:val="bottom"/>
            <w:hideMark/>
          </w:tcPr>
          <w:p w14:paraId="198E75CD"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HUMBOLDT</w:t>
            </w:r>
          </w:p>
        </w:tc>
        <w:tc>
          <w:tcPr>
            <w:tcW w:w="1134" w:type="dxa"/>
            <w:tcBorders>
              <w:top w:val="nil"/>
              <w:left w:val="nil"/>
              <w:bottom w:val="nil"/>
              <w:right w:val="nil"/>
            </w:tcBorders>
            <w:shd w:val="clear" w:color="000000" w:fill="F2F2F2"/>
            <w:noWrap/>
            <w:vAlign w:val="bottom"/>
            <w:hideMark/>
          </w:tcPr>
          <w:p w14:paraId="094A07C7"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2F2F2"/>
            <w:noWrap/>
            <w:vAlign w:val="bottom"/>
            <w:hideMark/>
          </w:tcPr>
          <w:p w14:paraId="781909A6"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2F2F2"/>
            <w:noWrap/>
            <w:vAlign w:val="bottom"/>
            <w:hideMark/>
          </w:tcPr>
          <w:p w14:paraId="73941385"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12BDDD0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18D49422"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2E43A03D"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50A55B4E" w14:textId="77777777" w:rsidTr="00C82CF8">
        <w:trPr>
          <w:trHeight w:val="300"/>
        </w:trPr>
        <w:tc>
          <w:tcPr>
            <w:tcW w:w="1985" w:type="dxa"/>
            <w:tcBorders>
              <w:top w:val="nil"/>
              <w:left w:val="nil"/>
              <w:bottom w:val="nil"/>
              <w:right w:val="nil"/>
            </w:tcBorders>
            <w:shd w:val="clear" w:color="auto" w:fill="auto"/>
            <w:noWrap/>
            <w:vAlign w:val="bottom"/>
            <w:hideMark/>
          </w:tcPr>
          <w:p w14:paraId="5378946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ILLINISSA</w:t>
            </w:r>
          </w:p>
        </w:tc>
        <w:tc>
          <w:tcPr>
            <w:tcW w:w="1134" w:type="dxa"/>
            <w:tcBorders>
              <w:top w:val="nil"/>
              <w:left w:val="nil"/>
              <w:bottom w:val="nil"/>
              <w:right w:val="nil"/>
            </w:tcBorders>
            <w:shd w:val="clear" w:color="auto" w:fill="auto"/>
            <w:noWrap/>
            <w:vAlign w:val="bottom"/>
            <w:hideMark/>
          </w:tcPr>
          <w:p w14:paraId="53E1472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auto" w:fill="auto"/>
            <w:noWrap/>
            <w:vAlign w:val="bottom"/>
            <w:hideMark/>
          </w:tcPr>
          <w:p w14:paraId="0473449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auto" w:fill="auto"/>
            <w:noWrap/>
            <w:vAlign w:val="bottom"/>
            <w:hideMark/>
          </w:tcPr>
          <w:p w14:paraId="551B08C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0.31</w:t>
            </w:r>
          </w:p>
        </w:tc>
        <w:tc>
          <w:tcPr>
            <w:tcW w:w="1200" w:type="dxa"/>
            <w:tcBorders>
              <w:top w:val="nil"/>
              <w:left w:val="nil"/>
              <w:bottom w:val="nil"/>
              <w:right w:val="nil"/>
            </w:tcBorders>
            <w:shd w:val="clear" w:color="auto" w:fill="auto"/>
            <w:noWrap/>
            <w:vAlign w:val="bottom"/>
            <w:hideMark/>
          </w:tcPr>
          <w:p w14:paraId="092CB5C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1.178</w:t>
            </w:r>
          </w:p>
        </w:tc>
        <w:tc>
          <w:tcPr>
            <w:tcW w:w="1200" w:type="dxa"/>
            <w:tcBorders>
              <w:top w:val="nil"/>
              <w:left w:val="nil"/>
              <w:bottom w:val="nil"/>
              <w:right w:val="nil"/>
            </w:tcBorders>
            <w:shd w:val="clear" w:color="auto" w:fill="auto"/>
            <w:noWrap/>
            <w:vAlign w:val="bottom"/>
            <w:hideMark/>
          </w:tcPr>
          <w:p w14:paraId="134653F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0.764</w:t>
            </w:r>
          </w:p>
        </w:tc>
        <w:tc>
          <w:tcPr>
            <w:tcW w:w="1200" w:type="dxa"/>
            <w:tcBorders>
              <w:top w:val="nil"/>
              <w:left w:val="nil"/>
              <w:bottom w:val="nil"/>
              <w:right w:val="nil"/>
            </w:tcBorders>
            <w:shd w:val="clear" w:color="auto" w:fill="auto"/>
            <w:noWrap/>
            <w:vAlign w:val="bottom"/>
            <w:hideMark/>
          </w:tcPr>
          <w:p w14:paraId="0C0FAE7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0D4EC4A1" w14:textId="77777777" w:rsidTr="00C82CF8">
        <w:trPr>
          <w:trHeight w:val="300"/>
        </w:trPr>
        <w:tc>
          <w:tcPr>
            <w:tcW w:w="1985" w:type="dxa"/>
            <w:tcBorders>
              <w:top w:val="nil"/>
              <w:left w:val="nil"/>
              <w:bottom w:val="nil"/>
              <w:right w:val="nil"/>
            </w:tcBorders>
            <w:shd w:val="clear" w:color="000000" w:fill="F2F2F2"/>
            <w:noWrap/>
            <w:vAlign w:val="bottom"/>
            <w:hideMark/>
          </w:tcPr>
          <w:p w14:paraId="72ACA92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lastRenderedPageBreak/>
              <w:t>LERIDA</w:t>
            </w:r>
          </w:p>
        </w:tc>
        <w:tc>
          <w:tcPr>
            <w:tcW w:w="1134" w:type="dxa"/>
            <w:tcBorders>
              <w:top w:val="nil"/>
              <w:left w:val="nil"/>
              <w:bottom w:val="nil"/>
              <w:right w:val="nil"/>
            </w:tcBorders>
            <w:shd w:val="clear" w:color="000000" w:fill="F2F2F2"/>
            <w:noWrap/>
            <w:vAlign w:val="bottom"/>
            <w:hideMark/>
          </w:tcPr>
          <w:p w14:paraId="64E1697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66</w:t>
            </w:r>
          </w:p>
        </w:tc>
        <w:tc>
          <w:tcPr>
            <w:tcW w:w="1200" w:type="dxa"/>
            <w:tcBorders>
              <w:top w:val="nil"/>
              <w:left w:val="nil"/>
              <w:bottom w:val="nil"/>
              <w:right w:val="nil"/>
            </w:tcBorders>
            <w:shd w:val="clear" w:color="000000" w:fill="F2F2F2"/>
            <w:noWrap/>
            <w:vAlign w:val="bottom"/>
            <w:hideMark/>
          </w:tcPr>
          <w:p w14:paraId="369824F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2145</w:t>
            </w:r>
          </w:p>
        </w:tc>
        <w:tc>
          <w:tcPr>
            <w:tcW w:w="1200" w:type="dxa"/>
            <w:tcBorders>
              <w:top w:val="nil"/>
              <w:left w:val="nil"/>
              <w:bottom w:val="nil"/>
              <w:right w:val="nil"/>
            </w:tcBorders>
            <w:shd w:val="clear" w:color="000000" w:fill="F2F2F2"/>
            <w:noWrap/>
            <w:vAlign w:val="bottom"/>
            <w:hideMark/>
          </w:tcPr>
          <w:p w14:paraId="05CFFC8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1.014</w:t>
            </w:r>
          </w:p>
        </w:tc>
        <w:tc>
          <w:tcPr>
            <w:tcW w:w="1200" w:type="dxa"/>
            <w:tcBorders>
              <w:top w:val="nil"/>
              <w:left w:val="nil"/>
              <w:bottom w:val="nil"/>
              <w:right w:val="nil"/>
            </w:tcBorders>
            <w:shd w:val="clear" w:color="000000" w:fill="F2F2F2"/>
            <w:noWrap/>
            <w:vAlign w:val="bottom"/>
            <w:hideMark/>
          </w:tcPr>
          <w:p w14:paraId="171812E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0.951</w:t>
            </w:r>
          </w:p>
        </w:tc>
        <w:tc>
          <w:tcPr>
            <w:tcW w:w="1200" w:type="dxa"/>
            <w:tcBorders>
              <w:top w:val="nil"/>
              <w:left w:val="nil"/>
              <w:bottom w:val="nil"/>
              <w:right w:val="nil"/>
            </w:tcBorders>
            <w:shd w:val="clear" w:color="000000" w:fill="F2F2F2"/>
            <w:noWrap/>
            <w:vAlign w:val="bottom"/>
            <w:hideMark/>
          </w:tcPr>
          <w:p w14:paraId="119ACAF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0.854</w:t>
            </w:r>
          </w:p>
        </w:tc>
        <w:tc>
          <w:tcPr>
            <w:tcW w:w="1200" w:type="dxa"/>
            <w:tcBorders>
              <w:top w:val="nil"/>
              <w:left w:val="nil"/>
              <w:bottom w:val="nil"/>
              <w:right w:val="nil"/>
            </w:tcBorders>
            <w:shd w:val="clear" w:color="000000" w:fill="F2F2F2"/>
            <w:noWrap/>
            <w:vAlign w:val="bottom"/>
            <w:hideMark/>
          </w:tcPr>
          <w:p w14:paraId="7A6845E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0.827</w:t>
            </w:r>
          </w:p>
        </w:tc>
      </w:tr>
      <w:tr w:rsidR="008C2BD7" w:rsidRPr="008C2BD7" w14:paraId="279B72A3" w14:textId="77777777" w:rsidTr="00C82CF8">
        <w:trPr>
          <w:trHeight w:val="300"/>
        </w:trPr>
        <w:tc>
          <w:tcPr>
            <w:tcW w:w="1985" w:type="dxa"/>
            <w:tcBorders>
              <w:top w:val="nil"/>
              <w:left w:val="nil"/>
              <w:bottom w:val="nil"/>
              <w:right w:val="nil"/>
            </w:tcBorders>
            <w:shd w:val="clear" w:color="auto" w:fill="auto"/>
            <w:noWrap/>
            <w:vAlign w:val="bottom"/>
            <w:hideMark/>
          </w:tcPr>
          <w:p w14:paraId="21DA04F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LIBETHRIS</w:t>
            </w:r>
          </w:p>
        </w:tc>
        <w:tc>
          <w:tcPr>
            <w:tcW w:w="1134" w:type="dxa"/>
            <w:tcBorders>
              <w:top w:val="nil"/>
              <w:left w:val="nil"/>
              <w:bottom w:val="nil"/>
              <w:right w:val="nil"/>
            </w:tcBorders>
            <w:shd w:val="clear" w:color="auto" w:fill="auto"/>
            <w:noWrap/>
            <w:vAlign w:val="bottom"/>
            <w:hideMark/>
          </w:tcPr>
          <w:p w14:paraId="43FD659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w:t>
            </w:r>
          </w:p>
        </w:tc>
        <w:tc>
          <w:tcPr>
            <w:tcW w:w="1200" w:type="dxa"/>
            <w:tcBorders>
              <w:top w:val="nil"/>
              <w:left w:val="nil"/>
              <w:bottom w:val="nil"/>
              <w:right w:val="nil"/>
            </w:tcBorders>
            <w:shd w:val="clear" w:color="auto" w:fill="auto"/>
            <w:noWrap/>
            <w:vAlign w:val="bottom"/>
            <w:hideMark/>
          </w:tcPr>
          <w:p w14:paraId="6B2E9D2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210</w:t>
            </w:r>
          </w:p>
        </w:tc>
        <w:tc>
          <w:tcPr>
            <w:tcW w:w="1200" w:type="dxa"/>
            <w:tcBorders>
              <w:top w:val="nil"/>
              <w:left w:val="nil"/>
              <w:bottom w:val="nil"/>
              <w:right w:val="nil"/>
            </w:tcBorders>
            <w:shd w:val="clear" w:color="auto" w:fill="auto"/>
            <w:noWrap/>
            <w:vAlign w:val="bottom"/>
            <w:hideMark/>
          </w:tcPr>
          <w:p w14:paraId="7650D35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0.733</w:t>
            </w:r>
          </w:p>
        </w:tc>
        <w:tc>
          <w:tcPr>
            <w:tcW w:w="1200" w:type="dxa"/>
            <w:tcBorders>
              <w:top w:val="nil"/>
              <w:left w:val="nil"/>
              <w:bottom w:val="nil"/>
              <w:right w:val="nil"/>
            </w:tcBorders>
            <w:shd w:val="clear" w:color="auto" w:fill="auto"/>
            <w:noWrap/>
            <w:vAlign w:val="bottom"/>
            <w:hideMark/>
          </w:tcPr>
          <w:p w14:paraId="15C7899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0.898</w:t>
            </w:r>
          </w:p>
        </w:tc>
        <w:tc>
          <w:tcPr>
            <w:tcW w:w="1200" w:type="dxa"/>
            <w:tcBorders>
              <w:top w:val="nil"/>
              <w:left w:val="nil"/>
              <w:bottom w:val="nil"/>
              <w:right w:val="nil"/>
            </w:tcBorders>
            <w:shd w:val="clear" w:color="auto" w:fill="auto"/>
            <w:noWrap/>
            <w:vAlign w:val="bottom"/>
            <w:hideMark/>
          </w:tcPr>
          <w:p w14:paraId="22F6447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0.733</w:t>
            </w:r>
          </w:p>
        </w:tc>
        <w:tc>
          <w:tcPr>
            <w:tcW w:w="1200" w:type="dxa"/>
            <w:tcBorders>
              <w:top w:val="nil"/>
              <w:left w:val="nil"/>
              <w:bottom w:val="nil"/>
              <w:right w:val="nil"/>
            </w:tcBorders>
            <w:shd w:val="clear" w:color="auto" w:fill="auto"/>
            <w:noWrap/>
            <w:vAlign w:val="bottom"/>
            <w:hideMark/>
          </w:tcPr>
          <w:p w14:paraId="5CAE590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0.051</w:t>
            </w:r>
          </w:p>
        </w:tc>
      </w:tr>
      <w:tr w:rsidR="008C2BD7" w:rsidRPr="008C2BD7" w14:paraId="4E9FA163" w14:textId="77777777" w:rsidTr="00C82CF8">
        <w:trPr>
          <w:trHeight w:val="300"/>
        </w:trPr>
        <w:tc>
          <w:tcPr>
            <w:tcW w:w="1985" w:type="dxa"/>
            <w:tcBorders>
              <w:top w:val="nil"/>
              <w:left w:val="nil"/>
              <w:bottom w:val="nil"/>
              <w:right w:val="nil"/>
            </w:tcBorders>
            <w:shd w:val="clear" w:color="000000" w:fill="F2F2F2"/>
            <w:noWrap/>
            <w:vAlign w:val="bottom"/>
            <w:hideMark/>
          </w:tcPr>
          <w:p w14:paraId="1189970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LYSIMNIA</w:t>
            </w:r>
          </w:p>
        </w:tc>
        <w:tc>
          <w:tcPr>
            <w:tcW w:w="1134" w:type="dxa"/>
            <w:tcBorders>
              <w:top w:val="nil"/>
              <w:left w:val="nil"/>
              <w:bottom w:val="nil"/>
              <w:right w:val="nil"/>
            </w:tcBorders>
            <w:shd w:val="clear" w:color="000000" w:fill="F2F2F2"/>
            <w:noWrap/>
            <w:vAlign w:val="bottom"/>
            <w:hideMark/>
          </w:tcPr>
          <w:p w14:paraId="6674C4A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000000" w:fill="F2F2F2"/>
            <w:noWrap/>
            <w:vAlign w:val="bottom"/>
            <w:hideMark/>
          </w:tcPr>
          <w:p w14:paraId="28A85EC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2F2F2"/>
            <w:noWrap/>
            <w:vAlign w:val="bottom"/>
            <w:hideMark/>
          </w:tcPr>
          <w:p w14:paraId="5E49EA8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0.481</w:t>
            </w:r>
          </w:p>
        </w:tc>
        <w:tc>
          <w:tcPr>
            <w:tcW w:w="1200" w:type="dxa"/>
            <w:tcBorders>
              <w:top w:val="nil"/>
              <w:left w:val="nil"/>
              <w:bottom w:val="nil"/>
              <w:right w:val="nil"/>
            </w:tcBorders>
            <w:shd w:val="clear" w:color="000000" w:fill="F2F2F2"/>
            <w:noWrap/>
            <w:vAlign w:val="bottom"/>
            <w:hideMark/>
          </w:tcPr>
          <w:p w14:paraId="54B6901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1.161</w:t>
            </w:r>
          </w:p>
        </w:tc>
        <w:tc>
          <w:tcPr>
            <w:tcW w:w="1200" w:type="dxa"/>
            <w:tcBorders>
              <w:top w:val="nil"/>
              <w:left w:val="nil"/>
              <w:bottom w:val="nil"/>
              <w:right w:val="nil"/>
            </w:tcBorders>
            <w:shd w:val="clear" w:color="000000" w:fill="F2F2F2"/>
            <w:noWrap/>
            <w:vAlign w:val="bottom"/>
            <w:hideMark/>
          </w:tcPr>
          <w:p w14:paraId="7AC2766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0.629</w:t>
            </w:r>
          </w:p>
        </w:tc>
        <w:tc>
          <w:tcPr>
            <w:tcW w:w="1200" w:type="dxa"/>
            <w:tcBorders>
              <w:top w:val="nil"/>
              <w:left w:val="nil"/>
              <w:bottom w:val="nil"/>
              <w:right w:val="nil"/>
            </w:tcBorders>
            <w:shd w:val="clear" w:color="000000" w:fill="F2F2F2"/>
            <w:noWrap/>
            <w:vAlign w:val="bottom"/>
            <w:hideMark/>
          </w:tcPr>
          <w:p w14:paraId="11463D0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0.013*</w:t>
            </w:r>
          </w:p>
        </w:tc>
      </w:tr>
      <w:tr w:rsidR="008C2BD7" w:rsidRPr="008C2BD7" w14:paraId="737DDA24" w14:textId="77777777" w:rsidTr="00C82CF8">
        <w:trPr>
          <w:trHeight w:val="300"/>
        </w:trPr>
        <w:tc>
          <w:tcPr>
            <w:tcW w:w="1985" w:type="dxa"/>
            <w:tcBorders>
              <w:top w:val="nil"/>
              <w:left w:val="nil"/>
              <w:bottom w:val="nil"/>
              <w:right w:val="nil"/>
            </w:tcBorders>
            <w:shd w:val="clear" w:color="auto" w:fill="auto"/>
            <w:noWrap/>
            <w:vAlign w:val="bottom"/>
            <w:hideMark/>
          </w:tcPr>
          <w:p w14:paraId="5CFF321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MAELUS</w:t>
            </w:r>
          </w:p>
        </w:tc>
        <w:tc>
          <w:tcPr>
            <w:tcW w:w="1134" w:type="dxa"/>
            <w:tcBorders>
              <w:top w:val="nil"/>
              <w:left w:val="nil"/>
              <w:bottom w:val="nil"/>
              <w:right w:val="nil"/>
            </w:tcBorders>
            <w:shd w:val="clear" w:color="auto" w:fill="auto"/>
            <w:noWrap/>
            <w:vAlign w:val="bottom"/>
            <w:hideMark/>
          </w:tcPr>
          <w:p w14:paraId="4532C35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16</w:t>
            </w:r>
          </w:p>
        </w:tc>
        <w:tc>
          <w:tcPr>
            <w:tcW w:w="1200" w:type="dxa"/>
            <w:tcBorders>
              <w:top w:val="nil"/>
              <w:left w:val="nil"/>
              <w:bottom w:val="nil"/>
              <w:right w:val="nil"/>
            </w:tcBorders>
            <w:shd w:val="clear" w:color="auto" w:fill="auto"/>
            <w:noWrap/>
            <w:vAlign w:val="bottom"/>
            <w:hideMark/>
          </w:tcPr>
          <w:p w14:paraId="477C2ED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120</w:t>
            </w:r>
          </w:p>
        </w:tc>
        <w:tc>
          <w:tcPr>
            <w:tcW w:w="1200" w:type="dxa"/>
            <w:tcBorders>
              <w:top w:val="nil"/>
              <w:left w:val="nil"/>
              <w:bottom w:val="nil"/>
              <w:right w:val="nil"/>
            </w:tcBorders>
            <w:shd w:val="clear" w:color="auto" w:fill="auto"/>
            <w:noWrap/>
            <w:vAlign w:val="bottom"/>
            <w:hideMark/>
          </w:tcPr>
          <w:p w14:paraId="021E4A0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0.628</w:t>
            </w:r>
          </w:p>
        </w:tc>
        <w:tc>
          <w:tcPr>
            <w:tcW w:w="1200" w:type="dxa"/>
            <w:tcBorders>
              <w:top w:val="nil"/>
              <w:left w:val="nil"/>
              <w:bottom w:val="nil"/>
              <w:right w:val="nil"/>
            </w:tcBorders>
            <w:shd w:val="clear" w:color="auto" w:fill="auto"/>
            <w:noWrap/>
            <w:vAlign w:val="bottom"/>
            <w:hideMark/>
          </w:tcPr>
          <w:p w14:paraId="5F0A801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1.135</w:t>
            </w:r>
          </w:p>
        </w:tc>
        <w:tc>
          <w:tcPr>
            <w:tcW w:w="1200" w:type="dxa"/>
            <w:tcBorders>
              <w:top w:val="nil"/>
              <w:left w:val="nil"/>
              <w:bottom w:val="nil"/>
              <w:right w:val="nil"/>
            </w:tcBorders>
            <w:shd w:val="clear" w:color="auto" w:fill="auto"/>
            <w:noWrap/>
            <w:vAlign w:val="bottom"/>
            <w:hideMark/>
          </w:tcPr>
          <w:p w14:paraId="30E0461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0.873</w:t>
            </w:r>
          </w:p>
        </w:tc>
        <w:tc>
          <w:tcPr>
            <w:tcW w:w="1200" w:type="dxa"/>
            <w:tcBorders>
              <w:top w:val="nil"/>
              <w:left w:val="nil"/>
              <w:bottom w:val="nil"/>
              <w:right w:val="nil"/>
            </w:tcBorders>
            <w:shd w:val="clear" w:color="auto" w:fill="auto"/>
            <w:noWrap/>
            <w:vAlign w:val="bottom"/>
            <w:hideMark/>
          </w:tcPr>
          <w:p w14:paraId="26ED2A5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0.002**</w:t>
            </w:r>
          </w:p>
        </w:tc>
      </w:tr>
      <w:tr w:rsidR="008C2BD7" w:rsidRPr="008C2BD7" w14:paraId="28FD1E75" w14:textId="77777777" w:rsidTr="00C82CF8">
        <w:trPr>
          <w:trHeight w:val="300"/>
        </w:trPr>
        <w:tc>
          <w:tcPr>
            <w:tcW w:w="1985" w:type="dxa"/>
            <w:tcBorders>
              <w:top w:val="nil"/>
              <w:left w:val="nil"/>
              <w:bottom w:val="nil"/>
              <w:right w:val="nil"/>
            </w:tcBorders>
            <w:shd w:val="clear" w:color="000000" w:fill="F2F2F2"/>
            <w:noWrap/>
            <w:vAlign w:val="bottom"/>
            <w:hideMark/>
          </w:tcPr>
          <w:p w14:paraId="3E267A0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MAMERCUS</w:t>
            </w:r>
          </w:p>
        </w:tc>
        <w:tc>
          <w:tcPr>
            <w:tcW w:w="1134" w:type="dxa"/>
            <w:tcBorders>
              <w:top w:val="nil"/>
              <w:left w:val="nil"/>
              <w:bottom w:val="nil"/>
              <w:right w:val="nil"/>
            </w:tcBorders>
            <w:shd w:val="clear" w:color="000000" w:fill="F2F2F2"/>
            <w:noWrap/>
            <w:vAlign w:val="bottom"/>
            <w:hideMark/>
          </w:tcPr>
          <w:p w14:paraId="6525695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64</w:t>
            </w:r>
          </w:p>
        </w:tc>
        <w:tc>
          <w:tcPr>
            <w:tcW w:w="1200" w:type="dxa"/>
            <w:tcBorders>
              <w:top w:val="nil"/>
              <w:left w:val="nil"/>
              <w:bottom w:val="nil"/>
              <w:right w:val="nil"/>
            </w:tcBorders>
            <w:shd w:val="clear" w:color="000000" w:fill="F2F2F2"/>
            <w:noWrap/>
            <w:vAlign w:val="bottom"/>
            <w:hideMark/>
          </w:tcPr>
          <w:p w14:paraId="67470AE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2016</w:t>
            </w:r>
          </w:p>
        </w:tc>
        <w:tc>
          <w:tcPr>
            <w:tcW w:w="1200" w:type="dxa"/>
            <w:tcBorders>
              <w:top w:val="nil"/>
              <w:left w:val="nil"/>
              <w:bottom w:val="nil"/>
              <w:right w:val="nil"/>
            </w:tcBorders>
            <w:shd w:val="clear" w:color="000000" w:fill="F2F2F2"/>
            <w:noWrap/>
            <w:vAlign w:val="bottom"/>
            <w:hideMark/>
          </w:tcPr>
          <w:p w14:paraId="2B7AAAD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0.867</w:t>
            </w:r>
          </w:p>
        </w:tc>
        <w:tc>
          <w:tcPr>
            <w:tcW w:w="1200" w:type="dxa"/>
            <w:tcBorders>
              <w:top w:val="nil"/>
              <w:left w:val="nil"/>
              <w:bottom w:val="nil"/>
              <w:right w:val="nil"/>
            </w:tcBorders>
            <w:shd w:val="clear" w:color="000000" w:fill="F2F2F2"/>
            <w:noWrap/>
            <w:vAlign w:val="bottom"/>
            <w:hideMark/>
          </w:tcPr>
          <w:p w14:paraId="1BF7FEC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1.078</w:t>
            </w:r>
          </w:p>
        </w:tc>
        <w:tc>
          <w:tcPr>
            <w:tcW w:w="1200" w:type="dxa"/>
            <w:tcBorders>
              <w:top w:val="nil"/>
              <w:left w:val="nil"/>
              <w:bottom w:val="nil"/>
              <w:right w:val="nil"/>
            </w:tcBorders>
            <w:shd w:val="clear" w:color="000000" w:fill="F2F2F2"/>
            <w:noWrap/>
            <w:vAlign w:val="bottom"/>
            <w:hideMark/>
          </w:tcPr>
          <w:p w14:paraId="13F5CC8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0.953</w:t>
            </w:r>
          </w:p>
        </w:tc>
        <w:tc>
          <w:tcPr>
            <w:tcW w:w="1200" w:type="dxa"/>
            <w:tcBorders>
              <w:top w:val="nil"/>
              <w:left w:val="nil"/>
              <w:bottom w:val="nil"/>
              <w:right w:val="nil"/>
            </w:tcBorders>
            <w:shd w:val="clear" w:color="000000" w:fill="F2F2F2"/>
            <w:noWrap/>
            <w:vAlign w:val="bottom"/>
            <w:hideMark/>
          </w:tcPr>
          <w:p w14:paraId="57B3D4F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0.003**</w:t>
            </w:r>
          </w:p>
        </w:tc>
      </w:tr>
      <w:tr w:rsidR="008C2BD7" w:rsidRPr="008C2BD7" w14:paraId="11662B7C" w14:textId="77777777" w:rsidTr="00C82CF8">
        <w:trPr>
          <w:trHeight w:val="300"/>
        </w:trPr>
        <w:tc>
          <w:tcPr>
            <w:tcW w:w="1985" w:type="dxa"/>
            <w:tcBorders>
              <w:top w:val="nil"/>
              <w:left w:val="nil"/>
              <w:bottom w:val="nil"/>
              <w:right w:val="nil"/>
            </w:tcBorders>
            <w:shd w:val="clear" w:color="auto" w:fill="auto"/>
            <w:noWrap/>
            <w:vAlign w:val="bottom"/>
            <w:hideMark/>
          </w:tcPr>
          <w:p w14:paraId="1186407B"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MANTINEUS</w:t>
            </w:r>
          </w:p>
        </w:tc>
        <w:tc>
          <w:tcPr>
            <w:tcW w:w="1134" w:type="dxa"/>
            <w:tcBorders>
              <w:top w:val="nil"/>
              <w:left w:val="nil"/>
              <w:bottom w:val="nil"/>
              <w:right w:val="nil"/>
            </w:tcBorders>
            <w:shd w:val="clear" w:color="auto" w:fill="auto"/>
            <w:noWrap/>
            <w:vAlign w:val="bottom"/>
            <w:hideMark/>
          </w:tcPr>
          <w:p w14:paraId="6664573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w:t>
            </w:r>
          </w:p>
        </w:tc>
        <w:tc>
          <w:tcPr>
            <w:tcW w:w="1200" w:type="dxa"/>
            <w:tcBorders>
              <w:top w:val="nil"/>
              <w:left w:val="nil"/>
              <w:bottom w:val="nil"/>
              <w:right w:val="nil"/>
            </w:tcBorders>
            <w:shd w:val="clear" w:color="auto" w:fill="auto"/>
            <w:noWrap/>
            <w:vAlign w:val="bottom"/>
            <w:hideMark/>
          </w:tcPr>
          <w:p w14:paraId="3272E37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auto" w:fill="auto"/>
            <w:noWrap/>
            <w:vAlign w:val="bottom"/>
            <w:hideMark/>
          </w:tcPr>
          <w:p w14:paraId="7C8C800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0.286</w:t>
            </w:r>
          </w:p>
        </w:tc>
        <w:tc>
          <w:tcPr>
            <w:tcW w:w="1200" w:type="dxa"/>
            <w:tcBorders>
              <w:top w:val="nil"/>
              <w:left w:val="nil"/>
              <w:bottom w:val="nil"/>
              <w:right w:val="nil"/>
            </w:tcBorders>
            <w:shd w:val="clear" w:color="auto" w:fill="auto"/>
            <w:noWrap/>
            <w:vAlign w:val="bottom"/>
            <w:hideMark/>
          </w:tcPr>
          <w:p w14:paraId="351870C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0.941</w:t>
            </w:r>
          </w:p>
        </w:tc>
        <w:tc>
          <w:tcPr>
            <w:tcW w:w="1200" w:type="dxa"/>
            <w:tcBorders>
              <w:top w:val="nil"/>
              <w:left w:val="nil"/>
              <w:bottom w:val="nil"/>
              <w:right w:val="nil"/>
            </w:tcBorders>
            <w:shd w:val="clear" w:color="auto" w:fill="auto"/>
            <w:noWrap/>
            <w:vAlign w:val="bottom"/>
            <w:hideMark/>
          </w:tcPr>
          <w:p w14:paraId="05AC1D7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0.543</w:t>
            </w:r>
          </w:p>
        </w:tc>
        <w:tc>
          <w:tcPr>
            <w:tcW w:w="1200" w:type="dxa"/>
            <w:tcBorders>
              <w:top w:val="nil"/>
              <w:left w:val="nil"/>
              <w:bottom w:val="nil"/>
              <w:right w:val="nil"/>
            </w:tcBorders>
            <w:shd w:val="clear" w:color="auto" w:fill="auto"/>
            <w:noWrap/>
            <w:vAlign w:val="bottom"/>
            <w:hideMark/>
          </w:tcPr>
          <w:p w14:paraId="36F2885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6C0D5EA0" w14:textId="77777777" w:rsidTr="00C82CF8">
        <w:trPr>
          <w:trHeight w:val="300"/>
        </w:trPr>
        <w:tc>
          <w:tcPr>
            <w:tcW w:w="1985" w:type="dxa"/>
            <w:tcBorders>
              <w:top w:val="nil"/>
              <w:left w:val="nil"/>
              <w:bottom w:val="nil"/>
              <w:right w:val="nil"/>
            </w:tcBorders>
            <w:shd w:val="clear" w:color="000000" w:fill="F2F2F2"/>
            <w:noWrap/>
            <w:vAlign w:val="bottom"/>
            <w:hideMark/>
          </w:tcPr>
          <w:p w14:paraId="179EE36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MESTRA</w:t>
            </w:r>
          </w:p>
        </w:tc>
        <w:tc>
          <w:tcPr>
            <w:tcW w:w="1134" w:type="dxa"/>
            <w:tcBorders>
              <w:top w:val="nil"/>
              <w:left w:val="nil"/>
              <w:bottom w:val="nil"/>
              <w:right w:val="nil"/>
            </w:tcBorders>
            <w:shd w:val="clear" w:color="000000" w:fill="F2F2F2"/>
            <w:noWrap/>
            <w:vAlign w:val="bottom"/>
            <w:hideMark/>
          </w:tcPr>
          <w:p w14:paraId="4586B87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14</w:t>
            </w:r>
          </w:p>
        </w:tc>
        <w:tc>
          <w:tcPr>
            <w:tcW w:w="1200" w:type="dxa"/>
            <w:tcBorders>
              <w:top w:val="nil"/>
              <w:left w:val="nil"/>
              <w:bottom w:val="nil"/>
              <w:right w:val="nil"/>
            </w:tcBorders>
            <w:shd w:val="clear" w:color="000000" w:fill="F2F2F2"/>
            <w:noWrap/>
            <w:vAlign w:val="bottom"/>
            <w:hideMark/>
          </w:tcPr>
          <w:p w14:paraId="5C5F831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91</w:t>
            </w:r>
          </w:p>
        </w:tc>
        <w:tc>
          <w:tcPr>
            <w:tcW w:w="1200" w:type="dxa"/>
            <w:tcBorders>
              <w:top w:val="nil"/>
              <w:left w:val="nil"/>
              <w:bottom w:val="nil"/>
              <w:right w:val="nil"/>
            </w:tcBorders>
            <w:shd w:val="clear" w:color="000000" w:fill="F2F2F2"/>
            <w:noWrap/>
            <w:vAlign w:val="bottom"/>
            <w:hideMark/>
          </w:tcPr>
          <w:p w14:paraId="5735361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0.42</w:t>
            </w:r>
          </w:p>
        </w:tc>
        <w:tc>
          <w:tcPr>
            <w:tcW w:w="1200" w:type="dxa"/>
            <w:tcBorders>
              <w:top w:val="nil"/>
              <w:left w:val="nil"/>
              <w:bottom w:val="nil"/>
              <w:right w:val="nil"/>
            </w:tcBorders>
            <w:shd w:val="clear" w:color="000000" w:fill="F2F2F2"/>
            <w:noWrap/>
            <w:vAlign w:val="bottom"/>
            <w:hideMark/>
          </w:tcPr>
          <w:p w14:paraId="2F67F7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0.918</w:t>
            </w:r>
          </w:p>
        </w:tc>
        <w:tc>
          <w:tcPr>
            <w:tcW w:w="1200" w:type="dxa"/>
            <w:tcBorders>
              <w:top w:val="nil"/>
              <w:left w:val="nil"/>
              <w:bottom w:val="nil"/>
              <w:right w:val="nil"/>
            </w:tcBorders>
            <w:shd w:val="clear" w:color="000000" w:fill="F2F2F2"/>
            <w:noWrap/>
            <w:vAlign w:val="bottom"/>
            <w:hideMark/>
          </w:tcPr>
          <w:p w14:paraId="429A543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0.714</w:t>
            </w:r>
          </w:p>
        </w:tc>
        <w:tc>
          <w:tcPr>
            <w:tcW w:w="1200" w:type="dxa"/>
            <w:tcBorders>
              <w:top w:val="nil"/>
              <w:left w:val="nil"/>
              <w:bottom w:val="nil"/>
              <w:right w:val="nil"/>
            </w:tcBorders>
            <w:shd w:val="clear" w:color="000000" w:fill="F2F2F2"/>
            <w:noWrap/>
            <w:vAlign w:val="bottom"/>
            <w:hideMark/>
          </w:tcPr>
          <w:p w14:paraId="359D3BD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5343ED37" w14:textId="77777777" w:rsidTr="00C82CF8">
        <w:trPr>
          <w:trHeight w:val="300"/>
        </w:trPr>
        <w:tc>
          <w:tcPr>
            <w:tcW w:w="1985" w:type="dxa"/>
            <w:tcBorders>
              <w:top w:val="nil"/>
              <w:left w:val="nil"/>
              <w:bottom w:val="nil"/>
              <w:right w:val="nil"/>
            </w:tcBorders>
            <w:shd w:val="clear" w:color="auto" w:fill="auto"/>
            <w:noWrap/>
            <w:vAlign w:val="bottom"/>
            <w:hideMark/>
          </w:tcPr>
          <w:p w14:paraId="57F410D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MOTHONE</w:t>
            </w:r>
          </w:p>
        </w:tc>
        <w:tc>
          <w:tcPr>
            <w:tcW w:w="1134" w:type="dxa"/>
            <w:tcBorders>
              <w:top w:val="nil"/>
              <w:left w:val="nil"/>
              <w:bottom w:val="nil"/>
              <w:right w:val="nil"/>
            </w:tcBorders>
            <w:shd w:val="clear" w:color="auto" w:fill="auto"/>
            <w:noWrap/>
            <w:vAlign w:val="bottom"/>
            <w:hideMark/>
          </w:tcPr>
          <w:p w14:paraId="493602F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14</w:t>
            </w:r>
          </w:p>
        </w:tc>
        <w:tc>
          <w:tcPr>
            <w:tcW w:w="1200" w:type="dxa"/>
            <w:tcBorders>
              <w:top w:val="nil"/>
              <w:left w:val="nil"/>
              <w:bottom w:val="nil"/>
              <w:right w:val="nil"/>
            </w:tcBorders>
            <w:shd w:val="clear" w:color="auto" w:fill="auto"/>
            <w:noWrap/>
            <w:vAlign w:val="bottom"/>
            <w:hideMark/>
          </w:tcPr>
          <w:p w14:paraId="381C537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91</w:t>
            </w:r>
          </w:p>
        </w:tc>
        <w:tc>
          <w:tcPr>
            <w:tcW w:w="1200" w:type="dxa"/>
            <w:tcBorders>
              <w:top w:val="nil"/>
              <w:left w:val="nil"/>
              <w:bottom w:val="nil"/>
              <w:right w:val="nil"/>
            </w:tcBorders>
            <w:shd w:val="clear" w:color="auto" w:fill="auto"/>
            <w:noWrap/>
            <w:vAlign w:val="bottom"/>
            <w:hideMark/>
          </w:tcPr>
          <w:p w14:paraId="31BAA34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0.532</w:t>
            </w:r>
          </w:p>
        </w:tc>
        <w:tc>
          <w:tcPr>
            <w:tcW w:w="1200" w:type="dxa"/>
            <w:tcBorders>
              <w:top w:val="nil"/>
              <w:left w:val="nil"/>
              <w:bottom w:val="nil"/>
              <w:right w:val="nil"/>
            </w:tcBorders>
            <w:shd w:val="clear" w:color="auto" w:fill="auto"/>
            <w:noWrap/>
            <w:vAlign w:val="bottom"/>
            <w:hideMark/>
          </w:tcPr>
          <w:p w14:paraId="601659E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1.047</w:t>
            </w:r>
          </w:p>
        </w:tc>
        <w:tc>
          <w:tcPr>
            <w:tcW w:w="1200" w:type="dxa"/>
            <w:tcBorders>
              <w:top w:val="nil"/>
              <w:left w:val="nil"/>
              <w:bottom w:val="nil"/>
              <w:right w:val="nil"/>
            </w:tcBorders>
            <w:shd w:val="clear" w:color="auto" w:fill="auto"/>
            <w:noWrap/>
            <w:vAlign w:val="bottom"/>
            <w:hideMark/>
          </w:tcPr>
          <w:p w14:paraId="5483792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0.781</w:t>
            </w:r>
          </w:p>
        </w:tc>
        <w:tc>
          <w:tcPr>
            <w:tcW w:w="1200" w:type="dxa"/>
            <w:tcBorders>
              <w:top w:val="nil"/>
              <w:left w:val="nil"/>
              <w:bottom w:val="nil"/>
              <w:right w:val="nil"/>
            </w:tcBorders>
            <w:shd w:val="clear" w:color="auto" w:fill="auto"/>
            <w:noWrap/>
            <w:vAlign w:val="bottom"/>
            <w:hideMark/>
          </w:tcPr>
          <w:p w14:paraId="52CB107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2AFA579C" w14:textId="77777777" w:rsidTr="00C82CF8">
        <w:trPr>
          <w:trHeight w:val="300"/>
        </w:trPr>
        <w:tc>
          <w:tcPr>
            <w:tcW w:w="1985" w:type="dxa"/>
            <w:tcBorders>
              <w:top w:val="nil"/>
              <w:left w:val="nil"/>
              <w:bottom w:val="nil"/>
              <w:right w:val="nil"/>
            </w:tcBorders>
            <w:shd w:val="clear" w:color="000000" w:fill="F2F2F2"/>
            <w:noWrap/>
            <w:vAlign w:val="bottom"/>
            <w:hideMark/>
          </w:tcPr>
          <w:p w14:paraId="6FF02919"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OCNA</w:t>
            </w:r>
          </w:p>
        </w:tc>
        <w:tc>
          <w:tcPr>
            <w:tcW w:w="1134" w:type="dxa"/>
            <w:tcBorders>
              <w:top w:val="nil"/>
              <w:left w:val="nil"/>
              <w:bottom w:val="nil"/>
              <w:right w:val="nil"/>
            </w:tcBorders>
            <w:shd w:val="clear" w:color="000000" w:fill="F2F2F2"/>
            <w:noWrap/>
            <w:vAlign w:val="bottom"/>
            <w:hideMark/>
          </w:tcPr>
          <w:p w14:paraId="6B65A74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13</w:t>
            </w:r>
          </w:p>
        </w:tc>
        <w:tc>
          <w:tcPr>
            <w:tcW w:w="1200" w:type="dxa"/>
            <w:tcBorders>
              <w:top w:val="nil"/>
              <w:left w:val="nil"/>
              <w:bottom w:val="nil"/>
              <w:right w:val="nil"/>
            </w:tcBorders>
            <w:shd w:val="clear" w:color="000000" w:fill="F2F2F2"/>
            <w:noWrap/>
            <w:vAlign w:val="bottom"/>
            <w:hideMark/>
          </w:tcPr>
          <w:p w14:paraId="35CF511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78</w:t>
            </w:r>
          </w:p>
        </w:tc>
        <w:tc>
          <w:tcPr>
            <w:tcW w:w="1200" w:type="dxa"/>
            <w:tcBorders>
              <w:top w:val="nil"/>
              <w:left w:val="nil"/>
              <w:bottom w:val="nil"/>
              <w:right w:val="nil"/>
            </w:tcBorders>
            <w:shd w:val="clear" w:color="000000" w:fill="F2F2F2"/>
            <w:noWrap/>
            <w:vAlign w:val="bottom"/>
            <w:hideMark/>
          </w:tcPr>
          <w:p w14:paraId="6D66DAC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0.535</w:t>
            </w:r>
          </w:p>
        </w:tc>
        <w:tc>
          <w:tcPr>
            <w:tcW w:w="1200" w:type="dxa"/>
            <w:tcBorders>
              <w:top w:val="nil"/>
              <w:left w:val="nil"/>
              <w:bottom w:val="nil"/>
              <w:right w:val="nil"/>
            </w:tcBorders>
            <w:shd w:val="clear" w:color="000000" w:fill="F2F2F2"/>
            <w:noWrap/>
            <w:vAlign w:val="bottom"/>
            <w:hideMark/>
          </w:tcPr>
          <w:p w14:paraId="1DE34AE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0.917</w:t>
            </w:r>
          </w:p>
        </w:tc>
        <w:tc>
          <w:tcPr>
            <w:tcW w:w="1200" w:type="dxa"/>
            <w:tcBorders>
              <w:top w:val="nil"/>
              <w:left w:val="nil"/>
              <w:bottom w:val="nil"/>
              <w:right w:val="nil"/>
            </w:tcBorders>
            <w:shd w:val="clear" w:color="000000" w:fill="F2F2F2"/>
            <w:noWrap/>
            <w:vAlign w:val="bottom"/>
            <w:hideMark/>
          </w:tcPr>
          <w:p w14:paraId="33BD2E4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0.696</w:t>
            </w:r>
          </w:p>
        </w:tc>
        <w:tc>
          <w:tcPr>
            <w:tcW w:w="1200" w:type="dxa"/>
            <w:tcBorders>
              <w:top w:val="nil"/>
              <w:left w:val="nil"/>
              <w:bottom w:val="nil"/>
              <w:right w:val="nil"/>
            </w:tcBorders>
            <w:shd w:val="clear" w:color="000000" w:fill="F2F2F2"/>
            <w:noWrap/>
            <w:vAlign w:val="bottom"/>
            <w:hideMark/>
          </w:tcPr>
          <w:p w14:paraId="7BA6042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3A4C30EF" w14:textId="77777777" w:rsidTr="00C82CF8">
        <w:trPr>
          <w:trHeight w:val="300"/>
        </w:trPr>
        <w:tc>
          <w:tcPr>
            <w:tcW w:w="1985" w:type="dxa"/>
            <w:tcBorders>
              <w:top w:val="nil"/>
              <w:left w:val="nil"/>
              <w:bottom w:val="nil"/>
              <w:right w:val="nil"/>
            </w:tcBorders>
            <w:shd w:val="clear" w:color="auto" w:fill="auto"/>
            <w:noWrap/>
            <w:vAlign w:val="bottom"/>
            <w:hideMark/>
          </w:tcPr>
          <w:p w14:paraId="60FFD6D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ORESTES</w:t>
            </w:r>
          </w:p>
        </w:tc>
        <w:tc>
          <w:tcPr>
            <w:tcW w:w="1134" w:type="dxa"/>
            <w:tcBorders>
              <w:top w:val="nil"/>
              <w:left w:val="nil"/>
              <w:bottom w:val="nil"/>
              <w:right w:val="nil"/>
            </w:tcBorders>
            <w:shd w:val="clear" w:color="auto" w:fill="auto"/>
            <w:noWrap/>
            <w:vAlign w:val="bottom"/>
            <w:hideMark/>
          </w:tcPr>
          <w:p w14:paraId="51E291E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16</w:t>
            </w:r>
          </w:p>
        </w:tc>
        <w:tc>
          <w:tcPr>
            <w:tcW w:w="1200" w:type="dxa"/>
            <w:tcBorders>
              <w:top w:val="nil"/>
              <w:left w:val="nil"/>
              <w:bottom w:val="nil"/>
              <w:right w:val="nil"/>
            </w:tcBorders>
            <w:shd w:val="clear" w:color="auto" w:fill="auto"/>
            <w:noWrap/>
            <w:vAlign w:val="bottom"/>
            <w:hideMark/>
          </w:tcPr>
          <w:p w14:paraId="7C0559C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120</w:t>
            </w:r>
          </w:p>
        </w:tc>
        <w:tc>
          <w:tcPr>
            <w:tcW w:w="1200" w:type="dxa"/>
            <w:tcBorders>
              <w:top w:val="nil"/>
              <w:left w:val="nil"/>
              <w:bottom w:val="nil"/>
              <w:right w:val="nil"/>
            </w:tcBorders>
            <w:shd w:val="clear" w:color="auto" w:fill="auto"/>
            <w:noWrap/>
            <w:vAlign w:val="bottom"/>
            <w:hideMark/>
          </w:tcPr>
          <w:p w14:paraId="745162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0.428</w:t>
            </w:r>
          </w:p>
        </w:tc>
        <w:tc>
          <w:tcPr>
            <w:tcW w:w="1200" w:type="dxa"/>
            <w:tcBorders>
              <w:top w:val="nil"/>
              <w:left w:val="nil"/>
              <w:bottom w:val="nil"/>
              <w:right w:val="nil"/>
            </w:tcBorders>
            <w:shd w:val="clear" w:color="auto" w:fill="auto"/>
            <w:noWrap/>
            <w:vAlign w:val="bottom"/>
            <w:hideMark/>
          </w:tcPr>
          <w:p w14:paraId="7148787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1.107</w:t>
            </w:r>
          </w:p>
        </w:tc>
        <w:tc>
          <w:tcPr>
            <w:tcW w:w="1200" w:type="dxa"/>
            <w:tcBorders>
              <w:top w:val="nil"/>
              <w:left w:val="nil"/>
              <w:bottom w:val="nil"/>
              <w:right w:val="nil"/>
            </w:tcBorders>
            <w:shd w:val="clear" w:color="auto" w:fill="auto"/>
            <w:noWrap/>
            <w:vAlign w:val="bottom"/>
            <w:hideMark/>
          </w:tcPr>
          <w:p w14:paraId="0441476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0.871</w:t>
            </w:r>
          </w:p>
        </w:tc>
        <w:tc>
          <w:tcPr>
            <w:tcW w:w="1200" w:type="dxa"/>
            <w:tcBorders>
              <w:top w:val="nil"/>
              <w:left w:val="nil"/>
              <w:bottom w:val="nil"/>
              <w:right w:val="nil"/>
            </w:tcBorders>
            <w:shd w:val="clear" w:color="auto" w:fill="auto"/>
            <w:noWrap/>
            <w:vAlign w:val="bottom"/>
            <w:hideMark/>
          </w:tcPr>
          <w:p w14:paraId="575D888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480EAB38" w14:textId="77777777" w:rsidTr="00C82CF8">
        <w:trPr>
          <w:trHeight w:val="300"/>
        </w:trPr>
        <w:tc>
          <w:tcPr>
            <w:tcW w:w="1985" w:type="dxa"/>
            <w:tcBorders>
              <w:top w:val="nil"/>
              <w:left w:val="nil"/>
              <w:bottom w:val="nil"/>
              <w:right w:val="nil"/>
            </w:tcBorders>
            <w:shd w:val="clear" w:color="000000" w:fill="F2F2F2"/>
            <w:noWrap/>
            <w:vAlign w:val="bottom"/>
            <w:hideMark/>
          </w:tcPr>
          <w:p w14:paraId="17FE250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OZIA</w:t>
            </w:r>
          </w:p>
        </w:tc>
        <w:tc>
          <w:tcPr>
            <w:tcW w:w="1134" w:type="dxa"/>
            <w:tcBorders>
              <w:top w:val="nil"/>
              <w:left w:val="nil"/>
              <w:bottom w:val="nil"/>
              <w:right w:val="nil"/>
            </w:tcBorders>
            <w:shd w:val="clear" w:color="000000" w:fill="F2F2F2"/>
            <w:noWrap/>
            <w:vAlign w:val="bottom"/>
            <w:hideMark/>
          </w:tcPr>
          <w:p w14:paraId="0BDE6B9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19</w:t>
            </w:r>
          </w:p>
        </w:tc>
        <w:tc>
          <w:tcPr>
            <w:tcW w:w="1200" w:type="dxa"/>
            <w:tcBorders>
              <w:top w:val="nil"/>
              <w:left w:val="nil"/>
              <w:bottom w:val="nil"/>
              <w:right w:val="nil"/>
            </w:tcBorders>
            <w:shd w:val="clear" w:color="000000" w:fill="F2F2F2"/>
            <w:noWrap/>
            <w:vAlign w:val="bottom"/>
            <w:hideMark/>
          </w:tcPr>
          <w:p w14:paraId="6ED2134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171</w:t>
            </w:r>
          </w:p>
        </w:tc>
        <w:tc>
          <w:tcPr>
            <w:tcW w:w="1200" w:type="dxa"/>
            <w:tcBorders>
              <w:top w:val="nil"/>
              <w:left w:val="nil"/>
              <w:bottom w:val="nil"/>
              <w:right w:val="nil"/>
            </w:tcBorders>
            <w:shd w:val="clear" w:color="000000" w:fill="F2F2F2"/>
            <w:noWrap/>
            <w:vAlign w:val="bottom"/>
            <w:hideMark/>
          </w:tcPr>
          <w:p w14:paraId="0C39CCE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w:t>
            </w:r>
          </w:p>
        </w:tc>
        <w:tc>
          <w:tcPr>
            <w:tcW w:w="1200" w:type="dxa"/>
            <w:tcBorders>
              <w:top w:val="nil"/>
              <w:left w:val="nil"/>
              <w:bottom w:val="nil"/>
              <w:right w:val="nil"/>
            </w:tcBorders>
            <w:shd w:val="clear" w:color="000000" w:fill="F2F2F2"/>
            <w:noWrap/>
            <w:vAlign w:val="bottom"/>
            <w:hideMark/>
          </w:tcPr>
          <w:p w14:paraId="2076928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0.911</w:t>
            </w:r>
          </w:p>
        </w:tc>
        <w:tc>
          <w:tcPr>
            <w:tcW w:w="1200" w:type="dxa"/>
            <w:tcBorders>
              <w:top w:val="nil"/>
              <w:left w:val="nil"/>
              <w:bottom w:val="nil"/>
              <w:right w:val="nil"/>
            </w:tcBorders>
            <w:shd w:val="clear" w:color="000000" w:fill="F2F2F2"/>
            <w:noWrap/>
            <w:vAlign w:val="bottom"/>
            <w:hideMark/>
          </w:tcPr>
          <w:p w14:paraId="7FE14D3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0.711</w:t>
            </w:r>
          </w:p>
        </w:tc>
        <w:tc>
          <w:tcPr>
            <w:tcW w:w="1200" w:type="dxa"/>
            <w:tcBorders>
              <w:top w:val="nil"/>
              <w:left w:val="nil"/>
              <w:bottom w:val="nil"/>
              <w:right w:val="nil"/>
            </w:tcBorders>
            <w:shd w:val="clear" w:color="000000" w:fill="F2F2F2"/>
            <w:noWrap/>
            <w:vAlign w:val="bottom"/>
            <w:hideMark/>
          </w:tcPr>
          <w:p w14:paraId="015C2BF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0.006**</w:t>
            </w:r>
          </w:p>
        </w:tc>
      </w:tr>
      <w:tr w:rsidR="008C2BD7" w:rsidRPr="008C2BD7" w14:paraId="77281CBE" w14:textId="77777777" w:rsidTr="00C82CF8">
        <w:trPr>
          <w:trHeight w:val="300"/>
        </w:trPr>
        <w:tc>
          <w:tcPr>
            <w:tcW w:w="1985" w:type="dxa"/>
            <w:tcBorders>
              <w:top w:val="nil"/>
              <w:left w:val="nil"/>
              <w:bottom w:val="nil"/>
              <w:right w:val="nil"/>
            </w:tcBorders>
            <w:shd w:val="clear" w:color="auto" w:fill="auto"/>
            <w:noWrap/>
            <w:vAlign w:val="bottom"/>
            <w:hideMark/>
          </w:tcPr>
          <w:p w14:paraId="75CB680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PANTHYALE</w:t>
            </w:r>
          </w:p>
        </w:tc>
        <w:tc>
          <w:tcPr>
            <w:tcW w:w="1134" w:type="dxa"/>
            <w:tcBorders>
              <w:top w:val="nil"/>
              <w:left w:val="nil"/>
              <w:bottom w:val="nil"/>
              <w:right w:val="nil"/>
            </w:tcBorders>
            <w:shd w:val="clear" w:color="auto" w:fill="auto"/>
            <w:noWrap/>
            <w:vAlign w:val="bottom"/>
            <w:hideMark/>
          </w:tcPr>
          <w:p w14:paraId="17637E7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39</w:t>
            </w:r>
          </w:p>
        </w:tc>
        <w:tc>
          <w:tcPr>
            <w:tcW w:w="1200" w:type="dxa"/>
            <w:tcBorders>
              <w:top w:val="nil"/>
              <w:left w:val="nil"/>
              <w:bottom w:val="nil"/>
              <w:right w:val="nil"/>
            </w:tcBorders>
            <w:shd w:val="clear" w:color="auto" w:fill="auto"/>
            <w:noWrap/>
            <w:vAlign w:val="bottom"/>
            <w:hideMark/>
          </w:tcPr>
          <w:p w14:paraId="5EF7302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741</w:t>
            </w:r>
          </w:p>
        </w:tc>
        <w:tc>
          <w:tcPr>
            <w:tcW w:w="1200" w:type="dxa"/>
            <w:tcBorders>
              <w:top w:val="nil"/>
              <w:left w:val="nil"/>
              <w:bottom w:val="nil"/>
              <w:right w:val="nil"/>
            </w:tcBorders>
            <w:shd w:val="clear" w:color="auto" w:fill="auto"/>
            <w:noWrap/>
            <w:vAlign w:val="bottom"/>
            <w:hideMark/>
          </w:tcPr>
          <w:p w14:paraId="4BFE7C3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0.574</w:t>
            </w:r>
          </w:p>
        </w:tc>
        <w:tc>
          <w:tcPr>
            <w:tcW w:w="1200" w:type="dxa"/>
            <w:tcBorders>
              <w:top w:val="nil"/>
              <w:left w:val="nil"/>
              <w:bottom w:val="nil"/>
              <w:right w:val="nil"/>
            </w:tcBorders>
            <w:shd w:val="clear" w:color="auto" w:fill="auto"/>
            <w:noWrap/>
            <w:vAlign w:val="bottom"/>
            <w:hideMark/>
          </w:tcPr>
          <w:p w14:paraId="7CEF369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0.947</w:t>
            </w:r>
          </w:p>
        </w:tc>
        <w:tc>
          <w:tcPr>
            <w:tcW w:w="1200" w:type="dxa"/>
            <w:tcBorders>
              <w:top w:val="nil"/>
              <w:left w:val="nil"/>
              <w:bottom w:val="nil"/>
              <w:right w:val="nil"/>
            </w:tcBorders>
            <w:shd w:val="clear" w:color="auto" w:fill="auto"/>
            <w:noWrap/>
            <w:vAlign w:val="bottom"/>
            <w:hideMark/>
          </w:tcPr>
          <w:p w14:paraId="000E5A6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0.817</w:t>
            </w:r>
          </w:p>
        </w:tc>
        <w:tc>
          <w:tcPr>
            <w:tcW w:w="1200" w:type="dxa"/>
            <w:tcBorders>
              <w:top w:val="nil"/>
              <w:left w:val="nil"/>
              <w:bottom w:val="nil"/>
              <w:right w:val="nil"/>
            </w:tcBorders>
            <w:shd w:val="clear" w:color="auto" w:fill="auto"/>
            <w:noWrap/>
            <w:vAlign w:val="bottom"/>
            <w:hideMark/>
          </w:tcPr>
          <w:p w14:paraId="41AF24E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4EB0DC56" w14:textId="77777777" w:rsidTr="00C82CF8">
        <w:trPr>
          <w:trHeight w:val="300"/>
        </w:trPr>
        <w:tc>
          <w:tcPr>
            <w:tcW w:w="1985" w:type="dxa"/>
            <w:tcBorders>
              <w:top w:val="nil"/>
              <w:left w:val="nil"/>
              <w:bottom w:val="nil"/>
              <w:right w:val="nil"/>
            </w:tcBorders>
            <w:shd w:val="clear" w:color="000000" w:fill="F2F2F2"/>
            <w:noWrap/>
            <w:vAlign w:val="bottom"/>
            <w:hideMark/>
          </w:tcPr>
          <w:p w14:paraId="58E3968A"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PARALLELIS</w:t>
            </w:r>
          </w:p>
        </w:tc>
        <w:tc>
          <w:tcPr>
            <w:tcW w:w="1134" w:type="dxa"/>
            <w:tcBorders>
              <w:top w:val="nil"/>
              <w:left w:val="nil"/>
              <w:bottom w:val="nil"/>
              <w:right w:val="nil"/>
            </w:tcBorders>
            <w:shd w:val="clear" w:color="000000" w:fill="F2F2F2"/>
            <w:noWrap/>
            <w:vAlign w:val="bottom"/>
            <w:hideMark/>
          </w:tcPr>
          <w:p w14:paraId="2E130D2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7</w:t>
            </w:r>
          </w:p>
        </w:tc>
        <w:tc>
          <w:tcPr>
            <w:tcW w:w="1200" w:type="dxa"/>
            <w:tcBorders>
              <w:top w:val="nil"/>
              <w:left w:val="nil"/>
              <w:bottom w:val="nil"/>
              <w:right w:val="nil"/>
            </w:tcBorders>
            <w:shd w:val="clear" w:color="000000" w:fill="F2F2F2"/>
            <w:noWrap/>
            <w:vAlign w:val="bottom"/>
            <w:hideMark/>
          </w:tcPr>
          <w:p w14:paraId="2BECE6B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w:t>
            </w:r>
          </w:p>
        </w:tc>
        <w:tc>
          <w:tcPr>
            <w:tcW w:w="1200" w:type="dxa"/>
            <w:tcBorders>
              <w:top w:val="nil"/>
              <w:left w:val="nil"/>
              <w:bottom w:val="nil"/>
              <w:right w:val="nil"/>
            </w:tcBorders>
            <w:shd w:val="clear" w:color="000000" w:fill="F2F2F2"/>
            <w:noWrap/>
            <w:vAlign w:val="bottom"/>
            <w:hideMark/>
          </w:tcPr>
          <w:p w14:paraId="3A5BC7E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0.478</w:t>
            </w:r>
          </w:p>
        </w:tc>
        <w:tc>
          <w:tcPr>
            <w:tcW w:w="1200" w:type="dxa"/>
            <w:tcBorders>
              <w:top w:val="nil"/>
              <w:left w:val="nil"/>
              <w:bottom w:val="nil"/>
              <w:right w:val="nil"/>
            </w:tcBorders>
            <w:shd w:val="clear" w:color="000000" w:fill="F2F2F2"/>
            <w:noWrap/>
            <w:vAlign w:val="bottom"/>
            <w:hideMark/>
          </w:tcPr>
          <w:p w14:paraId="6E0FF4E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1.081</w:t>
            </w:r>
          </w:p>
        </w:tc>
        <w:tc>
          <w:tcPr>
            <w:tcW w:w="1200" w:type="dxa"/>
            <w:tcBorders>
              <w:top w:val="nil"/>
              <w:left w:val="nil"/>
              <w:bottom w:val="nil"/>
              <w:right w:val="nil"/>
            </w:tcBorders>
            <w:shd w:val="clear" w:color="000000" w:fill="F2F2F2"/>
            <w:noWrap/>
            <w:vAlign w:val="bottom"/>
            <w:hideMark/>
          </w:tcPr>
          <w:p w14:paraId="7534216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0.727</w:t>
            </w:r>
          </w:p>
        </w:tc>
        <w:tc>
          <w:tcPr>
            <w:tcW w:w="1200" w:type="dxa"/>
            <w:tcBorders>
              <w:top w:val="nil"/>
              <w:left w:val="nil"/>
              <w:bottom w:val="nil"/>
              <w:right w:val="nil"/>
            </w:tcBorders>
            <w:shd w:val="clear" w:color="000000" w:fill="F2F2F2"/>
            <w:noWrap/>
            <w:vAlign w:val="bottom"/>
            <w:hideMark/>
          </w:tcPr>
          <w:p w14:paraId="6BF26F9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0.003**</w:t>
            </w:r>
          </w:p>
        </w:tc>
      </w:tr>
      <w:tr w:rsidR="008C2BD7" w:rsidRPr="008C2BD7" w14:paraId="6BA1D1DC" w14:textId="77777777" w:rsidTr="00C82CF8">
        <w:trPr>
          <w:trHeight w:val="300"/>
        </w:trPr>
        <w:tc>
          <w:tcPr>
            <w:tcW w:w="1985" w:type="dxa"/>
            <w:tcBorders>
              <w:top w:val="nil"/>
              <w:left w:val="nil"/>
              <w:bottom w:val="nil"/>
              <w:right w:val="nil"/>
            </w:tcBorders>
            <w:shd w:val="clear" w:color="auto" w:fill="auto"/>
            <w:noWrap/>
            <w:vAlign w:val="bottom"/>
            <w:hideMark/>
          </w:tcPr>
          <w:p w14:paraId="7201A44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PAVONII</w:t>
            </w:r>
          </w:p>
        </w:tc>
        <w:tc>
          <w:tcPr>
            <w:tcW w:w="1134" w:type="dxa"/>
            <w:tcBorders>
              <w:top w:val="nil"/>
              <w:left w:val="nil"/>
              <w:bottom w:val="nil"/>
              <w:right w:val="nil"/>
            </w:tcBorders>
            <w:shd w:val="clear" w:color="auto" w:fill="auto"/>
            <w:noWrap/>
            <w:vAlign w:val="bottom"/>
            <w:hideMark/>
          </w:tcPr>
          <w:p w14:paraId="4408649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auto" w:fill="auto"/>
            <w:noWrap/>
            <w:vAlign w:val="bottom"/>
            <w:hideMark/>
          </w:tcPr>
          <w:p w14:paraId="1107568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w:t>
            </w:r>
          </w:p>
        </w:tc>
        <w:tc>
          <w:tcPr>
            <w:tcW w:w="1200" w:type="dxa"/>
            <w:tcBorders>
              <w:top w:val="nil"/>
              <w:left w:val="nil"/>
              <w:bottom w:val="nil"/>
              <w:right w:val="nil"/>
            </w:tcBorders>
            <w:shd w:val="clear" w:color="auto" w:fill="auto"/>
            <w:noWrap/>
            <w:vAlign w:val="bottom"/>
            <w:hideMark/>
          </w:tcPr>
          <w:p w14:paraId="618EA3C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0.63</w:t>
            </w:r>
          </w:p>
        </w:tc>
        <w:tc>
          <w:tcPr>
            <w:tcW w:w="1200" w:type="dxa"/>
            <w:tcBorders>
              <w:top w:val="nil"/>
              <w:left w:val="nil"/>
              <w:bottom w:val="nil"/>
              <w:right w:val="nil"/>
            </w:tcBorders>
            <w:shd w:val="clear" w:color="auto" w:fill="auto"/>
            <w:noWrap/>
            <w:vAlign w:val="bottom"/>
            <w:hideMark/>
          </w:tcPr>
          <w:p w14:paraId="382DC80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0.81</w:t>
            </w:r>
          </w:p>
        </w:tc>
        <w:tc>
          <w:tcPr>
            <w:tcW w:w="1200" w:type="dxa"/>
            <w:tcBorders>
              <w:top w:val="nil"/>
              <w:left w:val="nil"/>
              <w:bottom w:val="nil"/>
              <w:right w:val="nil"/>
            </w:tcBorders>
            <w:shd w:val="clear" w:color="auto" w:fill="auto"/>
            <w:noWrap/>
            <w:vAlign w:val="bottom"/>
            <w:hideMark/>
          </w:tcPr>
          <w:p w14:paraId="4F5ECFD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0.229</w:t>
            </w:r>
          </w:p>
        </w:tc>
        <w:tc>
          <w:tcPr>
            <w:tcW w:w="1200" w:type="dxa"/>
            <w:tcBorders>
              <w:top w:val="nil"/>
              <w:left w:val="nil"/>
              <w:bottom w:val="nil"/>
              <w:right w:val="nil"/>
            </w:tcBorders>
            <w:shd w:val="clear" w:color="auto" w:fill="auto"/>
            <w:noWrap/>
            <w:vAlign w:val="bottom"/>
            <w:hideMark/>
          </w:tcPr>
          <w:p w14:paraId="0358402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0.339</w:t>
            </w:r>
          </w:p>
        </w:tc>
      </w:tr>
      <w:tr w:rsidR="008C2BD7" w:rsidRPr="008C2BD7" w14:paraId="3CC20AA9" w14:textId="77777777" w:rsidTr="00C82CF8">
        <w:trPr>
          <w:trHeight w:val="300"/>
        </w:trPr>
        <w:tc>
          <w:tcPr>
            <w:tcW w:w="1985" w:type="dxa"/>
            <w:tcBorders>
              <w:top w:val="nil"/>
              <w:left w:val="nil"/>
              <w:bottom w:val="nil"/>
              <w:right w:val="nil"/>
            </w:tcBorders>
            <w:shd w:val="clear" w:color="000000" w:fill="F2F2F2"/>
            <w:noWrap/>
            <w:vAlign w:val="bottom"/>
            <w:hideMark/>
          </w:tcPr>
          <w:p w14:paraId="39FCDFE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POLITA</w:t>
            </w:r>
          </w:p>
        </w:tc>
        <w:tc>
          <w:tcPr>
            <w:tcW w:w="1134" w:type="dxa"/>
            <w:tcBorders>
              <w:top w:val="nil"/>
              <w:left w:val="nil"/>
              <w:bottom w:val="nil"/>
              <w:right w:val="nil"/>
            </w:tcBorders>
            <w:shd w:val="clear" w:color="000000" w:fill="F2F2F2"/>
            <w:noWrap/>
            <w:vAlign w:val="bottom"/>
            <w:hideMark/>
          </w:tcPr>
          <w:p w14:paraId="3525976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w:t>
            </w:r>
          </w:p>
        </w:tc>
        <w:tc>
          <w:tcPr>
            <w:tcW w:w="1200" w:type="dxa"/>
            <w:tcBorders>
              <w:top w:val="nil"/>
              <w:left w:val="nil"/>
              <w:bottom w:val="nil"/>
              <w:right w:val="nil"/>
            </w:tcBorders>
            <w:shd w:val="clear" w:color="000000" w:fill="F2F2F2"/>
            <w:noWrap/>
            <w:vAlign w:val="bottom"/>
            <w:hideMark/>
          </w:tcPr>
          <w:p w14:paraId="7E2EFE8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45</w:t>
            </w:r>
          </w:p>
        </w:tc>
        <w:tc>
          <w:tcPr>
            <w:tcW w:w="1200" w:type="dxa"/>
            <w:tcBorders>
              <w:top w:val="nil"/>
              <w:left w:val="nil"/>
              <w:bottom w:val="nil"/>
              <w:right w:val="nil"/>
            </w:tcBorders>
            <w:shd w:val="clear" w:color="000000" w:fill="F2F2F2"/>
            <w:noWrap/>
            <w:vAlign w:val="bottom"/>
            <w:hideMark/>
          </w:tcPr>
          <w:p w14:paraId="6BE730E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0.583</w:t>
            </w:r>
          </w:p>
        </w:tc>
        <w:tc>
          <w:tcPr>
            <w:tcW w:w="1200" w:type="dxa"/>
            <w:tcBorders>
              <w:top w:val="nil"/>
              <w:left w:val="nil"/>
              <w:bottom w:val="nil"/>
              <w:right w:val="nil"/>
            </w:tcBorders>
            <w:shd w:val="clear" w:color="000000" w:fill="F2F2F2"/>
            <w:noWrap/>
            <w:vAlign w:val="bottom"/>
            <w:hideMark/>
          </w:tcPr>
          <w:p w14:paraId="1F4CAA4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0.879</w:t>
            </w:r>
          </w:p>
        </w:tc>
        <w:tc>
          <w:tcPr>
            <w:tcW w:w="1200" w:type="dxa"/>
            <w:tcBorders>
              <w:top w:val="nil"/>
              <w:left w:val="nil"/>
              <w:bottom w:val="nil"/>
              <w:right w:val="nil"/>
            </w:tcBorders>
            <w:shd w:val="clear" w:color="000000" w:fill="F2F2F2"/>
            <w:noWrap/>
            <w:vAlign w:val="bottom"/>
            <w:hideMark/>
          </w:tcPr>
          <w:p w14:paraId="5B2CFF7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0.63</w:t>
            </w:r>
          </w:p>
        </w:tc>
        <w:tc>
          <w:tcPr>
            <w:tcW w:w="1200" w:type="dxa"/>
            <w:tcBorders>
              <w:top w:val="nil"/>
              <w:left w:val="nil"/>
              <w:bottom w:val="nil"/>
              <w:right w:val="nil"/>
            </w:tcBorders>
            <w:shd w:val="clear" w:color="000000" w:fill="F2F2F2"/>
            <w:noWrap/>
            <w:vAlign w:val="bottom"/>
            <w:hideMark/>
          </w:tcPr>
          <w:p w14:paraId="68526A3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0.019*</w:t>
            </w:r>
          </w:p>
        </w:tc>
      </w:tr>
      <w:tr w:rsidR="008C2BD7" w:rsidRPr="008C2BD7" w14:paraId="6EC44835" w14:textId="77777777" w:rsidTr="00C82CF8">
        <w:trPr>
          <w:trHeight w:val="300"/>
        </w:trPr>
        <w:tc>
          <w:tcPr>
            <w:tcW w:w="1985" w:type="dxa"/>
            <w:tcBorders>
              <w:top w:val="nil"/>
              <w:left w:val="nil"/>
              <w:bottom w:val="nil"/>
              <w:right w:val="nil"/>
            </w:tcBorders>
            <w:shd w:val="clear" w:color="auto" w:fill="auto"/>
            <w:noWrap/>
            <w:vAlign w:val="bottom"/>
            <w:hideMark/>
          </w:tcPr>
          <w:p w14:paraId="7B1FDC31"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PRAESTANS</w:t>
            </w:r>
          </w:p>
        </w:tc>
        <w:tc>
          <w:tcPr>
            <w:tcW w:w="1134" w:type="dxa"/>
            <w:tcBorders>
              <w:top w:val="nil"/>
              <w:left w:val="nil"/>
              <w:bottom w:val="nil"/>
              <w:right w:val="nil"/>
            </w:tcBorders>
            <w:shd w:val="clear" w:color="auto" w:fill="auto"/>
            <w:noWrap/>
            <w:vAlign w:val="bottom"/>
            <w:hideMark/>
          </w:tcPr>
          <w:p w14:paraId="104F4C19"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auto" w:fill="auto"/>
            <w:noWrap/>
            <w:vAlign w:val="bottom"/>
            <w:hideMark/>
          </w:tcPr>
          <w:p w14:paraId="4D271E24"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auto" w:fill="auto"/>
            <w:noWrap/>
            <w:vAlign w:val="bottom"/>
            <w:hideMark/>
          </w:tcPr>
          <w:p w14:paraId="70BC3AB8" w14:textId="77777777" w:rsidR="008C2BD7" w:rsidRPr="008C2BD7" w:rsidRDefault="008C2BD7" w:rsidP="008C2BD7">
            <w:pPr>
              <w:spacing w:after="0" w:line="240" w:lineRule="auto"/>
              <w:jc w:val="center"/>
              <w:rPr>
                <w:rFonts w:ascii="Calibri" w:hAnsi="Calibri" w:cs="Calibri"/>
                <w:color w:val="A6A6A6"/>
              </w:rPr>
            </w:pPr>
          </w:p>
        </w:tc>
        <w:tc>
          <w:tcPr>
            <w:tcW w:w="1200" w:type="dxa"/>
            <w:tcBorders>
              <w:top w:val="nil"/>
              <w:left w:val="nil"/>
              <w:bottom w:val="nil"/>
              <w:right w:val="nil"/>
            </w:tcBorders>
            <w:shd w:val="clear" w:color="auto" w:fill="auto"/>
            <w:noWrap/>
            <w:vAlign w:val="bottom"/>
            <w:hideMark/>
          </w:tcPr>
          <w:p w14:paraId="0025976A"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3D2E66A5" w14:textId="77777777" w:rsidR="008C2BD7" w:rsidRPr="008C2BD7" w:rsidRDefault="008C2BD7" w:rsidP="008C2BD7">
            <w:pPr>
              <w:spacing w:after="0" w:line="240" w:lineRule="auto"/>
              <w:jc w:val="center"/>
              <w:rPr>
                <w:sz w:val="20"/>
                <w:szCs w:val="20"/>
              </w:rPr>
            </w:pPr>
          </w:p>
        </w:tc>
        <w:tc>
          <w:tcPr>
            <w:tcW w:w="1200" w:type="dxa"/>
            <w:tcBorders>
              <w:top w:val="nil"/>
              <w:left w:val="nil"/>
              <w:bottom w:val="nil"/>
              <w:right w:val="nil"/>
            </w:tcBorders>
            <w:shd w:val="clear" w:color="auto" w:fill="auto"/>
            <w:noWrap/>
            <w:vAlign w:val="bottom"/>
            <w:hideMark/>
          </w:tcPr>
          <w:p w14:paraId="38249711" w14:textId="77777777" w:rsidR="008C2BD7" w:rsidRPr="008C2BD7" w:rsidRDefault="008C2BD7" w:rsidP="008C2BD7">
            <w:pPr>
              <w:spacing w:after="0" w:line="240" w:lineRule="auto"/>
              <w:jc w:val="center"/>
              <w:rPr>
                <w:sz w:val="20"/>
                <w:szCs w:val="20"/>
              </w:rPr>
            </w:pPr>
          </w:p>
        </w:tc>
      </w:tr>
      <w:tr w:rsidR="008C2BD7" w:rsidRPr="008C2BD7" w14:paraId="261CF7C0" w14:textId="77777777" w:rsidTr="00C82CF8">
        <w:trPr>
          <w:trHeight w:val="300"/>
        </w:trPr>
        <w:tc>
          <w:tcPr>
            <w:tcW w:w="1985" w:type="dxa"/>
            <w:tcBorders>
              <w:top w:val="nil"/>
              <w:left w:val="nil"/>
              <w:bottom w:val="nil"/>
              <w:right w:val="nil"/>
            </w:tcBorders>
            <w:shd w:val="clear" w:color="000000" w:fill="F2F2F2"/>
            <w:noWrap/>
            <w:vAlign w:val="bottom"/>
            <w:hideMark/>
          </w:tcPr>
          <w:p w14:paraId="7B12FBB5"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PRAXILLA</w:t>
            </w:r>
          </w:p>
        </w:tc>
        <w:tc>
          <w:tcPr>
            <w:tcW w:w="1134" w:type="dxa"/>
            <w:tcBorders>
              <w:top w:val="nil"/>
              <w:left w:val="nil"/>
              <w:bottom w:val="nil"/>
              <w:right w:val="nil"/>
            </w:tcBorders>
            <w:shd w:val="clear" w:color="000000" w:fill="F2F2F2"/>
            <w:noWrap/>
            <w:vAlign w:val="bottom"/>
            <w:hideMark/>
          </w:tcPr>
          <w:p w14:paraId="224F42A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w:t>
            </w:r>
          </w:p>
        </w:tc>
        <w:tc>
          <w:tcPr>
            <w:tcW w:w="1200" w:type="dxa"/>
            <w:tcBorders>
              <w:top w:val="nil"/>
              <w:left w:val="nil"/>
              <w:bottom w:val="nil"/>
              <w:right w:val="nil"/>
            </w:tcBorders>
            <w:shd w:val="clear" w:color="000000" w:fill="F2F2F2"/>
            <w:noWrap/>
            <w:vAlign w:val="bottom"/>
            <w:hideMark/>
          </w:tcPr>
          <w:p w14:paraId="55BD73F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36</w:t>
            </w:r>
          </w:p>
        </w:tc>
        <w:tc>
          <w:tcPr>
            <w:tcW w:w="1200" w:type="dxa"/>
            <w:tcBorders>
              <w:top w:val="nil"/>
              <w:left w:val="nil"/>
              <w:bottom w:val="nil"/>
              <w:right w:val="nil"/>
            </w:tcBorders>
            <w:shd w:val="clear" w:color="000000" w:fill="F2F2F2"/>
            <w:noWrap/>
            <w:vAlign w:val="bottom"/>
            <w:hideMark/>
          </w:tcPr>
          <w:p w14:paraId="6016760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0.357</w:t>
            </w:r>
          </w:p>
        </w:tc>
        <w:tc>
          <w:tcPr>
            <w:tcW w:w="1200" w:type="dxa"/>
            <w:tcBorders>
              <w:top w:val="nil"/>
              <w:left w:val="nil"/>
              <w:bottom w:val="nil"/>
              <w:right w:val="nil"/>
            </w:tcBorders>
            <w:shd w:val="clear" w:color="000000" w:fill="F2F2F2"/>
            <w:noWrap/>
            <w:vAlign w:val="bottom"/>
            <w:hideMark/>
          </w:tcPr>
          <w:p w14:paraId="58BB370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0.868</w:t>
            </w:r>
          </w:p>
        </w:tc>
        <w:tc>
          <w:tcPr>
            <w:tcW w:w="1200" w:type="dxa"/>
            <w:tcBorders>
              <w:top w:val="nil"/>
              <w:left w:val="nil"/>
              <w:bottom w:val="nil"/>
              <w:right w:val="nil"/>
            </w:tcBorders>
            <w:shd w:val="clear" w:color="000000" w:fill="F2F2F2"/>
            <w:noWrap/>
            <w:vAlign w:val="bottom"/>
            <w:hideMark/>
          </w:tcPr>
          <w:p w14:paraId="213AAF6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0.622</w:t>
            </w:r>
          </w:p>
        </w:tc>
        <w:tc>
          <w:tcPr>
            <w:tcW w:w="1200" w:type="dxa"/>
            <w:tcBorders>
              <w:top w:val="nil"/>
              <w:left w:val="nil"/>
              <w:bottom w:val="nil"/>
              <w:right w:val="nil"/>
            </w:tcBorders>
            <w:shd w:val="clear" w:color="000000" w:fill="F2F2F2"/>
            <w:noWrap/>
            <w:vAlign w:val="bottom"/>
            <w:hideMark/>
          </w:tcPr>
          <w:p w14:paraId="6367F48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0.002**</w:t>
            </w:r>
          </w:p>
        </w:tc>
      </w:tr>
      <w:tr w:rsidR="008C2BD7" w:rsidRPr="008C2BD7" w14:paraId="1F20DAF0" w14:textId="77777777" w:rsidTr="00C82CF8">
        <w:trPr>
          <w:trHeight w:val="300"/>
        </w:trPr>
        <w:tc>
          <w:tcPr>
            <w:tcW w:w="1985" w:type="dxa"/>
            <w:tcBorders>
              <w:top w:val="nil"/>
              <w:left w:val="nil"/>
              <w:bottom w:val="nil"/>
              <w:right w:val="nil"/>
            </w:tcBorders>
            <w:shd w:val="clear" w:color="auto" w:fill="auto"/>
            <w:noWrap/>
            <w:vAlign w:val="bottom"/>
            <w:hideMark/>
          </w:tcPr>
          <w:p w14:paraId="40593B45"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QUINTINA</w:t>
            </w:r>
          </w:p>
        </w:tc>
        <w:tc>
          <w:tcPr>
            <w:tcW w:w="1134" w:type="dxa"/>
            <w:tcBorders>
              <w:top w:val="nil"/>
              <w:left w:val="nil"/>
              <w:bottom w:val="nil"/>
              <w:right w:val="nil"/>
            </w:tcBorders>
            <w:shd w:val="clear" w:color="auto" w:fill="auto"/>
            <w:noWrap/>
            <w:vAlign w:val="bottom"/>
            <w:hideMark/>
          </w:tcPr>
          <w:p w14:paraId="3A439A9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w:t>
            </w:r>
          </w:p>
        </w:tc>
        <w:tc>
          <w:tcPr>
            <w:tcW w:w="1200" w:type="dxa"/>
            <w:tcBorders>
              <w:top w:val="nil"/>
              <w:left w:val="nil"/>
              <w:bottom w:val="nil"/>
              <w:right w:val="nil"/>
            </w:tcBorders>
            <w:shd w:val="clear" w:color="auto" w:fill="auto"/>
            <w:noWrap/>
            <w:vAlign w:val="bottom"/>
            <w:hideMark/>
          </w:tcPr>
          <w:p w14:paraId="4E8E422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auto" w:fill="auto"/>
            <w:noWrap/>
            <w:vAlign w:val="bottom"/>
            <w:hideMark/>
          </w:tcPr>
          <w:p w14:paraId="428C03C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0.349</w:t>
            </w:r>
          </w:p>
        </w:tc>
        <w:tc>
          <w:tcPr>
            <w:tcW w:w="1200" w:type="dxa"/>
            <w:tcBorders>
              <w:top w:val="nil"/>
              <w:left w:val="nil"/>
              <w:bottom w:val="nil"/>
              <w:right w:val="nil"/>
            </w:tcBorders>
            <w:shd w:val="clear" w:color="auto" w:fill="auto"/>
            <w:noWrap/>
            <w:vAlign w:val="bottom"/>
            <w:hideMark/>
          </w:tcPr>
          <w:p w14:paraId="107A5CB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1.029</w:t>
            </w:r>
          </w:p>
        </w:tc>
        <w:tc>
          <w:tcPr>
            <w:tcW w:w="1200" w:type="dxa"/>
            <w:tcBorders>
              <w:top w:val="nil"/>
              <w:left w:val="nil"/>
              <w:bottom w:val="nil"/>
              <w:right w:val="nil"/>
            </w:tcBorders>
            <w:shd w:val="clear" w:color="auto" w:fill="auto"/>
            <w:noWrap/>
            <w:vAlign w:val="bottom"/>
            <w:hideMark/>
          </w:tcPr>
          <w:p w14:paraId="414477E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0.632</w:t>
            </w:r>
          </w:p>
        </w:tc>
        <w:tc>
          <w:tcPr>
            <w:tcW w:w="1200" w:type="dxa"/>
            <w:tcBorders>
              <w:top w:val="nil"/>
              <w:left w:val="nil"/>
              <w:bottom w:val="nil"/>
              <w:right w:val="nil"/>
            </w:tcBorders>
            <w:shd w:val="clear" w:color="auto" w:fill="auto"/>
            <w:noWrap/>
            <w:vAlign w:val="bottom"/>
            <w:hideMark/>
          </w:tcPr>
          <w:p w14:paraId="7AB8D06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44667383" w14:textId="77777777" w:rsidTr="00C82CF8">
        <w:trPr>
          <w:trHeight w:val="300"/>
        </w:trPr>
        <w:tc>
          <w:tcPr>
            <w:tcW w:w="1985" w:type="dxa"/>
            <w:tcBorders>
              <w:top w:val="nil"/>
              <w:left w:val="nil"/>
              <w:bottom w:val="nil"/>
              <w:right w:val="nil"/>
            </w:tcBorders>
            <w:shd w:val="clear" w:color="000000" w:fill="F2F2F2"/>
            <w:noWrap/>
            <w:vAlign w:val="bottom"/>
            <w:hideMark/>
          </w:tcPr>
          <w:p w14:paraId="4A7BEE0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SINILIA</w:t>
            </w:r>
          </w:p>
        </w:tc>
        <w:tc>
          <w:tcPr>
            <w:tcW w:w="1134" w:type="dxa"/>
            <w:tcBorders>
              <w:top w:val="nil"/>
              <w:left w:val="nil"/>
              <w:bottom w:val="nil"/>
              <w:right w:val="nil"/>
            </w:tcBorders>
            <w:shd w:val="clear" w:color="000000" w:fill="F2F2F2"/>
            <w:noWrap/>
            <w:vAlign w:val="bottom"/>
            <w:hideMark/>
          </w:tcPr>
          <w:p w14:paraId="0F68196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9</w:t>
            </w:r>
          </w:p>
        </w:tc>
        <w:tc>
          <w:tcPr>
            <w:tcW w:w="1200" w:type="dxa"/>
            <w:tcBorders>
              <w:top w:val="nil"/>
              <w:left w:val="nil"/>
              <w:bottom w:val="nil"/>
              <w:right w:val="nil"/>
            </w:tcBorders>
            <w:shd w:val="clear" w:color="000000" w:fill="F2F2F2"/>
            <w:noWrap/>
            <w:vAlign w:val="bottom"/>
            <w:hideMark/>
          </w:tcPr>
          <w:p w14:paraId="27A446F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36</w:t>
            </w:r>
          </w:p>
        </w:tc>
        <w:tc>
          <w:tcPr>
            <w:tcW w:w="1200" w:type="dxa"/>
            <w:tcBorders>
              <w:top w:val="nil"/>
              <w:left w:val="nil"/>
              <w:bottom w:val="nil"/>
              <w:right w:val="nil"/>
            </w:tcBorders>
            <w:shd w:val="clear" w:color="000000" w:fill="F2F2F2"/>
            <w:noWrap/>
            <w:vAlign w:val="bottom"/>
            <w:hideMark/>
          </w:tcPr>
          <w:p w14:paraId="644409F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0.234</w:t>
            </w:r>
          </w:p>
        </w:tc>
        <w:tc>
          <w:tcPr>
            <w:tcW w:w="1200" w:type="dxa"/>
            <w:tcBorders>
              <w:top w:val="nil"/>
              <w:left w:val="nil"/>
              <w:bottom w:val="nil"/>
              <w:right w:val="nil"/>
            </w:tcBorders>
            <w:shd w:val="clear" w:color="000000" w:fill="F2F2F2"/>
            <w:noWrap/>
            <w:vAlign w:val="bottom"/>
            <w:hideMark/>
          </w:tcPr>
          <w:p w14:paraId="213F091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1.13</w:t>
            </w:r>
          </w:p>
        </w:tc>
        <w:tc>
          <w:tcPr>
            <w:tcW w:w="1200" w:type="dxa"/>
            <w:tcBorders>
              <w:top w:val="nil"/>
              <w:left w:val="nil"/>
              <w:bottom w:val="nil"/>
              <w:right w:val="nil"/>
            </w:tcBorders>
            <w:shd w:val="clear" w:color="000000" w:fill="F2F2F2"/>
            <w:noWrap/>
            <w:vAlign w:val="bottom"/>
            <w:hideMark/>
          </w:tcPr>
          <w:p w14:paraId="0A4CB8A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0.787</w:t>
            </w:r>
          </w:p>
        </w:tc>
        <w:tc>
          <w:tcPr>
            <w:tcW w:w="1200" w:type="dxa"/>
            <w:tcBorders>
              <w:top w:val="nil"/>
              <w:left w:val="nil"/>
              <w:bottom w:val="nil"/>
              <w:right w:val="nil"/>
            </w:tcBorders>
            <w:shd w:val="clear" w:color="000000" w:fill="F2F2F2"/>
            <w:noWrap/>
            <w:vAlign w:val="bottom"/>
            <w:hideMark/>
          </w:tcPr>
          <w:p w14:paraId="3C55D8A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70E53FD1" w14:textId="77777777" w:rsidTr="00C82CF8">
        <w:trPr>
          <w:trHeight w:val="300"/>
        </w:trPr>
        <w:tc>
          <w:tcPr>
            <w:tcW w:w="1985" w:type="dxa"/>
            <w:tcBorders>
              <w:top w:val="nil"/>
              <w:left w:val="nil"/>
              <w:bottom w:val="nil"/>
              <w:right w:val="nil"/>
            </w:tcBorders>
            <w:shd w:val="clear" w:color="auto" w:fill="auto"/>
            <w:noWrap/>
            <w:vAlign w:val="bottom"/>
            <w:hideMark/>
          </w:tcPr>
          <w:p w14:paraId="296A3C70"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SUSIANA</w:t>
            </w:r>
          </w:p>
        </w:tc>
        <w:tc>
          <w:tcPr>
            <w:tcW w:w="1134" w:type="dxa"/>
            <w:tcBorders>
              <w:top w:val="nil"/>
              <w:left w:val="nil"/>
              <w:bottom w:val="nil"/>
              <w:right w:val="nil"/>
            </w:tcBorders>
            <w:shd w:val="clear" w:color="auto" w:fill="auto"/>
            <w:noWrap/>
            <w:vAlign w:val="bottom"/>
            <w:hideMark/>
          </w:tcPr>
          <w:p w14:paraId="6B9D51F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20</w:t>
            </w:r>
          </w:p>
        </w:tc>
        <w:tc>
          <w:tcPr>
            <w:tcW w:w="1200" w:type="dxa"/>
            <w:tcBorders>
              <w:top w:val="nil"/>
              <w:left w:val="nil"/>
              <w:bottom w:val="nil"/>
              <w:right w:val="nil"/>
            </w:tcBorders>
            <w:shd w:val="clear" w:color="auto" w:fill="auto"/>
            <w:noWrap/>
            <w:vAlign w:val="bottom"/>
            <w:hideMark/>
          </w:tcPr>
          <w:p w14:paraId="0D5ED3F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190</w:t>
            </w:r>
          </w:p>
        </w:tc>
        <w:tc>
          <w:tcPr>
            <w:tcW w:w="1200" w:type="dxa"/>
            <w:tcBorders>
              <w:top w:val="nil"/>
              <w:left w:val="nil"/>
              <w:bottom w:val="nil"/>
              <w:right w:val="nil"/>
            </w:tcBorders>
            <w:shd w:val="clear" w:color="auto" w:fill="auto"/>
            <w:noWrap/>
            <w:vAlign w:val="bottom"/>
            <w:hideMark/>
          </w:tcPr>
          <w:p w14:paraId="09F7679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0.489</w:t>
            </w:r>
          </w:p>
        </w:tc>
        <w:tc>
          <w:tcPr>
            <w:tcW w:w="1200" w:type="dxa"/>
            <w:tcBorders>
              <w:top w:val="nil"/>
              <w:left w:val="nil"/>
              <w:bottom w:val="nil"/>
              <w:right w:val="nil"/>
            </w:tcBorders>
            <w:shd w:val="clear" w:color="auto" w:fill="auto"/>
            <w:noWrap/>
            <w:vAlign w:val="bottom"/>
            <w:hideMark/>
          </w:tcPr>
          <w:p w14:paraId="734E5ED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0.898</w:t>
            </w:r>
          </w:p>
        </w:tc>
        <w:tc>
          <w:tcPr>
            <w:tcW w:w="1200" w:type="dxa"/>
            <w:tcBorders>
              <w:top w:val="nil"/>
              <w:left w:val="nil"/>
              <w:bottom w:val="nil"/>
              <w:right w:val="nil"/>
            </w:tcBorders>
            <w:shd w:val="clear" w:color="auto" w:fill="auto"/>
            <w:noWrap/>
            <w:vAlign w:val="bottom"/>
            <w:hideMark/>
          </w:tcPr>
          <w:p w14:paraId="2099BE3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0.719</w:t>
            </w:r>
          </w:p>
        </w:tc>
        <w:tc>
          <w:tcPr>
            <w:tcW w:w="1200" w:type="dxa"/>
            <w:tcBorders>
              <w:top w:val="nil"/>
              <w:left w:val="nil"/>
              <w:bottom w:val="nil"/>
              <w:right w:val="nil"/>
            </w:tcBorders>
            <w:shd w:val="clear" w:color="auto" w:fill="auto"/>
            <w:noWrap/>
            <w:vAlign w:val="bottom"/>
            <w:hideMark/>
          </w:tcPr>
          <w:p w14:paraId="452328E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67A86A99" w14:textId="77777777" w:rsidTr="00C82CF8">
        <w:trPr>
          <w:trHeight w:val="300"/>
        </w:trPr>
        <w:tc>
          <w:tcPr>
            <w:tcW w:w="1985" w:type="dxa"/>
            <w:tcBorders>
              <w:top w:val="nil"/>
              <w:left w:val="nil"/>
              <w:bottom w:val="nil"/>
              <w:right w:val="nil"/>
            </w:tcBorders>
            <w:shd w:val="clear" w:color="000000" w:fill="F2F2F2"/>
            <w:noWrap/>
            <w:vAlign w:val="bottom"/>
            <w:hideMark/>
          </w:tcPr>
          <w:p w14:paraId="25CE3894"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THABENA-F</w:t>
            </w:r>
          </w:p>
        </w:tc>
        <w:tc>
          <w:tcPr>
            <w:tcW w:w="1134" w:type="dxa"/>
            <w:tcBorders>
              <w:top w:val="nil"/>
              <w:left w:val="nil"/>
              <w:bottom w:val="nil"/>
              <w:right w:val="nil"/>
            </w:tcBorders>
            <w:shd w:val="clear" w:color="000000" w:fill="F2F2F2"/>
            <w:noWrap/>
            <w:vAlign w:val="bottom"/>
            <w:hideMark/>
          </w:tcPr>
          <w:p w14:paraId="735D3EC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11</w:t>
            </w:r>
          </w:p>
        </w:tc>
        <w:tc>
          <w:tcPr>
            <w:tcW w:w="1200" w:type="dxa"/>
            <w:tcBorders>
              <w:top w:val="nil"/>
              <w:left w:val="nil"/>
              <w:bottom w:val="nil"/>
              <w:right w:val="nil"/>
            </w:tcBorders>
            <w:shd w:val="clear" w:color="000000" w:fill="F2F2F2"/>
            <w:noWrap/>
            <w:vAlign w:val="bottom"/>
            <w:hideMark/>
          </w:tcPr>
          <w:p w14:paraId="5B3E87A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55</w:t>
            </w:r>
          </w:p>
        </w:tc>
        <w:tc>
          <w:tcPr>
            <w:tcW w:w="1200" w:type="dxa"/>
            <w:tcBorders>
              <w:top w:val="nil"/>
              <w:left w:val="nil"/>
              <w:bottom w:val="nil"/>
              <w:right w:val="nil"/>
            </w:tcBorders>
            <w:shd w:val="clear" w:color="000000" w:fill="F2F2F2"/>
            <w:noWrap/>
            <w:vAlign w:val="bottom"/>
            <w:hideMark/>
          </w:tcPr>
          <w:p w14:paraId="08E5E07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0.502</w:t>
            </w:r>
          </w:p>
        </w:tc>
        <w:tc>
          <w:tcPr>
            <w:tcW w:w="1200" w:type="dxa"/>
            <w:tcBorders>
              <w:top w:val="nil"/>
              <w:left w:val="nil"/>
              <w:bottom w:val="nil"/>
              <w:right w:val="nil"/>
            </w:tcBorders>
            <w:shd w:val="clear" w:color="000000" w:fill="F2F2F2"/>
            <w:noWrap/>
            <w:vAlign w:val="bottom"/>
            <w:hideMark/>
          </w:tcPr>
          <w:p w14:paraId="75E0F8D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0.962</w:t>
            </w:r>
          </w:p>
        </w:tc>
        <w:tc>
          <w:tcPr>
            <w:tcW w:w="1200" w:type="dxa"/>
            <w:tcBorders>
              <w:top w:val="nil"/>
              <w:left w:val="nil"/>
              <w:bottom w:val="nil"/>
              <w:right w:val="nil"/>
            </w:tcBorders>
            <w:shd w:val="clear" w:color="000000" w:fill="F2F2F2"/>
            <w:noWrap/>
            <w:vAlign w:val="bottom"/>
            <w:hideMark/>
          </w:tcPr>
          <w:p w14:paraId="52B63D9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0.705</w:t>
            </w:r>
          </w:p>
        </w:tc>
        <w:tc>
          <w:tcPr>
            <w:tcW w:w="1200" w:type="dxa"/>
            <w:tcBorders>
              <w:top w:val="nil"/>
              <w:left w:val="nil"/>
              <w:bottom w:val="nil"/>
              <w:right w:val="nil"/>
            </w:tcBorders>
            <w:shd w:val="clear" w:color="000000" w:fill="F2F2F2"/>
            <w:noWrap/>
            <w:vAlign w:val="bottom"/>
            <w:hideMark/>
          </w:tcPr>
          <w:p w14:paraId="3466D28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39816C33" w14:textId="77777777" w:rsidTr="00C82CF8">
        <w:trPr>
          <w:trHeight w:val="300"/>
        </w:trPr>
        <w:tc>
          <w:tcPr>
            <w:tcW w:w="1985" w:type="dxa"/>
            <w:tcBorders>
              <w:top w:val="nil"/>
              <w:left w:val="nil"/>
              <w:bottom w:val="nil"/>
              <w:right w:val="nil"/>
            </w:tcBorders>
            <w:shd w:val="clear" w:color="auto" w:fill="auto"/>
            <w:noWrap/>
            <w:vAlign w:val="bottom"/>
            <w:hideMark/>
          </w:tcPr>
          <w:p w14:paraId="430E67B1"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THEUDELINDA</w:t>
            </w:r>
          </w:p>
        </w:tc>
        <w:tc>
          <w:tcPr>
            <w:tcW w:w="1134" w:type="dxa"/>
            <w:tcBorders>
              <w:top w:val="nil"/>
              <w:left w:val="nil"/>
              <w:bottom w:val="nil"/>
              <w:right w:val="nil"/>
            </w:tcBorders>
            <w:shd w:val="clear" w:color="auto" w:fill="auto"/>
            <w:noWrap/>
            <w:vAlign w:val="bottom"/>
            <w:hideMark/>
          </w:tcPr>
          <w:p w14:paraId="1AACD1A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w:t>
            </w:r>
          </w:p>
        </w:tc>
        <w:tc>
          <w:tcPr>
            <w:tcW w:w="1200" w:type="dxa"/>
            <w:tcBorders>
              <w:top w:val="nil"/>
              <w:left w:val="nil"/>
              <w:bottom w:val="nil"/>
              <w:right w:val="nil"/>
            </w:tcBorders>
            <w:shd w:val="clear" w:color="auto" w:fill="auto"/>
            <w:noWrap/>
            <w:vAlign w:val="bottom"/>
            <w:hideMark/>
          </w:tcPr>
          <w:p w14:paraId="72F40A7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28</w:t>
            </w:r>
          </w:p>
        </w:tc>
        <w:tc>
          <w:tcPr>
            <w:tcW w:w="1200" w:type="dxa"/>
            <w:tcBorders>
              <w:top w:val="nil"/>
              <w:left w:val="nil"/>
              <w:bottom w:val="nil"/>
              <w:right w:val="nil"/>
            </w:tcBorders>
            <w:shd w:val="clear" w:color="auto" w:fill="auto"/>
            <w:noWrap/>
            <w:vAlign w:val="bottom"/>
            <w:hideMark/>
          </w:tcPr>
          <w:p w14:paraId="17439CA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0.098</w:t>
            </w:r>
          </w:p>
        </w:tc>
        <w:tc>
          <w:tcPr>
            <w:tcW w:w="1200" w:type="dxa"/>
            <w:tcBorders>
              <w:top w:val="nil"/>
              <w:left w:val="nil"/>
              <w:bottom w:val="nil"/>
              <w:right w:val="nil"/>
            </w:tcBorders>
            <w:shd w:val="clear" w:color="auto" w:fill="auto"/>
            <w:noWrap/>
            <w:vAlign w:val="bottom"/>
            <w:hideMark/>
          </w:tcPr>
          <w:p w14:paraId="17DC94F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0.993</w:t>
            </w:r>
          </w:p>
        </w:tc>
        <w:tc>
          <w:tcPr>
            <w:tcW w:w="1200" w:type="dxa"/>
            <w:tcBorders>
              <w:top w:val="nil"/>
              <w:left w:val="nil"/>
              <w:bottom w:val="nil"/>
              <w:right w:val="nil"/>
            </w:tcBorders>
            <w:shd w:val="clear" w:color="auto" w:fill="auto"/>
            <w:noWrap/>
            <w:vAlign w:val="bottom"/>
            <w:hideMark/>
          </w:tcPr>
          <w:p w14:paraId="044AD43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0.676</w:t>
            </w:r>
          </w:p>
        </w:tc>
        <w:tc>
          <w:tcPr>
            <w:tcW w:w="1200" w:type="dxa"/>
            <w:tcBorders>
              <w:top w:val="nil"/>
              <w:left w:val="nil"/>
              <w:bottom w:val="nil"/>
              <w:right w:val="nil"/>
            </w:tcBorders>
            <w:shd w:val="clear" w:color="auto" w:fill="auto"/>
            <w:noWrap/>
            <w:vAlign w:val="bottom"/>
            <w:hideMark/>
          </w:tcPr>
          <w:p w14:paraId="45BB323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6C3491EC" w14:textId="77777777" w:rsidTr="00C82CF8">
        <w:trPr>
          <w:trHeight w:val="300"/>
        </w:trPr>
        <w:tc>
          <w:tcPr>
            <w:tcW w:w="1985" w:type="dxa"/>
            <w:tcBorders>
              <w:top w:val="nil"/>
              <w:left w:val="nil"/>
              <w:bottom w:val="nil"/>
              <w:right w:val="nil"/>
            </w:tcBorders>
            <w:shd w:val="clear" w:color="000000" w:fill="F2F2F2"/>
            <w:noWrap/>
            <w:vAlign w:val="bottom"/>
            <w:hideMark/>
          </w:tcPr>
          <w:p w14:paraId="3520B7AC"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TICIDA-M</w:t>
            </w:r>
          </w:p>
        </w:tc>
        <w:tc>
          <w:tcPr>
            <w:tcW w:w="1134" w:type="dxa"/>
            <w:tcBorders>
              <w:top w:val="nil"/>
              <w:left w:val="nil"/>
              <w:bottom w:val="nil"/>
              <w:right w:val="nil"/>
            </w:tcBorders>
            <w:shd w:val="clear" w:color="000000" w:fill="F2F2F2"/>
            <w:noWrap/>
            <w:vAlign w:val="bottom"/>
            <w:hideMark/>
          </w:tcPr>
          <w:p w14:paraId="4332FE7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w:t>
            </w:r>
          </w:p>
        </w:tc>
        <w:tc>
          <w:tcPr>
            <w:tcW w:w="1200" w:type="dxa"/>
            <w:tcBorders>
              <w:top w:val="nil"/>
              <w:left w:val="nil"/>
              <w:bottom w:val="nil"/>
              <w:right w:val="nil"/>
            </w:tcBorders>
            <w:shd w:val="clear" w:color="000000" w:fill="F2F2F2"/>
            <w:noWrap/>
            <w:vAlign w:val="bottom"/>
            <w:hideMark/>
          </w:tcPr>
          <w:p w14:paraId="1659629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28</w:t>
            </w:r>
          </w:p>
        </w:tc>
        <w:tc>
          <w:tcPr>
            <w:tcW w:w="1200" w:type="dxa"/>
            <w:tcBorders>
              <w:top w:val="nil"/>
              <w:left w:val="nil"/>
              <w:bottom w:val="nil"/>
              <w:right w:val="nil"/>
            </w:tcBorders>
            <w:shd w:val="clear" w:color="000000" w:fill="F2F2F2"/>
            <w:noWrap/>
            <w:vAlign w:val="bottom"/>
            <w:hideMark/>
          </w:tcPr>
          <w:p w14:paraId="7E29082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0.114</w:t>
            </w:r>
          </w:p>
        </w:tc>
        <w:tc>
          <w:tcPr>
            <w:tcW w:w="1200" w:type="dxa"/>
            <w:tcBorders>
              <w:top w:val="nil"/>
              <w:left w:val="nil"/>
              <w:bottom w:val="nil"/>
              <w:right w:val="nil"/>
            </w:tcBorders>
            <w:shd w:val="clear" w:color="000000" w:fill="F2F2F2"/>
            <w:noWrap/>
            <w:vAlign w:val="bottom"/>
            <w:hideMark/>
          </w:tcPr>
          <w:p w14:paraId="0729FE2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0.989</w:t>
            </w:r>
          </w:p>
        </w:tc>
        <w:tc>
          <w:tcPr>
            <w:tcW w:w="1200" w:type="dxa"/>
            <w:tcBorders>
              <w:top w:val="nil"/>
              <w:left w:val="nil"/>
              <w:bottom w:val="nil"/>
              <w:right w:val="nil"/>
            </w:tcBorders>
            <w:shd w:val="clear" w:color="000000" w:fill="F2F2F2"/>
            <w:noWrap/>
            <w:vAlign w:val="bottom"/>
            <w:hideMark/>
          </w:tcPr>
          <w:p w14:paraId="71081D7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0.684</w:t>
            </w:r>
          </w:p>
        </w:tc>
        <w:tc>
          <w:tcPr>
            <w:tcW w:w="1200" w:type="dxa"/>
            <w:tcBorders>
              <w:top w:val="nil"/>
              <w:left w:val="nil"/>
              <w:bottom w:val="nil"/>
              <w:right w:val="nil"/>
            </w:tcBorders>
            <w:shd w:val="clear" w:color="000000" w:fill="F2F2F2"/>
            <w:noWrap/>
            <w:vAlign w:val="bottom"/>
            <w:hideMark/>
          </w:tcPr>
          <w:p w14:paraId="5F5F75B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0.001***</w:t>
            </w:r>
          </w:p>
        </w:tc>
      </w:tr>
      <w:tr w:rsidR="008C2BD7" w:rsidRPr="008C2BD7" w14:paraId="2FAF0CA2" w14:textId="77777777" w:rsidTr="00C82CF8">
        <w:trPr>
          <w:trHeight w:val="300"/>
        </w:trPr>
        <w:tc>
          <w:tcPr>
            <w:tcW w:w="1985" w:type="dxa"/>
            <w:tcBorders>
              <w:top w:val="nil"/>
              <w:left w:val="nil"/>
              <w:bottom w:val="nil"/>
              <w:right w:val="nil"/>
            </w:tcBorders>
            <w:shd w:val="clear" w:color="auto" w:fill="auto"/>
            <w:noWrap/>
            <w:vAlign w:val="bottom"/>
            <w:hideMark/>
          </w:tcPr>
          <w:p w14:paraId="37CF08C4"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UMBROSA</w:t>
            </w:r>
          </w:p>
        </w:tc>
        <w:tc>
          <w:tcPr>
            <w:tcW w:w="1134" w:type="dxa"/>
            <w:tcBorders>
              <w:top w:val="nil"/>
              <w:left w:val="nil"/>
              <w:bottom w:val="nil"/>
              <w:right w:val="nil"/>
            </w:tcBorders>
            <w:shd w:val="clear" w:color="auto" w:fill="auto"/>
            <w:noWrap/>
            <w:vAlign w:val="bottom"/>
            <w:hideMark/>
          </w:tcPr>
          <w:p w14:paraId="1C900EC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auto" w:fill="auto"/>
            <w:noWrap/>
            <w:vAlign w:val="bottom"/>
            <w:hideMark/>
          </w:tcPr>
          <w:p w14:paraId="5D93143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auto" w:fill="auto"/>
            <w:noWrap/>
            <w:vAlign w:val="bottom"/>
            <w:hideMark/>
          </w:tcPr>
          <w:p w14:paraId="6E7BB03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0.595</w:t>
            </w:r>
          </w:p>
        </w:tc>
        <w:tc>
          <w:tcPr>
            <w:tcW w:w="1200" w:type="dxa"/>
            <w:tcBorders>
              <w:top w:val="nil"/>
              <w:left w:val="nil"/>
              <w:bottom w:val="nil"/>
              <w:right w:val="nil"/>
            </w:tcBorders>
            <w:shd w:val="clear" w:color="auto" w:fill="auto"/>
            <w:noWrap/>
            <w:vAlign w:val="bottom"/>
            <w:hideMark/>
          </w:tcPr>
          <w:p w14:paraId="1A23075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0.781</w:t>
            </w:r>
          </w:p>
        </w:tc>
        <w:tc>
          <w:tcPr>
            <w:tcW w:w="1200" w:type="dxa"/>
            <w:tcBorders>
              <w:top w:val="nil"/>
              <w:left w:val="nil"/>
              <w:bottom w:val="nil"/>
              <w:right w:val="nil"/>
            </w:tcBorders>
            <w:shd w:val="clear" w:color="auto" w:fill="auto"/>
            <w:noWrap/>
            <w:vAlign w:val="bottom"/>
            <w:hideMark/>
          </w:tcPr>
          <w:p w14:paraId="4CDD6FA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0.358</w:t>
            </w:r>
          </w:p>
        </w:tc>
        <w:tc>
          <w:tcPr>
            <w:tcW w:w="1200" w:type="dxa"/>
            <w:tcBorders>
              <w:top w:val="nil"/>
              <w:left w:val="nil"/>
              <w:bottom w:val="nil"/>
              <w:right w:val="nil"/>
            </w:tcBorders>
            <w:shd w:val="clear" w:color="auto" w:fill="auto"/>
            <w:noWrap/>
            <w:vAlign w:val="bottom"/>
            <w:hideMark/>
          </w:tcPr>
          <w:p w14:paraId="6610DB0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0.233</w:t>
            </w:r>
          </w:p>
        </w:tc>
      </w:tr>
      <w:tr w:rsidR="008C2BD7" w:rsidRPr="008C2BD7" w14:paraId="1BA3D5FE" w14:textId="77777777" w:rsidTr="00C82CF8">
        <w:trPr>
          <w:trHeight w:val="300"/>
        </w:trPr>
        <w:tc>
          <w:tcPr>
            <w:tcW w:w="1985" w:type="dxa"/>
            <w:tcBorders>
              <w:top w:val="nil"/>
              <w:left w:val="nil"/>
              <w:bottom w:val="nil"/>
              <w:right w:val="nil"/>
            </w:tcBorders>
            <w:shd w:val="clear" w:color="000000" w:fill="F2F2F2"/>
            <w:noWrap/>
            <w:vAlign w:val="bottom"/>
            <w:hideMark/>
          </w:tcPr>
          <w:p w14:paraId="69847712" w14:textId="77777777" w:rsidR="008C2BD7" w:rsidRPr="008C2BD7" w:rsidRDefault="008C2BD7" w:rsidP="008C2BD7">
            <w:pPr>
              <w:spacing w:after="0" w:line="240" w:lineRule="auto"/>
              <w:rPr>
                <w:rFonts w:ascii="Calibri" w:hAnsi="Calibri" w:cs="Calibri"/>
                <w:color w:val="A6A6A6"/>
              </w:rPr>
            </w:pPr>
            <w:r w:rsidRPr="008C2BD7">
              <w:rPr>
                <w:rFonts w:ascii="Calibri" w:hAnsi="Calibri" w:cs="Calibri"/>
                <w:color w:val="A6A6A6"/>
              </w:rPr>
              <w:t>VESTILLA</w:t>
            </w:r>
          </w:p>
        </w:tc>
        <w:tc>
          <w:tcPr>
            <w:tcW w:w="1134" w:type="dxa"/>
            <w:tcBorders>
              <w:top w:val="nil"/>
              <w:left w:val="nil"/>
              <w:bottom w:val="nil"/>
              <w:right w:val="nil"/>
            </w:tcBorders>
            <w:shd w:val="clear" w:color="000000" w:fill="F2F2F2"/>
            <w:noWrap/>
            <w:vAlign w:val="bottom"/>
            <w:hideMark/>
          </w:tcPr>
          <w:p w14:paraId="19D8CDAD"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1</w:t>
            </w:r>
          </w:p>
        </w:tc>
        <w:tc>
          <w:tcPr>
            <w:tcW w:w="1200" w:type="dxa"/>
            <w:tcBorders>
              <w:top w:val="nil"/>
              <w:left w:val="nil"/>
              <w:bottom w:val="nil"/>
              <w:right w:val="nil"/>
            </w:tcBorders>
            <w:shd w:val="clear" w:color="000000" w:fill="F2F2F2"/>
            <w:noWrap/>
            <w:vAlign w:val="bottom"/>
            <w:hideMark/>
          </w:tcPr>
          <w:p w14:paraId="2D571B0C"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0</w:t>
            </w:r>
          </w:p>
        </w:tc>
        <w:tc>
          <w:tcPr>
            <w:tcW w:w="1200" w:type="dxa"/>
            <w:tcBorders>
              <w:top w:val="nil"/>
              <w:left w:val="nil"/>
              <w:bottom w:val="nil"/>
              <w:right w:val="nil"/>
            </w:tcBorders>
            <w:shd w:val="clear" w:color="000000" w:fill="F2F2F2"/>
            <w:noWrap/>
            <w:vAlign w:val="bottom"/>
            <w:hideMark/>
          </w:tcPr>
          <w:p w14:paraId="01B573DB"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292A3987"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53EDC6E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c>
          <w:tcPr>
            <w:tcW w:w="1200" w:type="dxa"/>
            <w:tcBorders>
              <w:top w:val="nil"/>
              <w:left w:val="nil"/>
              <w:bottom w:val="nil"/>
              <w:right w:val="nil"/>
            </w:tcBorders>
            <w:shd w:val="clear" w:color="000000" w:fill="F2F2F2"/>
            <w:noWrap/>
            <w:vAlign w:val="bottom"/>
            <w:hideMark/>
          </w:tcPr>
          <w:p w14:paraId="63F3D0F3" w14:textId="77777777" w:rsidR="008C2BD7" w:rsidRPr="008C2BD7" w:rsidRDefault="008C2BD7" w:rsidP="008C2BD7">
            <w:pPr>
              <w:spacing w:after="0" w:line="240" w:lineRule="auto"/>
              <w:jc w:val="center"/>
              <w:rPr>
                <w:rFonts w:ascii="Calibri" w:hAnsi="Calibri" w:cs="Calibri"/>
                <w:color w:val="A6A6A6"/>
              </w:rPr>
            </w:pPr>
            <w:r w:rsidRPr="008C2BD7">
              <w:rPr>
                <w:rFonts w:ascii="Calibri" w:hAnsi="Calibri" w:cs="Calibri"/>
                <w:color w:val="A6A6A6"/>
              </w:rPr>
              <w:t> </w:t>
            </w:r>
          </w:p>
        </w:tc>
      </w:tr>
      <w:tr w:rsidR="008C2BD7" w:rsidRPr="008C2BD7" w14:paraId="1A5295B3" w14:textId="77777777" w:rsidTr="00C82CF8">
        <w:trPr>
          <w:trHeight w:val="375"/>
        </w:trPr>
        <w:tc>
          <w:tcPr>
            <w:tcW w:w="9124" w:type="dxa"/>
            <w:gridSpan w:val="7"/>
            <w:tcBorders>
              <w:top w:val="single" w:sz="4" w:space="0" w:color="auto"/>
              <w:left w:val="nil"/>
              <w:bottom w:val="single" w:sz="4" w:space="0" w:color="auto"/>
              <w:right w:val="nil"/>
            </w:tcBorders>
            <w:shd w:val="clear" w:color="000000" w:fill="F2F2F2"/>
            <w:noWrap/>
            <w:vAlign w:val="bottom"/>
            <w:hideMark/>
          </w:tcPr>
          <w:p w14:paraId="77553156" w14:textId="77777777" w:rsidR="008C2BD7" w:rsidRPr="008C2BD7" w:rsidRDefault="008C2BD7" w:rsidP="008C2BD7">
            <w:pPr>
              <w:spacing w:after="0" w:line="240" w:lineRule="auto"/>
              <w:jc w:val="center"/>
              <w:rPr>
                <w:rFonts w:ascii="Calibri" w:hAnsi="Calibri" w:cs="Calibri"/>
                <w:b/>
                <w:bCs/>
                <w:color w:val="000000"/>
                <w:sz w:val="28"/>
                <w:szCs w:val="28"/>
              </w:rPr>
            </w:pPr>
            <w:r w:rsidRPr="008C2BD7">
              <w:rPr>
                <w:rFonts w:ascii="Calibri" w:hAnsi="Calibri" w:cs="Calibri"/>
                <w:b/>
                <w:bCs/>
                <w:color w:val="000000"/>
                <w:sz w:val="28"/>
                <w:szCs w:val="28"/>
              </w:rPr>
              <w:t>Inter-</w:t>
            </w:r>
            <w:proofErr w:type="spellStart"/>
            <w:r w:rsidRPr="008C2BD7">
              <w:rPr>
                <w:rFonts w:ascii="Calibri" w:hAnsi="Calibri" w:cs="Calibri"/>
                <w:b/>
                <w:bCs/>
                <w:color w:val="000000"/>
                <w:sz w:val="28"/>
                <w:szCs w:val="28"/>
              </w:rPr>
              <w:t>tribe</w:t>
            </w:r>
            <w:proofErr w:type="spellEnd"/>
            <w:r w:rsidRPr="008C2BD7">
              <w:rPr>
                <w:rFonts w:ascii="Calibri" w:hAnsi="Calibri" w:cs="Calibri"/>
                <w:b/>
                <w:bCs/>
                <w:color w:val="000000"/>
                <w:sz w:val="28"/>
                <w:szCs w:val="28"/>
              </w:rPr>
              <w:t xml:space="preserve"> </w:t>
            </w:r>
            <w:proofErr w:type="spellStart"/>
            <w:r w:rsidRPr="008C2BD7">
              <w:rPr>
                <w:rFonts w:ascii="Calibri" w:hAnsi="Calibri" w:cs="Calibri"/>
                <w:b/>
                <w:bCs/>
                <w:color w:val="000000"/>
                <w:sz w:val="28"/>
                <w:szCs w:val="28"/>
              </w:rPr>
              <w:t>mimetic</w:t>
            </w:r>
            <w:proofErr w:type="spellEnd"/>
            <w:r w:rsidRPr="008C2BD7">
              <w:rPr>
                <w:rFonts w:ascii="Calibri" w:hAnsi="Calibri" w:cs="Calibri"/>
                <w:b/>
                <w:bCs/>
                <w:color w:val="000000"/>
                <w:sz w:val="28"/>
                <w:szCs w:val="28"/>
              </w:rPr>
              <w:t xml:space="preserve"> groups</w:t>
            </w:r>
          </w:p>
        </w:tc>
      </w:tr>
      <w:tr w:rsidR="008C2BD7" w:rsidRPr="008C2BD7" w14:paraId="1A85F65D" w14:textId="77777777" w:rsidTr="00C82CF8">
        <w:trPr>
          <w:trHeight w:val="300"/>
        </w:trPr>
        <w:tc>
          <w:tcPr>
            <w:tcW w:w="1985" w:type="dxa"/>
            <w:tcBorders>
              <w:top w:val="nil"/>
              <w:left w:val="nil"/>
              <w:bottom w:val="nil"/>
              <w:right w:val="nil"/>
            </w:tcBorders>
            <w:shd w:val="clear" w:color="auto" w:fill="auto"/>
            <w:noWrap/>
            <w:vAlign w:val="bottom"/>
            <w:hideMark/>
          </w:tcPr>
          <w:p w14:paraId="6D45A567"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HERMIAS</w:t>
            </w:r>
          </w:p>
        </w:tc>
        <w:tc>
          <w:tcPr>
            <w:tcW w:w="1134" w:type="dxa"/>
            <w:tcBorders>
              <w:top w:val="nil"/>
              <w:left w:val="nil"/>
              <w:bottom w:val="nil"/>
              <w:right w:val="nil"/>
            </w:tcBorders>
            <w:shd w:val="clear" w:color="auto" w:fill="auto"/>
            <w:noWrap/>
            <w:vAlign w:val="bottom"/>
            <w:hideMark/>
          </w:tcPr>
          <w:p w14:paraId="23E7552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59</w:t>
            </w:r>
          </w:p>
        </w:tc>
        <w:tc>
          <w:tcPr>
            <w:tcW w:w="1200" w:type="dxa"/>
            <w:tcBorders>
              <w:top w:val="nil"/>
              <w:left w:val="nil"/>
              <w:bottom w:val="nil"/>
              <w:right w:val="nil"/>
            </w:tcBorders>
            <w:shd w:val="clear" w:color="auto" w:fill="auto"/>
            <w:noWrap/>
            <w:vAlign w:val="bottom"/>
            <w:hideMark/>
          </w:tcPr>
          <w:p w14:paraId="7CBAB95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318</w:t>
            </w:r>
          </w:p>
        </w:tc>
        <w:tc>
          <w:tcPr>
            <w:tcW w:w="1200" w:type="dxa"/>
            <w:tcBorders>
              <w:top w:val="nil"/>
              <w:left w:val="nil"/>
              <w:bottom w:val="nil"/>
              <w:right w:val="nil"/>
            </w:tcBorders>
            <w:shd w:val="clear" w:color="auto" w:fill="auto"/>
            <w:noWrap/>
            <w:vAlign w:val="bottom"/>
            <w:hideMark/>
          </w:tcPr>
          <w:p w14:paraId="22664330"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0.782</w:t>
            </w:r>
          </w:p>
        </w:tc>
        <w:tc>
          <w:tcPr>
            <w:tcW w:w="1200" w:type="dxa"/>
            <w:tcBorders>
              <w:top w:val="nil"/>
              <w:left w:val="nil"/>
              <w:bottom w:val="nil"/>
              <w:right w:val="nil"/>
            </w:tcBorders>
            <w:shd w:val="clear" w:color="auto" w:fill="auto"/>
            <w:noWrap/>
            <w:vAlign w:val="bottom"/>
            <w:hideMark/>
          </w:tcPr>
          <w:p w14:paraId="482C3B9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0.75</w:t>
            </w:r>
          </w:p>
        </w:tc>
        <w:tc>
          <w:tcPr>
            <w:tcW w:w="1200" w:type="dxa"/>
            <w:tcBorders>
              <w:top w:val="nil"/>
              <w:left w:val="nil"/>
              <w:bottom w:val="nil"/>
              <w:right w:val="nil"/>
            </w:tcBorders>
            <w:shd w:val="clear" w:color="auto" w:fill="auto"/>
            <w:noWrap/>
            <w:vAlign w:val="bottom"/>
            <w:hideMark/>
          </w:tcPr>
          <w:p w14:paraId="63F7D23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0.492</w:t>
            </w:r>
          </w:p>
        </w:tc>
        <w:tc>
          <w:tcPr>
            <w:tcW w:w="1200" w:type="dxa"/>
            <w:tcBorders>
              <w:top w:val="nil"/>
              <w:left w:val="nil"/>
              <w:bottom w:val="nil"/>
              <w:right w:val="nil"/>
            </w:tcBorders>
            <w:shd w:val="clear" w:color="auto" w:fill="auto"/>
            <w:noWrap/>
            <w:vAlign w:val="bottom"/>
            <w:hideMark/>
          </w:tcPr>
          <w:p w14:paraId="3547B20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0.559</w:t>
            </w:r>
          </w:p>
        </w:tc>
      </w:tr>
      <w:tr w:rsidR="008C2BD7" w:rsidRPr="008C2BD7" w14:paraId="63D6B4A4" w14:textId="77777777" w:rsidTr="00C82CF8">
        <w:trPr>
          <w:trHeight w:val="300"/>
        </w:trPr>
        <w:tc>
          <w:tcPr>
            <w:tcW w:w="1985" w:type="dxa"/>
            <w:tcBorders>
              <w:top w:val="nil"/>
              <w:left w:val="nil"/>
              <w:bottom w:val="nil"/>
              <w:right w:val="nil"/>
            </w:tcBorders>
            <w:shd w:val="clear" w:color="000000" w:fill="F2F2F2"/>
            <w:noWrap/>
            <w:vAlign w:val="bottom"/>
            <w:hideMark/>
          </w:tcPr>
          <w:p w14:paraId="20490143"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HUMBOLDT</w:t>
            </w:r>
          </w:p>
        </w:tc>
        <w:tc>
          <w:tcPr>
            <w:tcW w:w="1134" w:type="dxa"/>
            <w:tcBorders>
              <w:top w:val="nil"/>
              <w:left w:val="nil"/>
              <w:bottom w:val="nil"/>
              <w:right w:val="nil"/>
            </w:tcBorders>
            <w:shd w:val="clear" w:color="000000" w:fill="F2F2F2"/>
            <w:noWrap/>
            <w:vAlign w:val="bottom"/>
            <w:hideMark/>
          </w:tcPr>
          <w:p w14:paraId="2BC23903"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w:t>
            </w:r>
          </w:p>
        </w:tc>
        <w:tc>
          <w:tcPr>
            <w:tcW w:w="1200" w:type="dxa"/>
            <w:tcBorders>
              <w:top w:val="nil"/>
              <w:left w:val="nil"/>
              <w:bottom w:val="nil"/>
              <w:right w:val="nil"/>
            </w:tcBorders>
            <w:shd w:val="clear" w:color="000000" w:fill="F2F2F2"/>
            <w:noWrap/>
            <w:vAlign w:val="bottom"/>
            <w:hideMark/>
          </w:tcPr>
          <w:p w14:paraId="5512017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w:t>
            </w:r>
          </w:p>
        </w:tc>
        <w:tc>
          <w:tcPr>
            <w:tcW w:w="1200" w:type="dxa"/>
            <w:tcBorders>
              <w:top w:val="nil"/>
              <w:left w:val="nil"/>
              <w:bottom w:val="nil"/>
              <w:right w:val="nil"/>
            </w:tcBorders>
            <w:shd w:val="clear" w:color="000000" w:fill="F2F2F2"/>
            <w:noWrap/>
            <w:vAlign w:val="bottom"/>
            <w:hideMark/>
          </w:tcPr>
          <w:p w14:paraId="2ECF99E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0.638</w:t>
            </w:r>
          </w:p>
        </w:tc>
        <w:tc>
          <w:tcPr>
            <w:tcW w:w="1200" w:type="dxa"/>
            <w:tcBorders>
              <w:top w:val="nil"/>
              <w:left w:val="nil"/>
              <w:bottom w:val="nil"/>
              <w:right w:val="nil"/>
            </w:tcBorders>
            <w:shd w:val="clear" w:color="000000" w:fill="F2F2F2"/>
            <w:noWrap/>
            <w:vAlign w:val="bottom"/>
            <w:hideMark/>
          </w:tcPr>
          <w:p w14:paraId="6D504B65"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0.832</w:t>
            </w:r>
          </w:p>
        </w:tc>
        <w:tc>
          <w:tcPr>
            <w:tcW w:w="1200" w:type="dxa"/>
            <w:tcBorders>
              <w:top w:val="nil"/>
              <w:left w:val="nil"/>
              <w:bottom w:val="nil"/>
              <w:right w:val="nil"/>
            </w:tcBorders>
            <w:shd w:val="clear" w:color="000000" w:fill="F2F2F2"/>
            <w:noWrap/>
            <w:vAlign w:val="bottom"/>
            <w:hideMark/>
          </w:tcPr>
          <w:p w14:paraId="3C69540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0.39</w:t>
            </w:r>
          </w:p>
        </w:tc>
        <w:tc>
          <w:tcPr>
            <w:tcW w:w="1200" w:type="dxa"/>
            <w:tcBorders>
              <w:top w:val="nil"/>
              <w:left w:val="nil"/>
              <w:bottom w:val="nil"/>
              <w:right w:val="nil"/>
            </w:tcBorders>
            <w:shd w:val="clear" w:color="000000" w:fill="F2F2F2"/>
            <w:noWrap/>
            <w:vAlign w:val="bottom"/>
            <w:hideMark/>
          </w:tcPr>
          <w:p w14:paraId="2FC997F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0.233</w:t>
            </w:r>
          </w:p>
        </w:tc>
      </w:tr>
      <w:tr w:rsidR="008C2BD7" w:rsidRPr="008C2BD7" w14:paraId="725D1793" w14:textId="77777777" w:rsidTr="00C82CF8">
        <w:trPr>
          <w:trHeight w:val="300"/>
        </w:trPr>
        <w:tc>
          <w:tcPr>
            <w:tcW w:w="1985" w:type="dxa"/>
            <w:tcBorders>
              <w:top w:val="nil"/>
              <w:left w:val="nil"/>
              <w:bottom w:val="nil"/>
              <w:right w:val="nil"/>
            </w:tcBorders>
            <w:shd w:val="clear" w:color="auto" w:fill="auto"/>
            <w:noWrap/>
            <w:vAlign w:val="bottom"/>
            <w:hideMark/>
          </w:tcPr>
          <w:p w14:paraId="3EDCEB58"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MAELUS</w:t>
            </w:r>
          </w:p>
        </w:tc>
        <w:tc>
          <w:tcPr>
            <w:tcW w:w="1134" w:type="dxa"/>
            <w:tcBorders>
              <w:top w:val="nil"/>
              <w:left w:val="nil"/>
              <w:bottom w:val="nil"/>
              <w:right w:val="nil"/>
            </w:tcBorders>
            <w:shd w:val="clear" w:color="auto" w:fill="auto"/>
            <w:noWrap/>
            <w:vAlign w:val="bottom"/>
            <w:hideMark/>
          </w:tcPr>
          <w:p w14:paraId="3C3D5AC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18</w:t>
            </w:r>
          </w:p>
        </w:tc>
        <w:tc>
          <w:tcPr>
            <w:tcW w:w="1200" w:type="dxa"/>
            <w:tcBorders>
              <w:top w:val="nil"/>
              <w:left w:val="nil"/>
              <w:bottom w:val="nil"/>
              <w:right w:val="nil"/>
            </w:tcBorders>
            <w:shd w:val="clear" w:color="auto" w:fill="auto"/>
            <w:noWrap/>
            <w:vAlign w:val="bottom"/>
            <w:hideMark/>
          </w:tcPr>
          <w:p w14:paraId="18D1170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32</w:t>
            </w:r>
          </w:p>
        </w:tc>
        <w:tc>
          <w:tcPr>
            <w:tcW w:w="1200" w:type="dxa"/>
            <w:tcBorders>
              <w:top w:val="nil"/>
              <w:left w:val="nil"/>
              <w:bottom w:val="nil"/>
              <w:right w:val="nil"/>
            </w:tcBorders>
            <w:shd w:val="clear" w:color="auto" w:fill="auto"/>
            <w:noWrap/>
            <w:vAlign w:val="bottom"/>
            <w:hideMark/>
          </w:tcPr>
          <w:p w14:paraId="286E50D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0.453</w:t>
            </w:r>
          </w:p>
        </w:tc>
        <w:tc>
          <w:tcPr>
            <w:tcW w:w="1200" w:type="dxa"/>
            <w:tcBorders>
              <w:top w:val="nil"/>
              <w:left w:val="nil"/>
              <w:bottom w:val="nil"/>
              <w:right w:val="nil"/>
            </w:tcBorders>
            <w:shd w:val="clear" w:color="auto" w:fill="auto"/>
            <w:noWrap/>
            <w:vAlign w:val="bottom"/>
            <w:hideMark/>
          </w:tcPr>
          <w:p w14:paraId="2B2069B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0.754</w:t>
            </w:r>
          </w:p>
        </w:tc>
        <w:tc>
          <w:tcPr>
            <w:tcW w:w="1200" w:type="dxa"/>
            <w:tcBorders>
              <w:top w:val="nil"/>
              <w:left w:val="nil"/>
              <w:bottom w:val="nil"/>
              <w:right w:val="nil"/>
            </w:tcBorders>
            <w:shd w:val="clear" w:color="auto" w:fill="auto"/>
            <w:noWrap/>
            <w:vAlign w:val="bottom"/>
            <w:hideMark/>
          </w:tcPr>
          <w:p w14:paraId="1584D6B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0.486</w:t>
            </w:r>
          </w:p>
        </w:tc>
        <w:tc>
          <w:tcPr>
            <w:tcW w:w="1200" w:type="dxa"/>
            <w:tcBorders>
              <w:top w:val="nil"/>
              <w:left w:val="nil"/>
              <w:bottom w:val="nil"/>
              <w:right w:val="nil"/>
            </w:tcBorders>
            <w:shd w:val="clear" w:color="auto" w:fill="auto"/>
            <w:noWrap/>
            <w:vAlign w:val="bottom"/>
            <w:hideMark/>
          </w:tcPr>
          <w:p w14:paraId="242D2124"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0.021*</w:t>
            </w:r>
          </w:p>
        </w:tc>
      </w:tr>
      <w:tr w:rsidR="008C2BD7" w:rsidRPr="008C2BD7" w14:paraId="6A6A6254" w14:textId="77777777" w:rsidTr="00C82CF8">
        <w:trPr>
          <w:trHeight w:val="300"/>
        </w:trPr>
        <w:tc>
          <w:tcPr>
            <w:tcW w:w="1985" w:type="dxa"/>
            <w:tcBorders>
              <w:top w:val="nil"/>
              <w:left w:val="nil"/>
              <w:bottom w:val="nil"/>
              <w:right w:val="nil"/>
            </w:tcBorders>
            <w:shd w:val="clear" w:color="000000" w:fill="F2F2F2"/>
            <w:noWrap/>
            <w:vAlign w:val="bottom"/>
            <w:hideMark/>
          </w:tcPr>
          <w:p w14:paraId="785E56C3"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MAMERCUS</w:t>
            </w:r>
          </w:p>
        </w:tc>
        <w:tc>
          <w:tcPr>
            <w:tcW w:w="1134" w:type="dxa"/>
            <w:tcBorders>
              <w:top w:val="nil"/>
              <w:left w:val="nil"/>
              <w:bottom w:val="nil"/>
              <w:right w:val="nil"/>
            </w:tcBorders>
            <w:shd w:val="clear" w:color="000000" w:fill="F2F2F2"/>
            <w:noWrap/>
            <w:vAlign w:val="bottom"/>
            <w:hideMark/>
          </w:tcPr>
          <w:p w14:paraId="56337A7D"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68</w:t>
            </w:r>
          </w:p>
        </w:tc>
        <w:tc>
          <w:tcPr>
            <w:tcW w:w="1200" w:type="dxa"/>
            <w:tcBorders>
              <w:top w:val="nil"/>
              <w:left w:val="nil"/>
              <w:bottom w:val="nil"/>
              <w:right w:val="nil"/>
            </w:tcBorders>
            <w:shd w:val="clear" w:color="000000" w:fill="F2F2F2"/>
            <w:noWrap/>
            <w:vAlign w:val="bottom"/>
            <w:hideMark/>
          </w:tcPr>
          <w:p w14:paraId="0FEEECC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256</w:t>
            </w:r>
          </w:p>
        </w:tc>
        <w:tc>
          <w:tcPr>
            <w:tcW w:w="1200" w:type="dxa"/>
            <w:tcBorders>
              <w:top w:val="nil"/>
              <w:left w:val="nil"/>
              <w:bottom w:val="nil"/>
              <w:right w:val="nil"/>
            </w:tcBorders>
            <w:shd w:val="clear" w:color="000000" w:fill="F2F2F2"/>
            <w:noWrap/>
            <w:vAlign w:val="bottom"/>
            <w:hideMark/>
          </w:tcPr>
          <w:p w14:paraId="5BFF0A5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0.876</w:t>
            </w:r>
          </w:p>
        </w:tc>
        <w:tc>
          <w:tcPr>
            <w:tcW w:w="1200" w:type="dxa"/>
            <w:tcBorders>
              <w:top w:val="nil"/>
              <w:left w:val="nil"/>
              <w:bottom w:val="nil"/>
              <w:right w:val="nil"/>
            </w:tcBorders>
            <w:shd w:val="clear" w:color="000000" w:fill="F2F2F2"/>
            <w:noWrap/>
            <w:vAlign w:val="bottom"/>
            <w:hideMark/>
          </w:tcPr>
          <w:p w14:paraId="623CFA0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0.727</w:t>
            </w:r>
          </w:p>
        </w:tc>
        <w:tc>
          <w:tcPr>
            <w:tcW w:w="1200" w:type="dxa"/>
            <w:tcBorders>
              <w:top w:val="nil"/>
              <w:left w:val="nil"/>
              <w:bottom w:val="nil"/>
              <w:right w:val="nil"/>
            </w:tcBorders>
            <w:shd w:val="clear" w:color="000000" w:fill="F2F2F2"/>
            <w:noWrap/>
            <w:vAlign w:val="bottom"/>
            <w:hideMark/>
          </w:tcPr>
          <w:p w14:paraId="5850EED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0.439</w:t>
            </w:r>
          </w:p>
        </w:tc>
        <w:tc>
          <w:tcPr>
            <w:tcW w:w="1200" w:type="dxa"/>
            <w:tcBorders>
              <w:top w:val="nil"/>
              <w:left w:val="nil"/>
              <w:bottom w:val="nil"/>
              <w:right w:val="nil"/>
            </w:tcBorders>
            <w:shd w:val="clear" w:color="000000" w:fill="F2F2F2"/>
            <w:noWrap/>
            <w:vAlign w:val="bottom"/>
            <w:hideMark/>
          </w:tcPr>
          <w:p w14:paraId="33E81B41"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0.754</w:t>
            </w:r>
          </w:p>
        </w:tc>
      </w:tr>
      <w:tr w:rsidR="008C2BD7" w:rsidRPr="008C2BD7" w14:paraId="16668BDE" w14:textId="77777777" w:rsidTr="00C82CF8">
        <w:trPr>
          <w:trHeight w:val="300"/>
        </w:trPr>
        <w:tc>
          <w:tcPr>
            <w:tcW w:w="1985" w:type="dxa"/>
            <w:tcBorders>
              <w:top w:val="nil"/>
              <w:left w:val="nil"/>
              <w:bottom w:val="nil"/>
              <w:right w:val="nil"/>
            </w:tcBorders>
            <w:shd w:val="clear" w:color="auto" w:fill="auto"/>
            <w:noWrap/>
            <w:vAlign w:val="bottom"/>
            <w:hideMark/>
          </w:tcPr>
          <w:p w14:paraId="0E4B28EE"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MANTINEUS</w:t>
            </w:r>
          </w:p>
        </w:tc>
        <w:tc>
          <w:tcPr>
            <w:tcW w:w="1134" w:type="dxa"/>
            <w:tcBorders>
              <w:top w:val="nil"/>
              <w:left w:val="nil"/>
              <w:bottom w:val="nil"/>
              <w:right w:val="nil"/>
            </w:tcBorders>
            <w:shd w:val="clear" w:color="auto" w:fill="auto"/>
            <w:noWrap/>
            <w:vAlign w:val="bottom"/>
            <w:hideMark/>
          </w:tcPr>
          <w:p w14:paraId="746DE1F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w:t>
            </w:r>
          </w:p>
        </w:tc>
        <w:tc>
          <w:tcPr>
            <w:tcW w:w="1200" w:type="dxa"/>
            <w:tcBorders>
              <w:top w:val="nil"/>
              <w:left w:val="nil"/>
              <w:bottom w:val="nil"/>
              <w:right w:val="nil"/>
            </w:tcBorders>
            <w:shd w:val="clear" w:color="auto" w:fill="auto"/>
            <w:noWrap/>
            <w:vAlign w:val="bottom"/>
            <w:hideMark/>
          </w:tcPr>
          <w:p w14:paraId="3682A0B7"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auto" w:fill="auto"/>
            <w:noWrap/>
            <w:vAlign w:val="bottom"/>
            <w:hideMark/>
          </w:tcPr>
          <w:p w14:paraId="4C5C5A2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0.793</w:t>
            </w:r>
          </w:p>
        </w:tc>
        <w:tc>
          <w:tcPr>
            <w:tcW w:w="1200" w:type="dxa"/>
            <w:tcBorders>
              <w:top w:val="nil"/>
              <w:left w:val="nil"/>
              <w:bottom w:val="nil"/>
              <w:right w:val="nil"/>
            </w:tcBorders>
            <w:shd w:val="clear" w:color="auto" w:fill="auto"/>
            <w:noWrap/>
            <w:vAlign w:val="bottom"/>
            <w:hideMark/>
          </w:tcPr>
          <w:p w14:paraId="0DFC7E6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0.825</w:t>
            </w:r>
          </w:p>
        </w:tc>
        <w:tc>
          <w:tcPr>
            <w:tcW w:w="1200" w:type="dxa"/>
            <w:tcBorders>
              <w:top w:val="nil"/>
              <w:left w:val="nil"/>
              <w:bottom w:val="nil"/>
              <w:right w:val="nil"/>
            </w:tcBorders>
            <w:shd w:val="clear" w:color="auto" w:fill="auto"/>
            <w:noWrap/>
            <w:vAlign w:val="bottom"/>
            <w:hideMark/>
          </w:tcPr>
          <w:p w14:paraId="2A8A6AF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0.622</w:t>
            </w:r>
          </w:p>
        </w:tc>
        <w:tc>
          <w:tcPr>
            <w:tcW w:w="1200" w:type="dxa"/>
            <w:tcBorders>
              <w:top w:val="nil"/>
              <w:left w:val="nil"/>
              <w:bottom w:val="nil"/>
              <w:right w:val="nil"/>
            </w:tcBorders>
            <w:shd w:val="clear" w:color="auto" w:fill="auto"/>
            <w:noWrap/>
            <w:vAlign w:val="bottom"/>
            <w:hideMark/>
          </w:tcPr>
          <w:p w14:paraId="1B368A5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0.418</w:t>
            </w:r>
          </w:p>
        </w:tc>
      </w:tr>
      <w:tr w:rsidR="008C2BD7" w:rsidRPr="008C2BD7" w14:paraId="57978CFB" w14:textId="77777777" w:rsidTr="00C82CF8">
        <w:trPr>
          <w:trHeight w:val="300"/>
        </w:trPr>
        <w:tc>
          <w:tcPr>
            <w:tcW w:w="1985" w:type="dxa"/>
            <w:tcBorders>
              <w:top w:val="nil"/>
              <w:left w:val="nil"/>
              <w:bottom w:val="nil"/>
              <w:right w:val="nil"/>
            </w:tcBorders>
            <w:shd w:val="clear" w:color="000000" w:fill="F2F2F2"/>
            <w:noWrap/>
            <w:vAlign w:val="bottom"/>
            <w:hideMark/>
          </w:tcPr>
          <w:p w14:paraId="77109012"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MOTHONE</w:t>
            </w:r>
          </w:p>
        </w:tc>
        <w:tc>
          <w:tcPr>
            <w:tcW w:w="1134" w:type="dxa"/>
            <w:tcBorders>
              <w:top w:val="nil"/>
              <w:left w:val="nil"/>
              <w:bottom w:val="nil"/>
              <w:right w:val="nil"/>
            </w:tcBorders>
            <w:shd w:val="clear" w:color="000000" w:fill="F2F2F2"/>
            <w:noWrap/>
            <w:vAlign w:val="bottom"/>
            <w:hideMark/>
          </w:tcPr>
          <w:p w14:paraId="51740D3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15</w:t>
            </w:r>
          </w:p>
        </w:tc>
        <w:tc>
          <w:tcPr>
            <w:tcW w:w="1200" w:type="dxa"/>
            <w:tcBorders>
              <w:top w:val="nil"/>
              <w:left w:val="nil"/>
              <w:bottom w:val="nil"/>
              <w:right w:val="nil"/>
            </w:tcBorders>
            <w:shd w:val="clear" w:color="000000" w:fill="F2F2F2"/>
            <w:noWrap/>
            <w:vAlign w:val="bottom"/>
            <w:hideMark/>
          </w:tcPr>
          <w:p w14:paraId="6C2C72A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14</w:t>
            </w:r>
          </w:p>
        </w:tc>
        <w:tc>
          <w:tcPr>
            <w:tcW w:w="1200" w:type="dxa"/>
            <w:tcBorders>
              <w:top w:val="nil"/>
              <w:left w:val="nil"/>
              <w:bottom w:val="nil"/>
              <w:right w:val="nil"/>
            </w:tcBorders>
            <w:shd w:val="clear" w:color="000000" w:fill="F2F2F2"/>
            <w:noWrap/>
            <w:vAlign w:val="bottom"/>
            <w:hideMark/>
          </w:tcPr>
          <w:p w14:paraId="0037C29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0.71</w:t>
            </w:r>
          </w:p>
        </w:tc>
        <w:tc>
          <w:tcPr>
            <w:tcW w:w="1200" w:type="dxa"/>
            <w:tcBorders>
              <w:top w:val="nil"/>
              <w:left w:val="nil"/>
              <w:bottom w:val="nil"/>
              <w:right w:val="nil"/>
            </w:tcBorders>
            <w:shd w:val="clear" w:color="000000" w:fill="F2F2F2"/>
            <w:noWrap/>
            <w:vAlign w:val="bottom"/>
            <w:hideMark/>
          </w:tcPr>
          <w:p w14:paraId="7631FFB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0.705</w:t>
            </w:r>
          </w:p>
        </w:tc>
        <w:tc>
          <w:tcPr>
            <w:tcW w:w="1200" w:type="dxa"/>
            <w:tcBorders>
              <w:top w:val="nil"/>
              <w:left w:val="nil"/>
              <w:bottom w:val="nil"/>
              <w:right w:val="nil"/>
            </w:tcBorders>
            <w:shd w:val="clear" w:color="000000" w:fill="F2F2F2"/>
            <w:noWrap/>
            <w:vAlign w:val="bottom"/>
            <w:hideMark/>
          </w:tcPr>
          <w:p w14:paraId="772CD56B"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0.43</w:t>
            </w:r>
          </w:p>
        </w:tc>
        <w:tc>
          <w:tcPr>
            <w:tcW w:w="1200" w:type="dxa"/>
            <w:tcBorders>
              <w:top w:val="nil"/>
              <w:left w:val="nil"/>
              <w:bottom w:val="nil"/>
              <w:right w:val="nil"/>
            </w:tcBorders>
            <w:shd w:val="clear" w:color="000000" w:fill="F2F2F2"/>
            <w:noWrap/>
            <w:vAlign w:val="bottom"/>
            <w:hideMark/>
          </w:tcPr>
          <w:p w14:paraId="0E04575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0.514</w:t>
            </w:r>
          </w:p>
        </w:tc>
      </w:tr>
      <w:tr w:rsidR="008C2BD7" w:rsidRPr="008C2BD7" w14:paraId="60088235" w14:textId="77777777" w:rsidTr="00C82CF8">
        <w:trPr>
          <w:trHeight w:val="300"/>
        </w:trPr>
        <w:tc>
          <w:tcPr>
            <w:tcW w:w="1985" w:type="dxa"/>
            <w:tcBorders>
              <w:top w:val="nil"/>
              <w:left w:val="nil"/>
              <w:bottom w:val="nil"/>
              <w:right w:val="nil"/>
            </w:tcBorders>
            <w:shd w:val="clear" w:color="auto" w:fill="auto"/>
            <w:noWrap/>
            <w:vAlign w:val="bottom"/>
            <w:hideMark/>
          </w:tcPr>
          <w:p w14:paraId="6C0853FF"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ORESTES</w:t>
            </w:r>
          </w:p>
        </w:tc>
        <w:tc>
          <w:tcPr>
            <w:tcW w:w="1134" w:type="dxa"/>
            <w:tcBorders>
              <w:top w:val="nil"/>
              <w:left w:val="nil"/>
              <w:bottom w:val="nil"/>
              <w:right w:val="nil"/>
            </w:tcBorders>
            <w:shd w:val="clear" w:color="auto" w:fill="auto"/>
            <w:noWrap/>
            <w:vAlign w:val="bottom"/>
            <w:hideMark/>
          </w:tcPr>
          <w:p w14:paraId="168B3D2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21</w:t>
            </w:r>
          </w:p>
        </w:tc>
        <w:tc>
          <w:tcPr>
            <w:tcW w:w="1200" w:type="dxa"/>
            <w:tcBorders>
              <w:top w:val="nil"/>
              <w:left w:val="nil"/>
              <w:bottom w:val="nil"/>
              <w:right w:val="nil"/>
            </w:tcBorders>
            <w:shd w:val="clear" w:color="auto" w:fill="auto"/>
            <w:noWrap/>
            <w:vAlign w:val="bottom"/>
            <w:hideMark/>
          </w:tcPr>
          <w:p w14:paraId="76B68B3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80</w:t>
            </w:r>
          </w:p>
        </w:tc>
        <w:tc>
          <w:tcPr>
            <w:tcW w:w="1200" w:type="dxa"/>
            <w:tcBorders>
              <w:top w:val="nil"/>
              <w:left w:val="nil"/>
              <w:bottom w:val="nil"/>
              <w:right w:val="nil"/>
            </w:tcBorders>
            <w:shd w:val="clear" w:color="auto" w:fill="auto"/>
            <w:noWrap/>
            <w:vAlign w:val="bottom"/>
            <w:hideMark/>
          </w:tcPr>
          <w:p w14:paraId="54087D39"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0.491</w:t>
            </w:r>
          </w:p>
        </w:tc>
        <w:tc>
          <w:tcPr>
            <w:tcW w:w="1200" w:type="dxa"/>
            <w:tcBorders>
              <w:top w:val="nil"/>
              <w:left w:val="nil"/>
              <w:bottom w:val="nil"/>
              <w:right w:val="nil"/>
            </w:tcBorders>
            <w:shd w:val="clear" w:color="auto" w:fill="auto"/>
            <w:noWrap/>
            <w:vAlign w:val="bottom"/>
            <w:hideMark/>
          </w:tcPr>
          <w:p w14:paraId="64B8DA6F"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0.795</w:t>
            </w:r>
          </w:p>
        </w:tc>
        <w:tc>
          <w:tcPr>
            <w:tcW w:w="1200" w:type="dxa"/>
            <w:tcBorders>
              <w:top w:val="nil"/>
              <w:left w:val="nil"/>
              <w:bottom w:val="nil"/>
              <w:right w:val="nil"/>
            </w:tcBorders>
            <w:shd w:val="clear" w:color="auto" w:fill="auto"/>
            <w:noWrap/>
            <w:vAlign w:val="bottom"/>
            <w:hideMark/>
          </w:tcPr>
          <w:p w14:paraId="22A0AF4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0.577</w:t>
            </w:r>
          </w:p>
        </w:tc>
        <w:tc>
          <w:tcPr>
            <w:tcW w:w="1200" w:type="dxa"/>
            <w:tcBorders>
              <w:top w:val="nil"/>
              <w:left w:val="nil"/>
              <w:bottom w:val="nil"/>
              <w:right w:val="nil"/>
            </w:tcBorders>
            <w:shd w:val="clear" w:color="auto" w:fill="auto"/>
            <w:noWrap/>
            <w:vAlign w:val="bottom"/>
            <w:hideMark/>
          </w:tcPr>
          <w:p w14:paraId="097170F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0.003**</w:t>
            </w:r>
          </w:p>
        </w:tc>
      </w:tr>
      <w:tr w:rsidR="008C2BD7" w:rsidRPr="008C2BD7" w14:paraId="50D48EE5" w14:textId="77777777" w:rsidTr="00C82CF8">
        <w:trPr>
          <w:trHeight w:val="300"/>
        </w:trPr>
        <w:tc>
          <w:tcPr>
            <w:tcW w:w="1985" w:type="dxa"/>
            <w:tcBorders>
              <w:top w:val="nil"/>
              <w:left w:val="nil"/>
              <w:bottom w:val="single" w:sz="4" w:space="0" w:color="auto"/>
              <w:right w:val="nil"/>
            </w:tcBorders>
            <w:shd w:val="clear" w:color="000000" w:fill="F2F2F2"/>
            <w:noWrap/>
            <w:vAlign w:val="bottom"/>
            <w:hideMark/>
          </w:tcPr>
          <w:p w14:paraId="41782576" w14:textId="77777777" w:rsidR="008C2BD7" w:rsidRPr="008C2BD7" w:rsidRDefault="008C2BD7" w:rsidP="008C2BD7">
            <w:pPr>
              <w:spacing w:after="0" w:line="240" w:lineRule="auto"/>
              <w:rPr>
                <w:rFonts w:ascii="Calibri" w:hAnsi="Calibri" w:cs="Calibri"/>
                <w:color w:val="000000"/>
              </w:rPr>
            </w:pPr>
            <w:r w:rsidRPr="008C2BD7">
              <w:rPr>
                <w:rFonts w:ascii="Calibri" w:hAnsi="Calibri" w:cs="Calibri"/>
                <w:color w:val="000000"/>
              </w:rPr>
              <w:t>PAVONII</w:t>
            </w:r>
          </w:p>
        </w:tc>
        <w:tc>
          <w:tcPr>
            <w:tcW w:w="1134" w:type="dxa"/>
            <w:tcBorders>
              <w:top w:val="nil"/>
              <w:left w:val="nil"/>
              <w:bottom w:val="single" w:sz="4" w:space="0" w:color="auto"/>
              <w:right w:val="nil"/>
            </w:tcBorders>
            <w:shd w:val="clear" w:color="000000" w:fill="F2F2F2"/>
            <w:noWrap/>
            <w:vAlign w:val="bottom"/>
            <w:hideMark/>
          </w:tcPr>
          <w:p w14:paraId="39420386"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single" w:sz="4" w:space="0" w:color="auto"/>
              <w:right w:val="nil"/>
            </w:tcBorders>
            <w:shd w:val="clear" w:color="000000" w:fill="F2F2F2"/>
            <w:noWrap/>
            <w:vAlign w:val="bottom"/>
            <w:hideMark/>
          </w:tcPr>
          <w:p w14:paraId="348DF57C"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4</w:t>
            </w:r>
          </w:p>
        </w:tc>
        <w:tc>
          <w:tcPr>
            <w:tcW w:w="1200" w:type="dxa"/>
            <w:tcBorders>
              <w:top w:val="nil"/>
              <w:left w:val="nil"/>
              <w:bottom w:val="single" w:sz="4" w:space="0" w:color="auto"/>
              <w:right w:val="nil"/>
            </w:tcBorders>
            <w:shd w:val="clear" w:color="000000" w:fill="F2F2F2"/>
            <w:noWrap/>
            <w:vAlign w:val="bottom"/>
            <w:hideMark/>
          </w:tcPr>
          <w:p w14:paraId="450F6CAA"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0.888</w:t>
            </w:r>
          </w:p>
        </w:tc>
        <w:tc>
          <w:tcPr>
            <w:tcW w:w="1200" w:type="dxa"/>
            <w:tcBorders>
              <w:top w:val="nil"/>
              <w:left w:val="nil"/>
              <w:bottom w:val="single" w:sz="4" w:space="0" w:color="auto"/>
              <w:right w:val="nil"/>
            </w:tcBorders>
            <w:shd w:val="clear" w:color="000000" w:fill="F2F2F2"/>
            <w:noWrap/>
            <w:vAlign w:val="bottom"/>
            <w:hideMark/>
          </w:tcPr>
          <w:p w14:paraId="7BC88EB2"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0.837</w:t>
            </w:r>
          </w:p>
        </w:tc>
        <w:tc>
          <w:tcPr>
            <w:tcW w:w="1200" w:type="dxa"/>
            <w:tcBorders>
              <w:top w:val="nil"/>
              <w:left w:val="nil"/>
              <w:bottom w:val="single" w:sz="4" w:space="0" w:color="auto"/>
              <w:right w:val="nil"/>
            </w:tcBorders>
            <w:shd w:val="clear" w:color="000000" w:fill="F2F2F2"/>
            <w:noWrap/>
            <w:vAlign w:val="bottom"/>
            <w:hideMark/>
          </w:tcPr>
          <w:p w14:paraId="581733CE"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0.463</w:t>
            </w:r>
          </w:p>
        </w:tc>
        <w:tc>
          <w:tcPr>
            <w:tcW w:w="1200" w:type="dxa"/>
            <w:tcBorders>
              <w:top w:val="nil"/>
              <w:left w:val="nil"/>
              <w:bottom w:val="single" w:sz="4" w:space="0" w:color="auto"/>
              <w:right w:val="nil"/>
            </w:tcBorders>
            <w:shd w:val="clear" w:color="000000" w:fill="F2F2F2"/>
            <w:noWrap/>
            <w:vAlign w:val="bottom"/>
            <w:hideMark/>
          </w:tcPr>
          <w:p w14:paraId="0D2B4A78" w14:textId="77777777" w:rsidR="008C2BD7" w:rsidRPr="008C2BD7" w:rsidRDefault="008C2BD7" w:rsidP="008C2BD7">
            <w:pPr>
              <w:spacing w:after="0" w:line="240" w:lineRule="auto"/>
              <w:jc w:val="center"/>
              <w:rPr>
                <w:rFonts w:ascii="Calibri" w:hAnsi="Calibri" w:cs="Calibri"/>
                <w:color w:val="000000"/>
              </w:rPr>
            </w:pPr>
            <w:r w:rsidRPr="008C2BD7">
              <w:rPr>
                <w:rFonts w:ascii="Calibri" w:hAnsi="Calibri" w:cs="Calibri"/>
                <w:color w:val="000000"/>
              </w:rPr>
              <w:t>0.574</w:t>
            </w:r>
          </w:p>
        </w:tc>
      </w:tr>
    </w:tbl>
    <w:p w14:paraId="7A6D4969" w14:textId="77777777" w:rsidR="008C2BD7" w:rsidRPr="00264E11" w:rsidRDefault="008C2BD7" w:rsidP="006A0533">
      <w:pPr>
        <w:jc w:val="both"/>
        <w:rPr>
          <w:lang w:val="en-US"/>
        </w:rPr>
      </w:pPr>
    </w:p>
    <w:p w14:paraId="59D0B580" w14:textId="52217B05" w:rsidR="00127A4F" w:rsidRDefault="00127A4F">
      <w:pPr>
        <w:rPr>
          <w:noProof/>
          <w:lang w:val="en-US"/>
        </w:rPr>
      </w:pPr>
      <w:r>
        <w:rPr>
          <w:noProof/>
          <w:lang w:val="en-US"/>
        </w:rPr>
        <w:br w:type="page"/>
      </w:r>
    </w:p>
    <w:p w14:paraId="1E5EFEFF" w14:textId="27B0C8BC" w:rsidR="0089548B" w:rsidRDefault="0089548B" w:rsidP="0089548B">
      <w:pPr>
        <w:pStyle w:val="Titre2Non-rpertori"/>
      </w:pPr>
      <w:r>
        <w:lastRenderedPageBreak/>
        <w:t>Appendix 7: ODMAP</w:t>
      </w:r>
    </w:p>
    <w:p w14:paraId="3D694C36" w14:textId="77777777" w:rsidR="0089548B" w:rsidRDefault="0089548B" w:rsidP="0089548B">
      <w:pPr>
        <w:rPr>
          <w:lang w:val="en-US"/>
        </w:rPr>
      </w:pPr>
    </w:p>
    <w:p w14:paraId="6D61D182" w14:textId="77777777" w:rsidR="00E818C7" w:rsidRPr="00A678F6" w:rsidRDefault="00E818C7" w:rsidP="00A678F6">
      <w:pPr>
        <w:pStyle w:val="ODMAP-Title1"/>
      </w:pPr>
      <w:proofErr w:type="spellStart"/>
      <w:r w:rsidRPr="00A678F6">
        <w:t>Overview</w:t>
      </w:r>
      <w:proofErr w:type="spellEnd"/>
    </w:p>
    <w:p w14:paraId="5CAF58EB" w14:textId="77777777" w:rsidR="00E818C7" w:rsidRPr="00A678F6" w:rsidRDefault="00E818C7" w:rsidP="00A678F6">
      <w:pPr>
        <w:pStyle w:val="ODMAP-Title2"/>
      </w:pPr>
      <w:bookmarkStart w:id="63" w:name="authorship"/>
      <w:bookmarkEnd w:id="63"/>
      <w:r w:rsidRPr="00A678F6">
        <w:t>Authorship</w:t>
      </w:r>
    </w:p>
    <w:p w14:paraId="4DF31067" w14:textId="77777777" w:rsidR="00E818C7" w:rsidRPr="00DB2ACB" w:rsidRDefault="00E818C7" w:rsidP="00E818C7">
      <w:pPr>
        <w:pStyle w:val="Default"/>
        <w:rPr>
          <w:color w:val="auto"/>
          <w:lang w:val="en-US"/>
        </w:rPr>
      </w:pPr>
    </w:p>
    <w:p w14:paraId="00C921E1" w14:textId="2D6B6DD9" w:rsidR="00E818C7" w:rsidRDefault="00E818C7" w:rsidP="00E818C7">
      <w:pPr>
        <w:pStyle w:val="Date"/>
        <w:jc w:val="both"/>
        <w:rPr>
          <w:b/>
          <w:color w:val="FF0000"/>
        </w:rPr>
      </w:pPr>
      <w:commentRangeStart w:id="64"/>
      <w:r w:rsidRPr="00DB2ACB">
        <w:rPr>
          <w:rFonts w:ascii="Times New Roman" w:hAnsi="Times New Roman" w:cs="Times New Roman"/>
          <w:b/>
        </w:rPr>
        <w:t>Authors:</w:t>
      </w:r>
      <w:commentRangeEnd w:id="64"/>
      <w:r w:rsidR="00A678F6">
        <w:rPr>
          <w:rStyle w:val="CommentReference"/>
          <w:rFonts w:eastAsia="Times New Roman"/>
          <w:lang w:val="fr-FR"/>
        </w:rPr>
        <w:commentReference w:id="64"/>
      </w:r>
      <w:r w:rsidR="00A678F6">
        <w:rPr>
          <w:rFonts w:ascii="Times New Roman" w:hAnsi="Times New Roman" w:cs="Times New Roman"/>
        </w:rPr>
        <w:t xml:space="preserve"> </w:t>
      </w:r>
      <w:r w:rsidR="00A678F6" w:rsidRPr="00A678F6">
        <w:rPr>
          <w:rFonts w:ascii="Times New Roman" w:hAnsi="Times New Roman" w:cs="Times New Roman"/>
        </w:rPr>
        <w:t>Eddie Pérochon, Neil Rosser, Krzysztof Kozak,</w:t>
      </w:r>
      <w:r w:rsidR="00A678F6">
        <w:rPr>
          <w:rFonts w:ascii="Times New Roman" w:hAnsi="Times New Roman" w:cs="Times New Roman"/>
        </w:rPr>
        <w:t xml:space="preserve"> </w:t>
      </w:r>
      <w:r w:rsidR="00F00180">
        <w:rPr>
          <w:rFonts w:ascii="Times New Roman" w:hAnsi="Times New Roman" w:cs="Times New Roman"/>
        </w:rPr>
        <w:t xml:space="preserve">W. </w:t>
      </w:r>
      <w:r w:rsidR="00C71CD6" w:rsidRPr="00C71CD6">
        <w:rPr>
          <w:rFonts w:ascii="Times New Roman" w:hAnsi="Times New Roman" w:cs="Times New Roman"/>
        </w:rPr>
        <w:t>Owen McMillan, Blanca Huertas, James Mallet, Jonathan Ready</w:t>
      </w:r>
      <w:r w:rsidR="00C71CD6">
        <w:rPr>
          <w:rFonts w:ascii="Times New Roman" w:hAnsi="Times New Roman" w:cs="Times New Roman"/>
        </w:rPr>
        <w:t>,</w:t>
      </w:r>
      <w:r w:rsidR="00C71CD6" w:rsidRPr="00C71CD6">
        <w:rPr>
          <w:rFonts w:ascii="Times New Roman" w:hAnsi="Times New Roman" w:cs="Times New Roman"/>
        </w:rPr>
        <w:t xml:space="preserve"> </w:t>
      </w:r>
      <w:r w:rsidR="00A678F6" w:rsidRPr="00A678F6">
        <w:rPr>
          <w:rFonts w:ascii="Times New Roman" w:hAnsi="Times New Roman" w:cs="Times New Roman"/>
        </w:rPr>
        <w:t>Keith Willmott, Marianne Elias, Maël Doré</w:t>
      </w:r>
      <w:r w:rsidR="00A678F6">
        <w:rPr>
          <w:rFonts w:ascii="Times New Roman" w:hAnsi="Times New Roman" w:cs="Times New Roman"/>
        </w:rPr>
        <w:t>.</w:t>
      </w:r>
    </w:p>
    <w:p w14:paraId="3F255BC7" w14:textId="77777777" w:rsidR="00E818C7" w:rsidRPr="00913F80" w:rsidRDefault="00E818C7" w:rsidP="00E818C7">
      <w:pPr>
        <w:pStyle w:val="Date"/>
        <w:jc w:val="both"/>
        <w:rPr>
          <w:color w:val="FF0000"/>
          <w:lang w:val="fr-FR"/>
        </w:rPr>
      </w:pPr>
      <w:r w:rsidRPr="00913F80">
        <w:rPr>
          <w:rFonts w:ascii="Times New Roman" w:hAnsi="Times New Roman" w:cs="Times New Roman"/>
          <w:b/>
          <w:lang w:val="fr-FR"/>
        </w:rPr>
        <w:t xml:space="preserve">Contact: </w:t>
      </w:r>
      <w:r w:rsidRPr="003C13C4">
        <w:rPr>
          <w:rFonts w:ascii="Times New Roman" w:hAnsi="Times New Roman" w:cs="Times New Roman"/>
          <w:lang w:val="fr-FR"/>
        </w:rPr>
        <w:t>Maël Doré ;</w:t>
      </w:r>
      <w:r w:rsidRPr="00913F80">
        <w:rPr>
          <w:rFonts w:ascii="Times New Roman" w:hAnsi="Times New Roman" w:cs="Times New Roman"/>
          <w:lang w:val="fr-FR"/>
        </w:rPr>
        <w:t xml:space="preserve"> </w:t>
      </w:r>
      <w:hyperlink r:id="rId34" w:history="1">
        <w:r w:rsidRPr="00913F80">
          <w:rPr>
            <w:rFonts w:ascii="Times New Roman" w:hAnsi="Times New Roman"/>
            <w:color w:val="0070C0"/>
            <w:u w:val="single"/>
            <w:lang w:val="fr-FR"/>
          </w:rPr>
          <w:t>mael.dore@gmail.com</w:t>
        </w:r>
      </w:hyperlink>
    </w:p>
    <w:p w14:paraId="173EAD20" w14:textId="3709263E" w:rsidR="00E818C7" w:rsidRPr="00F83B7D" w:rsidRDefault="00E818C7" w:rsidP="00E818C7">
      <w:pPr>
        <w:pStyle w:val="BodyText"/>
        <w:jc w:val="both"/>
        <w:rPr>
          <w:rFonts w:ascii="Times New Roman" w:hAnsi="Times New Roman" w:cs="Times New Roman"/>
          <w:b/>
          <w:color w:val="FF0000"/>
        </w:rPr>
      </w:pPr>
      <w:bookmarkStart w:id="65" w:name="model-objective"/>
      <w:bookmarkEnd w:id="65"/>
      <w:commentRangeStart w:id="66"/>
      <w:r w:rsidRPr="001414C9">
        <w:rPr>
          <w:rFonts w:ascii="Times New Roman" w:hAnsi="Times New Roman" w:cs="Times New Roman"/>
          <w:b/>
        </w:rPr>
        <w:t>Title:</w:t>
      </w:r>
      <w:r w:rsidRPr="00D73B7D">
        <w:t xml:space="preserve"> </w:t>
      </w:r>
      <w:commentRangeEnd w:id="66"/>
      <w:r w:rsidR="00A678F6">
        <w:rPr>
          <w:rStyle w:val="CommentReference"/>
          <w:rFonts w:eastAsia="Times New Roman"/>
          <w:lang w:val="fr-FR"/>
        </w:rPr>
        <w:commentReference w:id="66"/>
      </w:r>
      <w:r w:rsidR="00A678F6" w:rsidRPr="00A678F6">
        <w:rPr>
          <w:rFonts w:ascii="Times New Roman" w:hAnsi="Times New Roman" w:cs="Times New Roman"/>
        </w:rPr>
        <w:t>Müllerian mimicry in Neotropical butterflies: One mimicry ring to bring them all, and in the jungle bind them</w:t>
      </w:r>
    </w:p>
    <w:p w14:paraId="5A845CAC" w14:textId="77777777" w:rsidR="00E818C7" w:rsidRPr="00D73B7D" w:rsidRDefault="00E818C7" w:rsidP="00A678F6">
      <w:pPr>
        <w:pStyle w:val="ODMAP-Title2"/>
      </w:pPr>
      <w:r w:rsidRPr="00D73B7D">
        <w:t>Model objective</w:t>
      </w:r>
    </w:p>
    <w:p w14:paraId="22E4073B" w14:textId="32B18596" w:rsidR="00E818C7" w:rsidRPr="00D73B7D" w:rsidRDefault="00E818C7" w:rsidP="00E818C7">
      <w:pPr>
        <w:pStyle w:val="FirstParagraph"/>
        <w:jc w:val="both"/>
        <w:rPr>
          <w:rFonts w:ascii="Times New Roman" w:hAnsi="Times New Roman" w:cs="Times New Roman"/>
        </w:rPr>
      </w:pPr>
      <w:r w:rsidRPr="00E85DD6">
        <w:rPr>
          <w:rFonts w:ascii="Times New Roman" w:hAnsi="Times New Roman" w:cs="Times New Roman"/>
          <w:b/>
        </w:rPr>
        <w:t>Model objective</w:t>
      </w:r>
      <w:r>
        <w:rPr>
          <w:rFonts w:ascii="Times New Roman" w:hAnsi="Times New Roman" w:cs="Times New Roman"/>
          <w:b/>
        </w:rPr>
        <w:t>s</w:t>
      </w:r>
      <w:r w:rsidRPr="00E85DD6">
        <w:rPr>
          <w:rFonts w:ascii="Times New Roman" w:hAnsi="Times New Roman" w:cs="Times New Roman"/>
          <w:b/>
        </w:rPr>
        <w:t>:</w:t>
      </w:r>
      <w:r w:rsidRPr="00D73B7D">
        <w:rPr>
          <w:rFonts w:ascii="Times New Roman" w:hAnsi="Times New Roman" w:cs="Times New Roman"/>
        </w:rPr>
        <w:t xml:space="preserve"> Mapping and interpolation</w:t>
      </w:r>
      <w:r>
        <w:rPr>
          <w:rFonts w:ascii="Times New Roman" w:hAnsi="Times New Roman" w:cs="Times New Roman"/>
        </w:rPr>
        <w:t xml:space="preserve">. We mapped </w:t>
      </w:r>
      <w:bookmarkStart w:id="67" w:name="_Hlk42867956"/>
      <w:r>
        <w:rPr>
          <w:rFonts w:ascii="Times New Roman" w:hAnsi="Times New Roman" w:cs="Times New Roman"/>
        </w:rPr>
        <w:t xml:space="preserve">current potential distribution of </w:t>
      </w:r>
      <w:r w:rsidR="007A0809">
        <w:rPr>
          <w:rFonts w:ascii="Times New Roman" w:hAnsi="Times New Roman" w:cs="Times New Roman"/>
        </w:rPr>
        <w:t>subspecies of heliconiine butterflies.</w:t>
      </w:r>
      <w:bookmarkEnd w:id="67"/>
    </w:p>
    <w:p w14:paraId="20F6269F" w14:textId="010F75EF" w:rsidR="00E818C7" w:rsidRDefault="00E818C7" w:rsidP="00E818C7">
      <w:pPr>
        <w:pStyle w:val="BodyText"/>
        <w:jc w:val="both"/>
        <w:rPr>
          <w:rFonts w:ascii="Times New Roman" w:hAnsi="Times New Roman" w:cs="Times New Roman"/>
        </w:rPr>
      </w:pPr>
      <w:r w:rsidRPr="00E85DD6">
        <w:rPr>
          <w:rFonts w:ascii="Times New Roman" w:hAnsi="Times New Roman" w:cs="Times New Roman"/>
          <w:b/>
        </w:rPr>
        <w:t>Target output:</w:t>
      </w:r>
      <w:r w:rsidRPr="00D73B7D">
        <w:rPr>
          <w:rFonts w:ascii="Times New Roman" w:hAnsi="Times New Roman" w:cs="Times New Roman"/>
        </w:rPr>
        <w:t xml:space="preserve"> </w:t>
      </w:r>
      <w:r>
        <w:rPr>
          <w:rFonts w:ascii="Times New Roman" w:hAnsi="Times New Roman" w:cs="Times New Roman"/>
        </w:rPr>
        <w:t xml:space="preserve">Meeting our objectives required several steps in the post-processing of model outputs. </w:t>
      </w:r>
      <w:bookmarkStart w:id="68" w:name="_Hlk42868064"/>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We obtained environmental</w:t>
      </w:r>
      <w:r w:rsidRPr="009D1F0C">
        <w:rPr>
          <w:rFonts w:ascii="Times New Roman" w:hAnsi="Times New Roman" w:cs="Times New Roman"/>
        </w:rPr>
        <w:t xml:space="preserve"> suitability maps depicting </w:t>
      </w:r>
      <w:r>
        <w:rPr>
          <w:rFonts w:ascii="Times New Roman" w:hAnsi="Times New Roman" w:cs="Times New Roman"/>
        </w:rPr>
        <w:t>potential distributions</w:t>
      </w:r>
      <w:r w:rsidRPr="009D1F0C">
        <w:rPr>
          <w:rFonts w:ascii="Times New Roman" w:hAnsi="Times New Roman" w:cs="Times New Roman"/>
        </w:rPr>
        <w:t xml:space="preserve"> </w:t>
      </w:r>
      <w:r>
        <w:rPr>
          <w:rFonts w:ascii="Times New Roman" w:hAnsi="Times New Roman" w:cs="Times New Roman"/>
        </w:rPr>
        <w:t xml:space="preserve">from SDM for each </w:t>
      </w:r>
      <w:r w:rsidR="00990395">
        <w:rPr>
          <w:rFonts w:ascii="Times New Roman" w:hAnsi="Times New Roman" w:cs="Times New Roman"/>
        </w:rPr>
        <w:t>subspecies</w:t>
      </w:r>
      <w:r>
        <w:rPr>
          <w:rFonts w:ascii="Times New Roman" w:hAnsi="Times New Roman" w:cs="Times New Roman"/>
        </w:rPr>
        <w:t xml:space="preserve">. (ii) We </w:t>
      </w:r>
      <w:r w:rsidR="00990395">
        <w:rPr>
          <w:rFonts w:ascii="Times New Roman" w:hAnsi="Times New Roman" w:cs="Times New Roman"/>
        </w:rPr>
        <w:t>aggregated predictions to derive distributions for Operational Mimicry Units (OMUs</w:t>
      </w:r>
      <w:r w:rsidR="004A438B">
        <w:rPr>
          <w:rFonts w:ascii="Times New Roman" w:hAnsi="Times New Roman" w:cs="Times New Roman"/>
        </w:rPr>
        <w:t xml:space="preserve">; </w:t>
      </w:r>
      <w:r w:rsidR="004A438B">
        <w:rPr>
          <w:rFonts w:ascii="Times New Roman" w:hAnsi="Times New Roman" w:cs="Times New Roman"/>
        </w:rPr>
        <w:fldChar w:fldCharType="begin" w:fldLock="1"/>
      </w:r>
      <w:r w:rsidR="004A438B">
        <w:rPr>
          <w:rFonts w:ascii="Times New Roman" w:hAnsi="Times New Roman" w:cs="Times New Roman"/>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4A438B">
        <w:rPr>
          <w:rFonts w:ascii="Times New Roman" w:hAnsi="Times New Roman" w:cs="Times New Roman"/>
        </w:rPr>
        <w:fldChar w:fldCharType="separate"/>
      </w:r>
      <w:r w:rsidR="004A438B" w:rsidRPr="004A438B">
        <w:rPr>
          <w:rFonts w:ascii="Times New Roman" w:hAnsi="Times New Roman" w:cs="Times New Roman"/>
          <w:noProof/>
        </w:rPr>
        <w:t>Doré et al., 2022)</w:t>
      </w:r>
      <w:r w:rsidR="004A438B">
        <w:rPr>
          <w:rFonts w:ascii="Times New Roman" w:hAnsi="Times New Roman" w:cs="Times New Roman"/>
        </w:rPr>
        <w:fldChar w:fldCharType="end"/>
      </w:r>
      <w:r w:rsidR="00990395">
        <w:rPr>
          <w:rFonts w:ascii="Times New Roman" w:hAnsi="Times New Roman" w:cs="Times New Roman"/>
        </w:rPr>
        <w:t>, species and mimetic groups</w:t>
      </w:r>
      <w:r w:rsidRPr="00D73B7D">
        <w:rPr>
          <w:rFonts w:ascii="Times New Roman" w:hAnsi="Times New Roman" w:cs="Times New Roman"/>
        </w:rPr>
        <w:t xml:space="preserve"> </w:t>
      </w:r>
      <w:r>
        <w:rPr>
          <w:rFonts w:ascii="Times New Roman" w:hAnsi="Times New Roman" w:cs="Times New Roman"/>
        </w:rPr>
        <w:t xml:space="preserve">as likelihood of presence of at least one </w:t>
      </w:r>
      <w:r w:rsidR="00990395">
        <w:rPr>
          <w:rFonts w:ascii="Times New Roman" w:hAnsi="Times New Roman" w:cs="Times New Roman"/>
        </w:rPr>
        <w:t>subspecies</w:t>
      </w:r>
      <w:r>
        <w:rPr>
          <w:rFonts w:ascii="Times New Roman" w:hAnsi="Times New Roman" w:cs="Times New Roman"/>
        </w:rPr>
        <w:t xml:space="preserve"> from the </w:t>
      </w:r>
      <w:r w:rsidR="00990395">
        <w:rPr>
          <w:rFonts w:ascii="Times New Roman" w:hAnsi="Times New Roman" w:cs="Times New Roman"/>
        </w:rPr>
        <w:t>OMU/species/mimetic group</w:t>
      </w:r>
      <w:r>
        <w:rPr>
          <w:rFonts w:ascii="Times New Roman" w:hAnsi="Times New Roman" w:cs="Times New Roman"/>
        </w:rPr>
        <w:t>.</w:t>
      </w:r>
      <w:r w:rsidRPr="00D73B7D">
        <w:rPr>
          <w:rFonts w:ascii="Times New Roman" w:hAnsi="Times New Roman" w:cs="Times New Roman"/>
        </w:rPr>
        <w:t xml:space="preserve"> </w:t>
      </w:r>
      <w:r>
        <w:rPr>
          <w:rFonts w:ascii="Times New Roman" w:hAnsi="Times New Roman" w:cs="Times New Roman"/>
        </w:rPr>
        <w:t>(iii) We obtained r</w:t>
      </w:r>
      <w:r w:rsidRPr="00D73B7D">
        <w:rPr>
          <w:rFonts w:ascii="Times New Roman" w:hAnsi="Times New Roman" w:cs="Times New Roman"/>
        </w:rPr>
        <w:t>ichness maps as stacked-SDM</w:t>
      </w:r>
      <w:r>
        <w:rPr>
          <w:rFonts w:ascii="Times New Roman" w:hAnsi="Times New Roman" w:cs="Times New Roman"/>
        </w:rPr>
        <w:t>s</w:t>
      </w:r>
      <w:r w:rsidRPr="00D73B7D">
        <w:rPr>
          <w:rFonts w:ascii="Times New Roman" w:hAnsi="Times New Roman" w:cs="Times New Roman"/>
        </w:rPr>
        <w:t xml:space="preserve"> from species and </w:t>
      </w:r>
      <w:r w:rsidR="00990395">
        <w:rPr>
          <w:rFonts w:ascii="Times New Roman" w:hAnsi="Times New Roman" w:cs="Times New Roman"/>
        </w:rPr>
        <w:t>mimetic group</w:t>
      </w:r>
      <w:r w:rsidR="00990395" w:rsidRPr="00D73B7D">
        <w:rPr>
          <w:rFonts w:ascii="Times New Roman" w:hAnsi="Times New Roman" w:cs="Times New Roman"/>
        </w:rPr>
        <w:t xml:space="preserve"> </w:t>
      </w:r>
      <w:r w:rsidRPr="00D73B7D">
        <w:rPr>
          <w:rFonts w:ascii="Times New Roman" w:hAnsi="Times New Roman" w:cs="Times New Roman"/>
        </w:rPr>
        <w:t>maps</w:t>
      </w:r>
      <w:r>
        <w:rPr>
          <w:rFonts w:ascii="Times New Roman" w:hAnsi="Times New Roman" w:cs="Times New Roman"/>
        </w:rPr>
        <w:t>.</w:t>
      </w:r>
      <w:r w:rsidRPr="00D73B7D">
        <w:rPr>
          <w:rFonts w:ascii="Times New Roman" w:hAnsi="Times New Roman" w:cs="Times New Roman"/>
        </w:rPr>
        <w:t xml:space="preserve"> </w:t>
      </w:r>
      <w:r>
        <w:rPr>
          <w:rFonts w:ascii="Times New Roman" w:hAnsi="Times New Roman" w:cs="Times New Roman"/>
        </w:rPr>
        <w:t>(iv) We computed various t</w:t>
      </w:r>
      <w:r w:rsidRPr="00D73B7D">
        <w:rPr>
          <w:rFonts w:ascii="Times New Roman" w:hAnsi="Times New Roman" w:cs="Times New Roman"/>
        </w:rPr>
        <w:t xml:space="preserve">axonomic, phylogenetic and mimicry </w:t>
      </w:r>
      <w:r>
        <w:rPr>
          <w:rFonts w:ascii="Times New Roman" w:hAnsi="Times New Roman" w:cs="Times New Roman"/>
        </w:rPr>
        <w:t xml:space="preserve">diversity and rarity indices from the previous </w:t>
      </w:r>
      <w:r w:rsidRPr="00D73B7D">
        <w:rPr>
          <w:rFonts w:ascii="Times New Roman" w:hAnsi="Times New Roman" w:cs="Times New Roman"/>
        </w:rPr>
        <w:t>richness maps.</w:t>
      </w:r>
      <w:bookmarkEnd w:id="68"/>
      <w:r>
        <w:rPr>
          <w:rFonts w:ascii="Times New Roman" w:hAnsi="Times New Roman" w:cs="Times New Roman"/>
        </w:rPr>
        <w:t xml:space="preserve"> </w:t>
      </w:r>
    </w:p>
    <w:p w14:paraId="1E34607B" w14:textId="77777777" w:rsidR="00E818C7" w:rsidRPr="00D73B7D" w:rsidRDefault="00E818C7" w:rsidP="00A678F6">
      <w:pPr>
        <w:pStyle w:val="ODMAP-Title2"/>
      </w:pPr>
      <w:bookmarkStart w:id="69" w:name="focal-taxon"/>
      <w:bookmarkEnd w:id="69"/>
      <w:r w:rsidRPr="00D73B7D">
        <w:t>Focal Taxon</w:t>
      </w:r>
    </w:p>
    <w:p w14:paraId="03EF52DA" w14:textId="443CBE93" w:rsidR="00A23644" w:rsidRDefault="00E818C7" w:rsidP="00E818C7">
      <w:pPr>
        <w:pStyle w:val="BodyText"/>
        <w:jc w:val="both"/>
        <w:rPr>
          <w:rFonts w:ascii="Times New Roman" w:hAnsi="Times New Roman" w:cs="Times New Roman"/>
        </w:rPr>
      </w:pPr>
      <w:r w:rsidRPr="009439E4">
        <w:rPr>
          <w:rFonts w:ascii="Times New Roman" w:hAnsi="Times New Roman" w:cs="Times New Roman"/>
          <w:b/>
        </w:rPr>
        <w:t>Focal Taxon:</w:t>
      </w:r>
      <w:r w:rsidRPr="00D73B7D">
        <w:rPr>
          <w:rFonts w:ascii="Times New Roman" w:hAnsi="Times New Roman" w:cs="Times New Roman"/>
        </w:rPr>
        <w:t xml:space="preserve"> </w:t>
      </w:r>
      <w:r>
        <w:rPr>
          <w:rFonts w:ascii="Times New Roman" w:hAnsi="Times New Roman" w:cs="Times New Roman"/>
        </w:rPr>
        <w:t>Our study group was the</w:t>
      </w:r>
      <w:r w:rsidRPr="009439E4">
        <w:rPr>
          <w:rFonts w:ascii="Times New Roman" w:hAnsi="Times New Roman" w:cs="Times New Roman"/>
        </w:rPr>
        <w:t xml:space="preserve"> </w:t>
      </w:r>
      <w:r w:rsidR="00990395">
        <w:rPr>
          <w:rFonts w:ascii="Times New Roman" w:hAnsi="Times New Roman" w:cs="Times New Roman"/>
        </w:rPr>
        <w:t>long</w:t>
      </w:r>
      <w:r w:rsidRPr="009439E4">
        <w:rPr>
          <w:rFonts w:ascii="Times New Roman" w:hAnsi="Times New Roman" w:cs="Times New Roman"/>
        </w:rPr>
        <w:t xml:space="preserve">wing butterfly tribe </w:t>
      </w:r>
      <w:r w:rsidR="00990395">
        <w:rPr>
          <w:rFonts w:ascii="Times New Roman" w:hAnsi="Times New Roman" w:cs="Times New Roman"/>
        </w:rPr>
        <w:t>Helicon</w:t>
      </w:r>
      <w:r w:rsidRPr="009439E4">
        <w:rPr>
          <w:rFonts w:ascii="Times New Roman" w:hAnsi="Times New Roman" w:cs="Times New Roman"/>
        </w:rPr>
        <w:t xml:space="preserve">iini </w:t>
      </w:r>
      <w:r w:rsidR="007224C4" w:rsidRPr="007224C4">
        <w:rPr>
          <w:rFonts w:ascii="Times New Roman" w:hAnsi="Times New Roman" w:cs="Times New Roman"/>
        </w:rPr>
        <w:t>Swainson, 1822</w:t>
      </w:r>
      <w:r w:rsidR="007224C4">
        <w:rPr>
          <w:rFonts w:ascii="Times New Roman" w:hAnsi="Times New Roman" w:cs="Times New Roman"/>
        </w:rPr>
        <w:t xml:space="preserve"> </w:t>
      </w:r>
      <w:r w:rsidRPr="009439E4">
        <w:rPr>
          <w:rFonts w:ascii="Times New Roman" w:hAnsi="Times New Roman" w:cs="Times New Roman"/>
        </w:rPr>
        <w:t xml:space="preserve">(Nymphalidae: </w:t>
      </w:r>
      <w:proofErr w:type="spellStart"/>
      <w:r w:rsidR="007224C4">
        <w:rPr>
          <w:rFonts w:ascii="Times New Roman" w:hAnsi="Times New Roman" w:cs="Times New Roman"/>
        </w:rPr>
        <w:t>Heliconii</w:t>
      </w:r>
      <w:r w:rsidRPr="009439E4">
        <w:rPr>
          <w:rFonts w:ascii="Times New Roman" w:hAnsi="Times New Roman" w:cs="Times New Roman"/>
        </w:rPr>
        <w:t>nae</w:t>
      </w:r>
      <w:proofErr w:type="spellEnd"/>
      <w:r w:rsidRPr="009439E4">
        <w:rPr>
          <w:rFonts w:ascii="Times New Roman" w:hAnsi="Times New Roman" w:cs="Times New Roman"/>
        </w:rPr>
        <w:t>)</w:t>
      </w:r>
      <w:r>
        <w:rPr>
          <w:rFonts w:ascii="Times New Roman" w:hAnsi="Times New Roman" w:cs="Times New Roman"/>
        </w:rPr>
        <w:t>.</w:t>
      </w:r>
      <w:r w:rsidRPr="006B0FC1">
        <w:rPr>
          <w:rFonts w:ascii="Times New Roman" w:hAnsi="Times New Roman" w:cs="Times New Roman"/>
        </w:rPr>
        <w:t xml:space="preserve"> This clade</w:t>
      </w:r>
      <w:r w:rsidR="00A23644">
        <w:rPr>
          <w:rFonts w:ascii="Times New Roman" w:hAnsi="Times New Roman" w:cs="Times New Roman"/>
        </w:rPr>
        <w:t xml:space="preserve"> </w:t>
      </w:r>
      <w:r w:rsidR="00A23644" w:rsidRPr="00A23644">
        <w:rPr>
          <w:rFonts w:ascii="Times New Roman" w:hAnsi="Times New Roman" w:cs="Times New Roman"/>
        </w:rPr>
        <w:t xml:space="preserve">contains ca. 8 genera, 77 species and 457 subspecies </w:t>
      </w:r>
      <w:r w:rsidR="00A23644" w:rsidRPr="00A23644">
        <w:rPr>
          <w:rFonts w:ascii="Times New Roman" w:hAnsi="Times New Roman" w:cs="Times New Roman"/>
        </w:rPr>
        <w:fldChar w:fldCharType="begin" w:fldLock="1"/>
      </w:r>
      <w:r w:rsidR="003E7E65">
        <w:rPr>
          <w:rFonts w:ascii="Times New Roman" w:hAnsi="Times New Roman" w:cs="Times New Roman"/>
        </w:rPr>
        <w:instrText>ADDIN CSL_CITATION {"citationItems":[{"id":"ITEM-1","itemData":{"DOI":"10.1093/sysbio/syv007","ISSN":"1076-836X","abstract":"Müllerian mimicry among Neotropical Heliconiini butterflies is an excellent example of natural selection, associated with the diversification of a large continental-scale radiation. Some of the processes driving the evolution of mimicry rings are likely to generate incongruent phylogenetic signals across the assemblage, and thus pose a challenge for systematics.We use a data set of 22 mitochondrial and nuclear markers from92% of species in the tribe, obtained by Sanger sequencing and de novo assembly of short read data, to re-examine the phylogeny of Heliconiini with both supermatrix and multispecies coalescent approaches, characterize the patterns of conflicting signal, and compare the performance of various methodological approaches to reflect the heterogeneity across the data. Despite the large extent of reticulate signal and strong conflict between markers, nearly identical topologies are consistently recovered bymost of the analyses, although the supermatrix approach failed to reflect the underlying variation in the history of individual loci. However, the supermatrix represents a useful approximation where multiple rare species represented by short sequences can be incorporated easily. The first comprehensive, time-calibrated phylogeny of this group is used to test the hypotheses of a diversification rate increase driven by the dramatic environmental changes in the Neotropics over the past 23 myr, or changes caused by diversity-dependent effects on the rate of diversification.We find that the rate of diversification has increased on the branch leading to the presentlymost species-rich genus Heliconius, but the change occurred gradually and cannot be unequivocally attributed to a specific environmental driver. Our study provides comprehensive comparison of philosophically distinct species tree reconstruction methods and provides insights into the diversification of an important insect radiation in the most biodiverse region of the planet.","author":[{"dropping-particle":"","family":"Kozak","given":"Krzysztof M.","non-dropping-particle":"","parse-names":false,"suffix":""},{"dropping-particle":"","family":"Wahlberg","given":"Niklas","non-dropping-particle":"","parse-names":false,"suffix":""},{"dropping-particle":"","family":"Neild","given":"Andrew F. E.","non-dropping-particle":"","parse-names":false,"suffix":""},{"dropping-particle":"","family":"Dasmahapatra","given":"Kanchon K.","non-dropping-particle":"","parse-names":false,"suffix":""},{"dropping-particle":"","family":"Mallet","given":"James","non-dropping-particle":"","parse-names":false,"suffix":""},{"dropping-particle":"","family":"Jiggins","given":"Chris D.","non-dropping-particle":"","parse-names":false,"suffix":""}],"container-title":"Systematic Biology","id":"ITEM-1","issue":"3","issued":{"date-parts":[["2015","5","1"]]},"page":"505-524","title":"Multilocus Species Trees Show the Recent Adaptive Radiation of the Mimetic Heliconius Butterflies","type":"article-journal","volume":"64"},"uris":["http://www.mendeley.com/documents/?uuid=70f804f4-287d-47a6-974f-3338b9bfe202"]},{"id":"ITEM-2","itemData":{"DOI":"10.1093/acprof:oso/9780199566570.001.0001","abstract":"Predicting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Butterflies","id":"ITEM-2","issued":{"date-parts":[["2017"]]},"title":"The Ecology and Evolution of Heliconius Butterflies","type":"book"},"uris":["http://www.mendeley.com/documents/?uuid=c7fe3d89-86e4-4358-9ce7-818c7068d09e"]}],"mendeley":{"formattedCitation":"(Jiggins &amp; Lamas, 2017; Kozak et al., 2015)","manualFormatting":"(Jiggins &amp; Lamas, 2017; Kozak et al., 2015","plainTextFormattedCitation":"(Jiggins &amp; Lamas, 2017; Kozak et al., 2015)","previouslyFormattedCitation":"(Jiggins &amp; Lamas, 2017; Kozak et al., 2015)"},"properties":{"noteIndex":0},"schema":"https://github.com/citation-style-language/schema/raw/master/csl-citation.json"}</w:instrText>
      </w:r>
      <w:r w:rsidR="00A23644" w:rsidRPr="00A23644">
        <w:rPr>
          <w:rFonts w:ascii="Times New Roman" w:hAnsi="Times New Roman" w:cs="Times New Roman"/>
        </w:rPr>
        <w:fldChar w:fldCharType="separate"/>
      </w:r>
      <w:r w:rsidR="006841C7" w:rsidRPr="006841C7">
        <w:rPr>
          <w:rFonts w:ascii="Times New Roman" w:hAnsi="Times New Roman" w:cs="Times New Roman"/>
          <w:noProof/>
        </w:rPr>
        <w:t>(Jiggins &amp; Lamas, 2017; Kozak et al., 2015</w:t>
      </w:r>
      <w:r w:rsidR="00A23644" w:rsidRPr="00A23644">
        <w:rPr>
          <w:rFonts w:ascii="Times New Roman" w:hAnsi="Times New Roman" w:cs="Times New Roman"/>
        </w:rPr>
        <w:fldChar w:fldCharType="end"/>
      </w:r>
      <w:r w:rsidR="00A23644" w:rsidRPr="00A23644">
        <w:rPr>
          <w:rFonts w:ascii="Times New Roman" w:hAnsi="Times New Roman" w:cs="Times New Roman"/>
        </w:rPr>
        <w:t xml:space="preserve">, but see </w:t>
      </w:r>
      <w:r w:rsidR="00A23644" w:rsidRPr="00A23644">
        <w:rPr>
          <w:rFonts w:ascii="Times New Roman" w:hAnsi="Times New Roman" w:cs="Times New Roman"/>
        </w:rPr>
        <w:fldChar w:fldCharType="begin" w:fldLock="1"/>
      </w:r>
      <w:r w:rsidR="00A23644" w:rsidRPr="00A23644">
        <w:rPr>
          <w:rFonts w:ascii="Times New Roman" w:hAnsi="Times New Roman" w:cs="Times New Roman"/>
        </w:rPr>
        <w:instrText>ADDIN CSL_CITATION {"citationItems":[{"id":"ITEM-1","itemData":{"DOI":"10.1111/syen.12523","ISSN":"0307-6970","abstract":"The Heliconiini genera Agraulis and Dryas are widely distributed throughout the Neotropics and into adjacent temperate regions, and although they are currently treated as monotypic, both show significant geographic phenotypic variation. In this work, we employ six genetic markers (4199 bp), two mitochondrial and four nuclear, to perform coalescent species delimitation analyses in Bayesian Phylogenetics and Phylogeography (BPP) and in integrated BPP (iBPP), the latter also includes linear measurements and wings landmarks. We also analyze cytochrome c oxidase I (COI) barcode sequences for each genus using genetic distances, haplotype networks and a character‐based approach. Based on the model testing results, complemented with data from previous studies, we performed morphometric analyses to compare fore and hindwing size, aspect ratio and shape among the new species. In addition, we compared the forewing spot pattern of hypothesizes species using the r package patternize and, for Dryas , compared the colour patterns of mature larvae. Model testing of the molecular species delimitation outputs favoured a seven species hypothesis for Agraulis and a four species hypothesis for Dryas . Average distances among COI barcode sequences of these groups were from 1.09 to 5.81% in Agraulis and from 1.09 to 3.44% in Dryas . Within‐group distances ranged from 0 to 1.11% and between 0 and 2.43%, respectively. NeighborNet haplotype networks showed that all but one of the species are monophyletic, and the character‐based approach found exclusive diagnostic positions for most species, while the rest can be recognized by unique combinations of the 44 informative nucleotide positions analysed. Morphometric analysis supported all species of Agraulis and Dryas based on wing shape, and also in several cases on wing sizes and aspect ratio (hindwing length–forewing length), including A . v . galapagensis , which was absent from the molecular study. The analysis of the forewing spot pattern also revealed differences among most species hypothesis. The colour pattern of the last instar larva is also diagnostic for each Dryas species hypothesis. Locality data for species in both genera show that most of them are allopatric albeit a few have contact zones being parapatric at some locations. Based on the observed genetic differences, which covary with morphology and geographical distribution, we recommend the recognition of eight species of Agraulis : A. incarnata , A. vanillae , A. f…","author":[{"dropping-particle":"","family":"Núñez","given":"Rayner","non-dropping-particle":"","parse-names":false,"suffix":""},{"dropping-particle":"","family":"Willmott","given":"Keith R.","non-dropping-particle":"","parse-names":false,"suffix":""},{"dropping-particle":"","family":"Álvarez","given":"Yosiel","non-dropping-particle":"","parse-names":false,"suffix":""},{"dropping-particle":"","family":"Genaro","given":"Julio A.","non-dropping-particle":"","parse-names":false,"suffix":""},{"dropping-particle":"","family":"Pérez‐Asso","given":"Antonio R.","non-dropping-particle":"","parse-names":false,"suffix":""},{"dropping-particle":"","family":"Quejereta","given":"Marina","non-dropping-particle":"","parse-names":false,"suffix":""},{"dropping-particle":"","family":"Turner","given":"Thomas","non-dropping-particle":"","parse-names":false,"suffix":""},{"dropping-particle":"","family":"Miller","given":"Jacqueline Y.","non-dropping-particle":"","parse-names":false,"suffix":""},{"dropping-particle":"","family":"Brévignon","given":"Christian","non-dropping-particle":"","parse-names":false,"suffix":""},{"dropping-particle":"","family":"Lamas","given":"Gerardo","non-dropping-particle":"","parse-names":false,"suffix":""},{"dropping-particle":"","family":"Hausmann","given":"Axel","non-dropping-particle":"","parse-names":false,"suffix":""}],"container-title":"Systematic Entomology","id":"ITEM-1","issue":"1","issued":{"date-parts":[["2022","1","15"]]},"page":"152-178","title":"Integrative taxonomy clarifies species limits in the hitherto monotypic passion‐vine butterfly genera Agraulis and Dryas (Lepidoptera, Nymphalidae, Heliconiinae)","type":"article-journal","volume":"47"},"uris":["http://www.mendeley.com/documents/?uuid=d93370d7-4837-4bcc-9628-fbe616c983c1"]}],"mendeley":{"formattedCitation":"(Núñez et al., 2022)","manualFormatting":"Núñez et al., 2022","plainTextFormattedCitation":"(Núñez et al., 2022)","previouslyFormattedCitation":"(Núñez et al., 2022)"},"properties":{"noteIndex":0},"schema":"https://github.com/citation-style-language/schema/raw/master/csl-citation.json"}</w:instrText>
      </w:r>
      <w:r w:rsidR="00A23644" w:rsidRPr="00A23644">
        <w:rPr>
          <w:rFonts w:ascii="Times New Roman" w:hAnsi="Times New Roman" w:cs="Times New Roman"/>
        </w:rPr>
        <w:fldChar w:fldCharType="separate"/>
      </w:r>
      <w:r w:rsidR="00A23644" w:rsidRPr="00A23644">
        <w:rPr>
          <w:rFonts w:ascii="Times New Roman" w:hAnsi="Times New Roman" w:cs="Times New Roman"/>
          <w:noProof/>
        </w:rPr>
        <w:t>Núñez et al., 2022</w:t>
      </w:r>
      <w:r w:rsidR="00A23644" w:rsidRPr="00A23644">
        <w:rPr>
          <w:rFonts w:ascii="Times New Roman" w:hAnsi="Times New Roman" w:cs="Times New Roman"/>
        </w:rPr>
        <w:fldChar w:fldCharType="end"/>
      </w:r>
      <w:r w:rsidR="00A23644" w:rsidRPr="00A23644">
        <w:rPr>
          <w:rFonts w:ascii="Times New Roman" w:hAnsi="Times New Roman" w:cs="Times New Roman"/>
        </w:rPr>
        <w:t xml:space="preserve"> for </w:t>
      </w:r>
      <w:r w:rsidR="00A80AD0" w:rsidRPr="00A80AD0">
        <w:rPr>
          <w:rFonts w:ascii="Times New Roman" w:hAnsi="Times New Roman" w:cs="Times New Roman"/>
        </w:rPr>
        <w:t>recent proposed taxonomic splits</w:t>
      </w:r>
      <w:r w:rsidR="00A23644" w:rsidRPr="00A23644">
        <w:rPr>
          <w:rFonts w:ascii="Times New Roman" w:hAnsi="Times New Roman" w:cs="Times New Roman"/>
        </w:rPr>
        <w:t>)</w:t>
      </w:r>
      <w:r w:rsidRPr="006B0FC1">
        <w:rPr>
          <w:rFonts w:ascii="Times New Roman" w:hAnsi="Times New Roman" w:cs="Times New Roman"/>
        </w:rPr>
        <w:t>.</w:t>
      </w:r>
      <w:r>
        <w:rPr>
          <w:rFonts w:ascii="Times New Roman" w:hAnsi="Times New Roman" w:cs="Times New Roman"/>
        </w:rPr>
        <w:t xml:space="preserve"> Our study includes the </w:t>
      </w:r>
      <w:r w:rsidR="00A23644" w:rsidRPr="00A23644">
        <w:rPr>
          <w:rFonts w:ascii="Times New Roman" w:hAnsi="Times New Roman" w:cs="Times New Roman"/>
        </w:rPr>
        <w:t>4</w:t>
      </w:r>
      <w:r w:rsidR="002263FD">
        <w:rPr>
          <w:rFonts w:ascii="Times New Roman" w:hAnsi="Times New Roman" w:cs="Times New Roman"/>
        </w:rPr>
        <w:t>39</w:t>
      </w:r>
      <w:r>
        <w:rPr>
          <w:rFonts w:ascii="Times New Roman" w:hAnsi="Times New Roman" w:cs="Times New Roman"/>
        </w:rPr>
        <w:t xml:space="preserve"> </w:t>
      </w:r>
      <w:r w:rsidR="00A23644">
        <w:rPr>
          <w:rFonts w:ascii="Times New Roman" w:hAnsi="Times New Roman" w:cs="Times New Roman"/>
        </w:rPr>
        <w:t>sub</w:t>
      </w:r>
      <w:r>
        <w:rPr>
          <w:rFonts w:ascii="Times New Roman" w:hAnsi="Times New Roman" w:cs="Times New Roman"/>
        </w:rPr>
        <w:t>species</w:t>
      </w:r>
      <w:r w:rsidR="00A23644">
        <w:rPr>
          <w:rFonts w:ascii="Times New Roman" w:hAnsi="Times New Roman" w:cs="Times New Roman"/>
        </w:rPr>
        <w:t xml:space="preserve"> </w:t>
      </w:r>
      <w:r w:rsidR="00A23644" w:rsidRPr="00A23644">
        <w:rPr>
          <w:rFonts w:ascii="Times New Roman" w:hAnsi="Times New Roman" w:cs="Times New Roman"/>
        </w:rPr>
        <w:t>(</w:t>
      </w:r>
      <w:r w:rsidR="001331C4">
        <w:rPr>
          <w:rFonts w:ascii="Times New Roman" w:hAnsi="Times New Roman" w:cs="Times New Roman"/>
        </w:rPr>
        <w:t>96.1</w:t>
      </w:r>
      <w:r w:rsidR="00A23644" w:rsidRPr="00A23644">
        <w:rPr>
          <w:rFonts w:ascii="Times New Roman" w:hAnsi="Times New Roman" w:cs="Times New Roman"/>
        </w:rPr>
        <w:t xml:space="preserve"> %)</w:t>
      </w:r>
      <w:r>
        <w:rPr>
          <w:rFonts w:ascii="Times New Roman" w:hAnsi="Times New Roman" w:cs="Times New Roman"/>
        </w:rPr>
        <w:t xml:space="preserve"> with available georeferenced occurrences. </w:t>
      </w:r>
    </w:p>
    <w:p w14:paraId="169E8E5F" w14:textId="77777777" w:rsidR="00E818C7" w:rsidRPr="00B272CF" w:rsidRDefault="00E818C7" w:rsidP="00A678F6">
      <w:pPr>
        <w:pStyle w:val="ODMAP-Title2"/>
      </w:pPr>
      <w:r w:rsidRPr="00B272CF">
        <w:t>Location</w:t>
      </w:r>
    </w:p>
    <w:p w14:paraId="5BC88C35" w14:textId="10D42BBB" w:rsidR="00E818C7" w:rsidRPr="00D73B7D" w:rsidRDefault="00E818C7" w:rsidP="00E818C7">
      <w:pPr>
        <w:pStyle w:val="FirstParagraph"/>
        <w:jc w:val="both"/>
        <w:rPr>
          <w:rFonts w:ascii="Times New Roman" w:hAnsi="Times New Roman" w:cs="Times New Roman"/>
        </w:rPr>
      </w:pPr>
      <w:r w:rsidRPr="009439E4">
        <w:rPr>
          <w:rFonts w:ascii="Times New Roman" w:hAnsi="Times New Roman" w:cs="Times New Roman"/>
          <w:b/>
        </w:rPr>
        <w:t>Location:</w:t>
      </w:r>
      <w:r w:rsidRPr="00D73B7D">
        <w:rPr>
          <w:rFonts w:ascii="Times New Roman" w:hAnsi="Times New Roman" w:cs="Times New Roman"/>
        </w:rPr>
        <w:t xml:space="preserve"> </w:t>
      </w:r>
      <w:r w:rsidR="00A23644">
        <w:rPr>
          <w:rFonts w:ascii="Times New Roman" w:hAnsi="Times New Roman" w:cs="Times New Roman"/>
        </w:rPr>
        <w:t>Americas</w:t>
      </w:r>
      <w:r>
        <w:rPr>
          <w:rFonts w:ascii="Times New Roman" w:hAnsi="Times New Roman" w:cs="Times New Roman"/>
        </w:rPr>
        <w:t xml:space="preserve">, from Argentina to </w:t>
      </w:r>
      <w:r w:rsidR="00A23644">
        <w:rPr>
          <w:rFonts w:ascii="Times New Roman" w:hAnsi="Times New Roman" w:cs="Times New Roman"/>
        </w:rPr>
        <w:t>Canada</w:t>
      </w:r>
      <w:r>
        <w:rPr>
          <w:rFonts w:ascii="Times New Roman" w:hAnsi="Times New Roman" w:cs="Times New Roman"/>
        </w:rPr>
        <w:t xml:space="preserve">, including the Caribbean region, encompassing the whole range of the </w:t>
      </w:r>
      <w:r w:rsidR="00A23644">
        <w:rPr>
          <w:rFonts w:ascii="Times New Roman" w:hAnsi="Times New Roman" w:cs="Times New Roman"/>
        </w:rPr>
        <w:t>Helicon</w:t>
      </w:r>
      <w:r>
        <w:rPr>
          <w:rFonts w:ascii="Times New Roman" w:hAnsi="Times New Roman" w:cs="Times New Roman"/>
        </w:rPr>
        <w:t>iini tribe.</w:t>
      </w:r>
      <w:r w:rsidR="00A23644">
        <w:rPr>
          <w:rFonts w:ascii="Times New Roman" w:hAnsi="Times New Roman" w:cs="Times New Roman"/>
        </w:rPr>
        <w:t xml:space="preserve"> Most diversity falls within the Neotropics with only </w:t>
      </w:r>
      <w:r w:rsidR="00A949C8">
        <w:rPr>
          <w:rFonts w:ascii="Times New Roman" w:hAnsi="Times New Roman" w:cs="Times New Roman"/>
        </w:rPr>
        <w:t>a few</w:t>
      </w:r>
      <w:r w:rsidR="00A23644">
        <w:rPr>
          <w:rFonts w:ascii="Times New Roman" w:hAnsi="Times New Roman" w:cs="Times New Roman"/>
        </w:rPr>
        <w:t xml:space="preserve"> lineages venturing in the Nearctic region.</w:t>
      </w:r>
    </w:p>
    <w:p w14:paraId="37B7A1D9" w14:textId="77777777" w:rsidR="00E818C7" w:rsidRPr="00D73B7D" w:rsidRDefault="00E818C7" w:rsidP="00A678F6">
      <w:pPr>
        <w:pStyle w:val="ODMAP-Title2"/>
      </w:pPr>
      <w:bookmarkStart w:id="70" w:name="scale-of-analysis"/>
      <w:bookmarkEnd w:id="70"/>
      <w:r w:rsidRPr="00D73B7D">
        <w:t>Scale of Analysis</w:t>
      </w:r>
    </w:p>
    <w:p w14:paraId="1AC8DE72" w14:textId="68CFEDA1" w:rsidR="00E818C7" w:rsidRPr="001B20D5" w:rsidRDefault="00E818C7" w:rsidP="00E818C7">
      <w:pPr>
        <w:pStyle w:val="FirstParagraph"/>
        <w:jc w:val="both"/>
        <w:rPr>
          <w:rFonts w:ascii="Times New Roman" w:hAnsi="Times New Roman" w:cs="Times New Roman"/>
        </w:rPr>
      </w:pPr>
      <w:r w:rsidRPr="001B20D5">
        <w:rPr>
          <w:rFonts w:ascii="Times New Roman" w:hAnsi="Times New Roman" w:cs="Times New Roman"/>
          <w:b/>
        </w:rPr>
        <w:t>Spatial extent:</w:t>
      </w:r>
      <w:r w:rsidRPr="001B20D5">
        <w:rPr>
          <w:rFonts w:ascii="Times New Roman" w:hAnsi="Times New Roman" w:cs="Times New Roman"/>
        </w:rPr>
        <w:t xml:space="preserve"> </w:t>
      </w:r>
      <w:bookmarkStart w:id="71" w:name="_Hlk42869153"/>
      <w:r w:rsidRPr="001B20D5">
        <w:rPr>
          <w:rFonts w:ascii="Times New Roman" w:hAnsi="Times New Roman" w:cs="Times New Roman"/>
        </w:rPr>
        <w:t>Longitude 1</w:t>
      </w:r>
      <w:r w:rsidR="004A5F9D" w:rsidRPr="001B20D5">
        <w:rPr>
          <w:rFonts w:ascii="Times New Roman" w:hAnsi="Times New Roman" w:cs="Times New Roman"/>
        </w:rPr>
        <w:t>3</w:t>
      </w:r>
      <w:r w:rsidRPr="001B20D5">
        <w:rPr>
          <w:rFonts w:ascii="Times New Roman" w:hAnsi="Times New Roman" w:cs="Times New Roman"/>
        </w:rPr>
        <w:t>0° E - 30° E, Latitude 3</w:t>
      </w:r>
      <w:r w:rsidR="004A5F9D" w:rsidRPr="001B20D5">
        <w:rPr>
          <w:rFonts w:ascii="Times New Roman" w:hAnsi="Times New Roman" w:cs="Times New Roman"/>
        </w:rPr>
        <w:t>8</w:t>
      </w:r>
      <w:r w:rsidRPr="001B20D5">
        <w:rPr>
          <w:rFonts w:ascii="Times New Roman" w:hAnsi="Times New Roman" w:cs="Times New Roman"/>
        </w:rPr>
        <w:t xml:space="preserve">° S – </w:t>
      </w:r>
      <w:r w:rsidR="004A5F9D" w:rsidRPr="001B20D5">
        <w:rPr>
          <w:rFonts w:ascii="Times New Roman" w:hAnsi="Times New Roman" w:cs="Times New Roman"/>
        </w:rPr>
        <w:t>50</w:t>
      </w:r>
      <w:r w:rsidRPr="001B20D5">
        <w:rPr>
          <w:rFonts w:ascii="Times New Roman" w:hAnsi="Times New Roman" w:cs="Times New Roman"/>
        </w:rPr>
        <w:t xml:space="preserve">° </w:t>
      </w:r>
      <w:bookmarkEnd w:id="71"/>
      <w:r w:rsidR="004A5F9D" w:rsidRPr="001B20D5">
        <w:rPr>
          <w:rFonts w:ascii="Times New Roman" w:hAnsi="Times New Roman" w:cs="Times New Roman"/>
        </w:rPr>
        <w:t>N</w:t>
      </w:r>
    </w:p>
    <w:p w14:paraId="270A825F" w14:textId="77777777" w:rsidR="00E818C7" w:rsidRDefault="00E818C7" w:rsidP="00E818C7">
      <w:pPr>
        <w:pStyle w:val="BodyText"/>
        <w:jc w:val="both"/>
        <w:rPr>
          <w:rFonts w:ascii="Times New Roman" w:hAnsi="Times New Roman" w:cs="Times New Roman"/>
          <w:b/>
        </w:rPr>
      </w:pPr>
      <w:r w:rsidRPr="009439E4">
        <w:rPr>
          <w:rFonts w:ascii="Times New Roman" w:hAnsi="Times New Roman" w:cs="Times New Roman"/>
          <w:b/>
        </w:rPr>
        <w:t>Spatial resolution:</w:t>
      </w:r>
      <w:r>
        <w:rPr>
          <w:rFonts w:ascii="Times New Roman" w:hAnsi="Times New Roman" w:cs="Times New Roman"/>
          <w:b/>
        </w:rPr>
        <w:t xml:space="preserve"> </w:t>
      </w:r>
    </w:p>
    <w:p w14:paraId="593850E0" w14:textId="77777777" w:rsidR="00E818C7" w:rsidRDefault="00E818C7" w:rsidP="00E818C7">
      <w:pPr>
        <w:pStyle w:val="BodyText"/>
        <w:jc w:val="both"/>
        <w:rPr>
          <w:rFonts w:ascii="Times New Roman" w:hAnsi="Times New Roman" w:cs="Times New Roman"/>
        </w:rPr>
      </w:pPr>
      <w:r>
        <w:rPr>
          <w:rFonts w:ascii="Times New Roman" w:hAnsi="Times New Roman" w:cs="Times New Roman"/>
        </w:rPr>
        <w:t>Community boundaries were defined as grid cell of</w:t>
      </w:r>
      <w:r w:rsidRPr="00D73B7D">
        <w:rPr>
          <w:rFonts w:ascii="Times New Roman" w:hAnsi="Times New Roman" w:cs="Times New Roman"/>
        </w:rPr>
        <w:t xml:space="preserve"> </w:t>
      </w:r>
      <w:bookmarkStart w:id="72" w:name="_Hlk42869381"/>
      <w:r w:rsidRPr="00D73B7D">
        <w:rPr>
          <w:rFonts w:ascii="Times New Roman" w:hAnsi="Times New Roman" w:cs="Times New Roman"/>
        </w:rPr>
        <w:t xml:space="preserve">0.25° x 0.25° </w:t>
      </w:r>
      <w:bookmarkEnd w:id="72"/>
      <w:r w:rsidRPr="00D73B7D">
        <w:rPr>
          <w:rFonts w:ascii="Times New Roman" w:hAnsi="Times New Roman" w:cs="Times New Roman"/>
        </w:rPr>
        <w:t>= 27.8km x 27.8km</w:t>
      </w:r>
      <w:r>
        <w:rPr>
          <w:rFonts w:ascii="Times New Roman" w:hAnsi="Times New Roman" w:cs="Times New Roman"/>
        </w:rPr>
        <w:t xml:space="preserve">. </w:t>
      </w:r>
    </w:p>
    <w:p w14:paraId="1C514EC8" w14:textId="701C75A9" w:rsidR="00E818C7" w:rsidRPr="00BA5EB1" w:rsidRDefault="00E818C7" w:rsidP="00E818C7">
      <w:pPr>
        <w:pStyle w:val="BodyText"/>
        <w:jc w:val="both"/>
        <w:rPr>
          <w:rFonts w:ascii="Times New Roman" w:hAnsi="Times New Roman" w:cs="Times New Roman"/>
        </w:rPr>
      </w:pPr>
      <w:r w:rsidRPr="009439E4">
        <w:rPr>
          <w:rFonts w:ascii="Times New Roman" w:hAnsi="Times New Roman" w:cs="Times New Roman"/>
          <w:b/>
        </w:rPr>
        <w:lastRenderedPageBreak/>
        <w:t>Temporal extent:</w:t>
      </w:r>
      <w:r w:rsidRPr="00D73B7D">
        <w:rPr>
          <w:rFonts w:ascii="Times New Roman" w:hAnsi="Times New Roman" w:cs="Times New Roman"/>
        </w:rPr>
        <w:t xml:space="preserve"> </w:t>
      </w:r>
      <w:r>
        <w:rPr>
          <w:rFonts w:ascii="Times New Roman" w:hAnsi="Times New Roman" w:cs="Times New Roman"/>
        </w:rPr>
        <w:t xml:space="preserve">Field surveys were conducted </w:t>
      </w:r>
      <w:r w:rsidR="007C6B79">
        <w:rPr>
          <w:rFonts w:ascii="Times New Roman" w:hAnsi="Times New Roman" w:cs="Times New Roman"/>
        </w:rPr>
        <w:t>in the last decades</w:t>
      </w:r>
      <w:r>
        <w:rPr>
          <w:rFonts w:ascii="Times New Roman" w:hAnsi="Times New Roman" w:cs="Times New Roman"/>
        </w:rPr>
        <w:t xml:space="preserve">. The dataset is complemented with historical records that span from </w:t>
      </w:r>
      <w:r w:rsidR="007C6B79">
        <w:rPr>
          <w:rFonts w:ascii="Times New Roman" w:hAnsi="Times New Roman" w:cs="Times New Roman"/>
        </w:rPr>
        <w:t>the 19</w:t>
      </w:r>
      <w:r w:rsidR="007C6B79" w:rsidRPr="007C6B79">
        <w:rPr>
          <w:rFonts w:ascii="Times New Roman" w:hAnsi="Times New Roman" w:cs="Times New Roman"/>
          <w:vertAlign w:val="superscript"/>
        </w:rPr>
        <w:t>th</w:t>
      </w:r>
      <w:r w:rsidR="007C6B79">
        <w:rPr>
          <w:rFonts w:ascii="Times New Roman" w:hAnsi="Times New Roman" w:cs="Times New Roman"/>
        </w:rPr>
        <w:t xml:space="preserve"> century</w:t>
      </w:r>
      <w:r>
        <w:rPr>
          <w:rFonts w:ascii="Times New Roman" w:hAnsi="Times New Roman" w:cs="Times New Roman"/>
        </w:rPr>
        <w:t xml:space="preserve"> to present, with the majority within the last </w:t>
      </w:r>
      <w:r w:rsidR="007C6B79">
        <w:rPr>
          <w:rFonts w:ascii="Times New Roman" w:hAnsi="Times New Roman" w:cs="Times New Roman"/>
        </w:rPr>
        <w:t>3</w:t>
      </w:r>
      <w:r>
        <w:rPr>
          <w:rFonts w:ascii="Times New Roman" w:hAnsi="Times New Roman" w:cs="Times New Roman"/>
        </w:rPr>
        <w:t>0 years</w:t>
      </w:r>
      <w:r w:rsidR="007C6B79">
        <w:rPr>
          <w:rFonts w:ascii="Times New Roman" w:hAnsi="Times New Roman" w:cs="Times New Roman"/>
        </w:rPr>
        <w:t>.</w:t>
      </w:r>
    </w:p>
    <w:p w14:paraId="764801C1" w14:textId="77777777" w:rsidR="00E818C7" w:rsidRPr="00D73B7D" w:rsidRDefault="00E818C7" w:rsidP="00E818C7">
      <w:pPr>
        <w:pStyle w:val="BodyText"/>
        <w:jc w:val="both"/>
        <w:rPr>
          <w:rFonts w:ascii="Times New Roman" w:hAnsi="Times New Roman" w:cs="Times New Roman"/>
        </w:rPr>
      </w:pPr>
      <w:r w:rsidRPr="009439E4">
        <w:rPr>
          <w:rFonts w:ascii="Times New Roman" w:hAnsi="Times New Roman" w:cs="Times New Roman"/>
          <w:b/>
        </w:rPr>
        <w:t>Temporal resolution:</w:t>
      </w:r>
      <w:r w:rsidRPr="00D73B7D">
        <w:rPr>
          <w:rFonts w:ascii="Times New Roman" w:hAnsi="Times New Roman" w:cs="Times New Roman"/>
        </w:rPr>
        <w:t xml:space="preserve"> We modeled distributions under current environmental conditions</w:t>
      </w:r>
      <w:r>
        <w:rPr>
          <w:rFonts w:ascii="Times New Roman" w:hAnsi="Times New Roman" w:cs="Times New Roman"/>
        </w:rPr>
        <w:t xml:space="preserve">: we retrieved bioclimatic data for the </w:t>
      </w:r>
      <w:r w:rsidRPr="00D878CA">
        <w:rPr>
          <w:rFonts w:ascii="Times New Roman" w:hAnsi="Times New Roman" w:cs="Times New Roman"/>
        </w:rPr>
        <w:t xml:space="preserve">2000’s decade, and </w:t>
      </w:r>
      <w:r>
        <w:rPr>
          <w:rFonts w:ascii="Times New Roman" w:hAnsi="Times New Roman" w:cs="Times New Roman"/>
        </w:rPr>
        <w:t>forest cover data for the year 2010.</w:t>
      </w:r>
    </w:p>
    <w:p w14:paraId="77EF4230" w14:textId="77777777" w:rsidR="00E818C7" w:rsidRPr="00D73B7D" w:rsidRDefault="00E818C7" w:rsidP="00A678F6">
      <w:pPr>
        <w:pStyle w:val="ODMAP-Title2"/>
      </w:pPr>
      <w:bookmarkStart w:id="73" w:name="biodiversity-data"/>
      <w:bookmarkEnd w:id="73"/>
      <w:r w:rsidRPr="00D73B7D">
        <w:t>Biodiversity data</w:t>
      </w:r>
    </w:p>
    <w:p w14:paraId="30CB251F" w14:textId="77777777" w:rsidR="00E818C7" w:rsidRPr="00D73B7D" w:rsidRDefault="00E818C7" w:rsidP="00E818C7">
      <w:pPr>
        <w:pStyle w:val="FirstParagraph"/>
        <w:jc w:val="both"/>
        <w:rPr>
          <w:rFonts w:ascii="Times New Roman" w:hAnsi="Times New Roman" w:cs="Times New Roman"/>
        </w:rPr>
      </w:pPr>
      <w:r w:rsidRPr="009439E4">
        <w:rPr>
          <w:rFonts w:ascii="Times New Roman" w:hAnsi="Times New Roman" w:cs="Times New Roman"/>
          <w:b/>
        </w:rPr>
        <w:t>Observation type:</w:t>
      </w:r>
      <w:r w:rsidRPr="00D73B7D">
        <w:rPr>
          <w:rFonts w:ascii="Times New Roman" w:hAnsi="Times New Roman" w:cs="Times New Roman"/>
        </w:rPr>
        <w:t xml:space="preserve"> </w:t>
      </w:r>
      <w:bookmarkStart w:id="74" w:name="_Hlk42869449"/>
      <w:r>
        <w:rPr>
          <w:rFonts w:ascii="Times New Roman" w:hAnsi="Times New Roman" w:cs="Times New Roman"/>
        </w:rPr>
        <w:t xml:space="preserve">Georeferenced occurrences from </w:t>
      </w:r>
      <w:r w:rsidRPr="00D73B7D">
        <w:rPr>
          <w:rFonts w:ascii="Times New Roman" w:hAnsi="Times New Roman" w:cs="Times New Roman"/>
        </w:rPr>
        <w:t>field survey</w:t>
      </w:r>
      <w:r>
        <w:rPr>
          <w:rFonts w:ascii="Times New Roman" w:hAnsi="Times New Roman" w:cs="Times New Roman"/>
        </w:rPr>
        <w:t>s</w:t>
      </w:r>
      <w:r w:rsidRPr="00D73B7D">
        <w:rPr>
          <w:rFonts w:ascii="Times New Roman" w:hAnsi="Times New Roman" w:cs="Times New Roman"/>
        </w:rPr>
        <w:t xml:space="preserve"> and museum collections</w:t>
      </w:r>
      <w:bookmarkEnd w:id="74"/>
    </w:p>
    <w:p w14:paraId="7C5BEF7F" w14:textId="1845283C" w:rsidR="00E818C7" w:rsidRPr="00D73B7D" w:rsidRDefault="00E818C7" w:rsidP="00E818C7">
      <w:pPr>
        <w:pStyle w:val="BodyText"/>
        <w:jc w:val="both"/>
        <w:rPr>
          <w:rFonts w:ascii="Times New Roman" w:hAnsi="Times New Roman" w:cs="Times New Roman"/>
        </w:rPr>
      </w:pPr>
      <w:r w:rsidRPr="009439E4">
        <w:rPr>
          <w:rFonts w:ascii="Times New Roman" w:hAnsi="Times New Roman" w:cs="Times New Roman"/>
          <w:b/>
        </w:rPr>
        <w:t>Response data type:</w:t>
      </w:r>
      <w:r w:rsidRPr="00D73B7D">
        <w:rPr>
          <w:rFonts w:ascii="Times New Roman" w:hAnsi="Times New Roman" w:cs="Times New Roman"/>
        </w:rPr>
        <w:t xml:space="preserve"> </w:t>
      </w:r>
      <w:bookmarkStart w:id="75" w:name="_Hlk42869429"/>
      <w:r>
        <w:rPr>
          <w:rFonts w:ascii="Times New Roman" w:hAnsi="Times New Roman" w:cs="Times New Roman"/>
        </w:rPr>
        <w:t>A</w:t>
      </w:r>
      <w:r w:rsidR="0013466B">
        <w:rPr>
          <w:rFonts w:ascii="Times New Roman" w:hAnsi="Times New Roman" w:cs="Times New Roman"/>
        </w:rPr>
        <w:t xml:space="preserve"> curated </w:t>
      </w:r>
      <w:r>
        <w:rPr>
          <w:rFonts w:ascii="Times New Roman" w:hAnsi="Times New Roman" w:cs="Times New Roman"/>
        </w:rPr>
        <w:t xml:space="preserve">set of </w:t>
      </w:r>
      <w:r w:rsidR="007C6B79" w:rsidRPr="007C6B79">
        <w:rPr>
          <w:rFonts w:ascii="Times New Roman" w:hAnsi="Times New Roman" w:cs="Times New Roman"/>
        </w:rPr>
        <w:t xml:space="preserve">67,563 </w:t>
      </w:r>
      <w:r w:rsidR="007C6B79">
        <w:rPr>
          <w:rFonts w:ascii="Times New Roman" w:hAnsi="Times New Roman" w:cs="Times New Roman"/>
        </w:rPr>
        <w:t>sub</w:t>
      </w:r>
      <w:r w:rsidRPr="009439E4">
        <w:rPr>
          <w:rFonts w:ascii="Times New Roman" w:hAnsi="Times New Roman" w:cs="Times New Roman"/>
        </w:rPr>
        <w:t>species-locality records</w:t>
      </w:r>
      <w:r>
        <w:rPr>
          <w:rFonts w:ascii="Times New Roman" w:hAnsi="Times New Roman" w:cs="Times New Roman"/>
        </w:rPr>
        <w:t xml:space="preserve"> </w:t>
      </w:r>
      <w:bookmarkEnd w:id="75"/>
      <w:r>
        <w:rPr>
          <w:rFonts w:ascii="Times New Roman" w:hAnsi="Times New Roman" w:cs="Times New Roman"/>
        </w:rPr>
        <w:t xml:space="preserve">as presence data were screened to yield </w:t>
      </w:r>
      <w:r w:rsidRPr="0013466B">
        <w:rPr>
          <w:rFonts w:ascii="Times New Roman" w:hAnsi="Times New Roman" w:cs="Times New Roman"/>
        </w:rPr>
        <w:t>1</w:t>
      </w:r>
      <w:r w:rsidR="0013466B" w:rsidRPr="0013466B">
        <w:rPr>
          <w:rFonts w:ascii="Times New Roman" w:hAnsi="Times New Roman" w:cs="Times New Roman"/>
        </w:rPr>
        <w:t>8</w:t>
      </w:r>
      <w:r w:rsidRPr="0013466B">
        <w:rPr>
          <w:rFonts w:ascii="Times New Roman" w:hAnsi="Times New Roman" w:cs="Times New Roman"/>
        </w:rPr>
        <w:t>,</w:t>
      </w:r>
      <w:r w:rsidR="0013466B" w:rsidRPr="0013466B">
        <w:rPr>
          <w:rFonts w:ascii="Times New Roman" w:hAnsi="Times New Roman" w:cs="Times New Roman"/>
        </w:rPr>
        <w:t>84</w:t>
      </w:r>
      <w:r w:rsidRPr="0013466B">
        <w:rPr>
          <w:rFonts w:ascii="Times New Roman" w:hAnsi="Times New Roman" w:cs="Times New Roman"/>
        </w:rPr>
        <w:t>1</w:t>
      </w:r>
      <w:r w:rsidRPr="005A2F57">
        <w:rPr>
          <w:rFonts w:ascii="Times New Roman" w:hAnsi="Times New Roman" w:cs="Times New Roman"/>
        </w:rPr>
        <w:t xml:space="preserve"> </w:t>
      </w:r>
      <w:r w:rsidR="0013466B">
        <w:rPr>
          <w:rFonts w:ascii="Times New Roman" w:hAnsi="Times New Roman" w:cs="Times New Roman"/>
        </w:rPr>
        <w:t>sub</w:t>
      </w:r>
      <w:r w:rsidRPr="005A2F57">
        <w:rPr>
          <w:rFonts w:ascii="Times New Roman" w:hAnsi="Times New Roman" w:cs="Times New Roman"/>
        </w:rPr>
        <w:t>species-grid-cell records after removing duplicate records from single grid cells</w:t>
      </w:r>
      <w:r>
        <w:rPr>
          <w:rFonts w:ascii="Times New Roman" w:hAnsi="Times New Roman" w:cs="Times New Roman"/>
        </w:rPr>
        <w:t xml:space="preserve">. </w:t>
      </w:r>
      <w:bookmarkStart w:id="76" w:name="_Hlk42869753"/>
      <w:r>
        <w:rPr>
          <w:rFonts w:ascii="Times New Roman" w:hAnsi="Times New Roman" w:cs="Times New Roman"/>
        </w:rPr>
        <w:t xml:space="preserve">We drew pseudo-absences from those occurrences in a target group strategy. </w:t>
      </w:r>
      <w:bookmarkEnd w:id="76"/>
      <w:r>
        <w:rPr>
          <w:rFonts w:ascii="Times New Roman" w:hAnsi="Times New Roman" w:cs="Times New Roman"/>
        </w:rPr>
        <w:t>See details in Data.</w:t>
      </w:r>
    </w:p>
    <w:p w14:paraId="6DFFE826" w14:textId="77777777" w:rsidR="00E818C7" w:rsidRPr="00D73B7D" w:rsidRDefault="00E818C7" w:rsidP="00A678F6">
      <w:pPr>
        <w:pStyle w:val="ODMAP-Title2"/>
      </w:pPr>
      <w:bookmarkStart w:id="77" w:name="predictors"/>
      <w:bookmarkEnd w:id="77"/>
      <w:r w:rsidRPr="00D73B7D">
        <w:t>Predictors</w:t>
      </w:r>
    </w:p>
    <w:p w14:paraId="0D79F451" w14:textId="77777777" w:rsidR="00E818C7" w:rsidRPr="00D73B7D" w:rsidRDefault="00E818C7" w:rsidP="00E818C7">
      <w:pPr>
        <w:pStyle w:val="FirstParagraph"/>
        <w:jc w:val="both"/>
        <w:rPr>
          <w:rFonts w:ascii="Times New Roman" w:hAnsi="Times New Roman" w:cs="Times New Roman"/>
        </w:rPr>
      </w:pPr>
      <w:r w:rsidRPr="008E2FD3">
        <w:rPr>
          <w:rFonts w:ascii="Times New Roman" w:hAnsi="Times New Roman" w:cs="Times New Roman"/>
          <w:b/>
        </w:rPr>
        <w:t>Predictor types:</w:t>
      </w:r>
      <w:r w:rsidRPr="00D73B7D">
        <w:rPr>
          <w:rFonts w:ascii="Times New Roman" w:hAnsi="Times New Roman" w:cs="Times New Roman"/>
        </w:rPr>
        <w:t xml:space="preserve"> </w:t>
      </w:r>
      <w:r>
        <w:rPr>
          <w:rFonts w:ascii="Times New Roman" w:hAnsi="Times New Roman" w:cs="Times New Roman"/>
        </w:rPr>
        <w:t>bio</w:t>
      </w:r>
      <w:r w:rsidRPr="00D73B7D">
        <w:rPr>
          <w:rFonts w:ascii="Times New Roman" w:hAnsi="Times New Roman" w:cs="Times New Roman"/>
        </w:rPr>
        <w:t>climatic, topographic</w:t>
      </w:r>
      <w:r>
        <w:rPr>
          <w:rFonts w:ascii="Times New Roman" w:hAnsi="Times New Roman" w:cs="Times New Roman"/>
        </w:rPr>
        <w:t xml:space="preserve"> (elevation)</w:t>
      </w:r>
      <w:r w:rsidRPr="00D73B7D">
        <w:rPr>
          <w:rFonts w:ascii="Times New Roman" w:hAnsi="Times New Roman" w:cs="Times New Roman"/>
        </w:rPr>
        <w:t xml:space="preserve">, </w:t>
      </w:r>
      <w:r>
        <w:rPr>
          <w:rFonts w:ascii="Times New Roman" w:hAnsi="Times New Roman" w:cs="Times New Roman"/>
        </w:rPr>
        <w:t xml:space="preserve">and </w:t>
      </w:r>
      <w:r w:rsidRPr="00D73B7D">
        <w:rPr>
          <w:rFonts w:ascii="Times New Roman" w:hAnsi="Times New Roman" w:cs="Times New Roman"/>
        </w:rPr>
        <w:t>habitat</w:t>
      </w:r>
      <w:r>
        <w:rPr>
          <w:rFonts w:ascii="Times New Roman" w:hAnsi="Times New Roman" w:cs="Times New Roman"/>
        </w:rPr>
        <w:t xml:space="preserve"> (forest cover)</w:t>
      </w:r>
    </w:p>
    <w:p w14:paraId="1A9E7A4E" w14:textId="77777777" w:rsidR="00E818C7" w:rsidRPr="00D73B7D" w:rsidRDefault="00E818C7" w:rsidP="00A678F6">
      <w:pPr>
        <w:pStyle w:val="ODMAP-Title2"/>
      </w:pPr>
      <w:bookmarkStart w:id="78" w:name="hypotheses"/>
      <w:bookmarkEnd w:id="78"/>
      <w:r w:rsidRPr="00D73B7D">
        <w:t>Hypotheses</w:t>
      </w:r>
    </w:p>
    <w:p w14:paraId="4CC6C2A0" w14:textId="77777777" w:rsidR="00E818C7" w:rsidRDefault="00E818C7" w:rsidP="00E818C7">
      <w:pPr>
        <w:pStyle w:val="FirstParagraph"/>
        <w:jc w:val="both"/>
        <w:rPr>
          <w:rFonts w:ascii="Times New Roman" w:hAnsi="Times New Roman" w:cs="Times New Roman"/>
        </w:rPr>
      </w:pPr>
      <w:r w:rsidRPr="008E2FD3">
        <w:rPr>
          <w:rFonts w:ascii="Times New Roman" w:hAnsi="Times New Roman" w:cs="Times New Roman"/>
          <w:b/>
        </w:rPr>
        <w:t>Hypotheses:</w:t>
      </w:r>
      <w:r w:rsidRPr="00D73B7D">
        <w:rPr>
          <w:rFonts w:ascii="Times New Roman" w:hAnsi="Times New Roman" w:cs="Times New Roman"/>
        </w:rPr>
        <w:t xml:space="preserve"> </w:t>
      </w:r>
    </w:p>
    <w:p w14:paraId="00254820" w14:textId="1F0C33D1" w:rsidR="00E818C7" w:rsidRPr="00D73B7D" w:rsidRDefault="0013466B" w:rsidP="00E818C7">
      <w:pPr>
        <w:pStyle w:val="FirstParagraph"/>
        <w:jc w:val="both"/>
        <w:rPr>
          <w:rFonts w:ascii="Times New Roman" w:hAnsi="Times New Roman" w:cs="Times New Roman"/>
        </w:rPr>
      </w:pPr>
      <w:r>
        <w:rPr>
          <w:rFonts w:ascii="Times New Roman" w:hAnsi="Times New Roman" w:cs="Times New Roman"/>
        </w:rPr>
        <w:t>Helicon</w:t>
      </w:r>
      <w:r w:rsidR="00E818C7">
        <w:rPr>
          <w:rFonts w:ascii="Times New Roman" w:hAnsi="Times New Roman" w:cs="Times New Roman"/>
        </w:rPr>
        <w:t xml:space="preserve">iini </w:t>
      </w:r>
      <w:r w:rsidR="00F321A3">
        <w:rPr>
          <w:rFonts w:ascii="Times New Roman" w:hAnsi="Times New Roman" w:cs="Times New Roman"/>
        </w:rPr>
        <w:t xml:space="preserve">species </w:t>
      </w:r>
      <w:r w:rsidR="00E818C7">
        <w:rPr>
          <w:rFonts w:ascii="Times New Roman" w:hAnsi="Times New Roman" w:cs="Times New Roman"/>
        </w:rPr>
        <w:t xml:space="preserve">inhabit </w:t>
      </w:r>
      <w:r w:rsidR="00F321A3">
        <w:rPr>
          <w:rFonts w:ascii="Times New Roman" w:hAnsi="Times New Roman" w:cs="Times New Roman"/>
        </w:rPr>
        <w:t>either</w:t>
      </w:r>
      <w:r w:rsidR="00E818C7">
        <w:rPr>
          <w:rFonts w:ascii="Times New Roman" w:hAnsi="Times New Roman" w:cs="Times New Roman"/>
        </w:rPr>
        <w:t xml:space="preserve"> forest</w:t>
      </w:r>
      <w:r>
        <w:rPr>
          <w:rFonts w:ascii="Times New Roman" w:hAnsi="Times New Roman" w:cs="Times New Roman"/>
        </w:rPr>
        <w:t>s</w:t>
      </w:r>
      <w:r w:rsidR="00E818C7">
        <w:rPr>
          <w:rFonts w:ascii="Times New Roman" w:hAnsi="Times New Roman" w:cs="Times New Roman"/>
        </w:rPr>
        <w:t xml:space="preserve"> </w:t>
      </w:r>
      <w:r w:rsidR="00F321A3" w:rsidRPr="00F321A3">
        <w:rPr>
          <w:rFonts w:ascii="Times New Roman" w:hAnsi="Times New Roman" w:cs="Times New Roman"/>
        </w:rPr>
        <w:t xml:space="preserve">or savannah across Americas </w:t>
      </w:r>
      <w:r w:rsidR="003E7E65">
        <w:rPr>
          <w:rFonts w:ascii="Times New Roman" w:hAnsi="Times New Roman" w:cs="Times New Roman"/>
        </w:rPr>
        <w:fldChar w:fldCharType="begin" w:fldLock="1"/>
      </w:r>
      <w:r w:rsidR="006A4911">
        <w:rPr>
          <w:rFonts w:ascii="Times New Roman" w:hAnsi="Times New Roman" w:cs="Times New Roman"/>
        </w:rPr>
        <w:instrText>ADDIN CSL_CITATION {"citationItems":[{"id":"ITEM-1","itemData":{"DOI":"10.1093/acprof:oso/9780199566570.001.0001","abstract":"Predicting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Butterflies","id":"ITEM-1","issued":{"date-parts":[["2017"]]},"title":"The Ecology and Evolution of Heliconius Butterflies","type":"book"},"uris":["http://www.mendeley.com/documents/?uuid=c7fe3d89-86e4-4358-9ce7-818c7068d09e"]}],"mendeley":{"formattedCitation":"(Jiggins &amp; Lamas, 2017)","plainTextFormattedCitation":"(Jiggins &amp; Lamas, 2017)","previouslyFormattedCitation":"(Jiggins &amp; Lamas, 2017)"},"properties":{"noteIndex":0},"schema":"https://github.com/citation-style-language/schema/raw/master/csl-citation.json"}</w:instrText>
      </w:r>
      <w:r w:rsidR="003E7E65">
        <w:rPr>
          <w:rFonts w:ascii="Times New Roman" w:hAnsi="Times New Roman" w:cs="Times New Roman"/>
        </w:rPr>
        <w:fldChar w:fldCharType="separate"/>
      </w:r>
      <w:r w:rsidR="003E7E65" w:rsidRPr="003E7E65">
        <w:rPr>
          <w:rFonts w:ascii="Times New Roman" w:hAnsi="Times New Roman" w:cs="Times New Roman"/>
          <w:noProof/>
        </w:rPr>
        <w:t>(Jiggins &amp; Lamas, 2017)</w:t>
      </w:r>
      <w:r w:rsidR="003E7E65">
        <w:rPr>
          <w:rFonts w:ascii="Times New Roman" w:hAnsi="Times New Roman" w:cs="Times New Roman"/>
        </w:rPr>
        <w:fldChar w:fldCharType="end"/>
      </w:r>
      <w:r w:rsidR="00F321A3" w:rsidRPr="00F321A3">
        <w:rPr>
          <w:rFonts w:ascii="Times New Roman" w:hAnsi="Times New Roman" w:cs="Times New Roman"/>
        </w:rPr>
        <w:t>.</w:t>
      </w:r>
      <w:r w:rsidR="00E818C7">
        <w:rPr>
          <w:rFonts w:ascii="Times New Roman" w:hAnsi="Times New Roman" w:cs="Times New Roman"/>
        </w:rPr>
        <w:t xml:space="preserve"> Thus, their distribution is expected to be widely influenced by the local availability of forest cover. Likewise, elevation has been shown to shape the </w:t>
      </w:r>
      <w:r>
        <w:rPr>
          <w:rFonts w:ascii="Times New Roman" w:hAnsi="Times New Roman" w:cs="Times New Roman"/>
        </w:rPr>
        <w:t>broadscale patterns of</w:t>
      </w:r>
      <w:r w:rsidR="00E818C7">
        <w:rPr>
          <w:rFonts w:ascii="Times New Roman" w:hAnsi="Times New Roman" w:cs="Times New Roman"/>
        </w:rPr>
        <w:t xml:space="preserve"> </w:t>
      </w:r>
      <w:r>
        <w:rPr>
          <w:rFonts w:ascii="Times New Roman" w:hAnsi="Times New Roman" w:cs="Times New Roman"/>
        </w:rPr>
        <w:t>Heliconiini</w:t>
      </w:r>
      <w:r w:rsidR="00E818C7">
        <w:rPr>
          <w:rFonts w:ascii="Times New Roman" w:hAnsi="Times New Roman" w:cs="Times New Roman"/>
        </w:rPr>
        <w:t xml:space="preserve"> </w:t>
      </w:r>
      <w:r>
        <w:rPr>
          <w:rFonts w:ascii="Times New Roman" w:hAnsi="Times New Roman" w:cs="Times New Roman"/>
        </w:rPr>
        <w:t xml:space="preserve">diversity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America","type":"article-journal","volume":"105"},"uris":["http://www.mendeley.com/documents/?uuid=abf0fa5e-95b1-4599-9fe0-4ffce849b1ec"]}],"mendeley":{"formattedCitation":"(Rosser et al., 2012)","plainTextFormattedCitation":"(Rosser et al., 2012)","previouslyFormattedCitation":"(Rosser et al., 2012)"},"properties":{"noteIndex":0},"schema":"https://github.com/citation-style-language/schema/raw/master/csl-citation.json"}</w:instrText>
      </w:r>
      <w:r>
        <w:rPr>
          <w:rFonts w:ascii="Times New Roman" w:hAnsi="Times New Roman" w:cs="Times New Roman"/>
        </w:rPr>
        <w:fldChar w:fldCharType="separate"/>
      </w:r>
      <w:r w:rsidRPr="0013466B">
        <w:rPr>
          <w:rFonts w:ascii="Times New Roman" w:hAnsi="Times New Roman" w:cs="Times New Roman"/>
          <w:noProof/>
        </w:rPr>
        <w:t>(Rosser et al., 2012)</w:t>
      </w:r>
      <w:r>
        <w:rPr>
          <w:rFonts w:ascii="Times New Roman" w:hAnsi="Times New Roman" w:cs="Times New Roman"/>
        </w:rPr>
        <w:fldChar w:fldCharType="end"/>
      </w:r>
      <w:r w:rsidR="00E818C7">
        <w:rPr>
          <w:rFonts w:ascii="Times New Roman" w:hAnsi="Times New Roman" w:cs="Times New Roman"/>
        </w:rPr>
        <w:t xml:space="preserve">. We also used </w:t>
      </w:r>
      <w:r w:rsidR="00E818C7" w:rsidRPr="008E2FD3">
        <w:rPr>
          <w:rFonts w:ascii="Times New Roman" w:hAnsi="Times New Roman" w:cs="Times New Roman"/>
        </w:rPr>
        <w:t>climatic layers</w:t>
      </w:r>
      <w:r w:rsidR="00E818C7">
        <w:rPr>
          <w:rFonts w:ascii="Times New Roman" w:hAnsi="Times New Roman" w:cs="Times New Roman"/>
        </w:rPr>
        <w:t xml:space="preserve"> as predictors</w:t>
      </w:r>
      <w:r w:rsidR="00E818C7" w:rsidRPr="008E2FD3">
        <w:rPr>
          <w:rFonts w:ascii="Times New Roman" w:hAnsi="Times New Roman" w:cs="Times New Roman"/>
        </w:rPr>
        <w:t xml:space="preserve"> in an exploratory way because climate </w:t>
      </w:r>
      <w:r w:rsidR="00E818C7">
        <w:rPr>
          <w:rFonts w:ascii="Times New Roman" w:hAnsi="Times New Roman" w:cs="Times New Roman"/>
        </w:rPr>
        <w:t>is</w:t>
      </w:r>
      <w:r w:rsidR="00E818C7" w:rsidRPr="008E2FD3">
        <w:rPr>
          <w:rFonts w:ascii="Times New Roman" w:hAnsi="Times New Roman" w:cs="Times New Roman"/>
        </w:rPr>
        <w:t xml:space="preserve"> known to be an important driver of species distributions at a continental scale</w:t>
      </w:r>
      <w:r w:rsidR="00E818C7">
        <w:rPr>
          <w:rFonts w:ascii="Times New Roman" w:hAnsi="Times New Roman" w:cs="Times New Roman"/>
        </w:rPr>
        <w:t xml:space="preserve"> in general </w:t>
      </w:r>
      <w:r w:rsidR="00E818C7">
        <w:rPr>
          <w:rFonts w:ascii="Times New Roman" w:hAnsi="Times New Roman" w:cs="Times New Roman"/>
        </w:rPr>
        <w:fldChar w:fldCharType="begin" w:fldLock="1"/>
      </w:r>
      <w:r w:rsidR="00E818C7">
        <w:rPr>
          <w:rFonts w:ascii="Times New Roman" w:hAnsi="Times New Roman" w:cs="Times New Roman"/>
        </w:rPr>
        <w:instrText>ADDIN CSL_CITATION {"citationItems":[{"id":"ITEM-1","itemData":{"DOI":"10.1038/nature02121","ISBN":"0028-0836","ISSN":"1476-4687","PMID":"14712274","abstract":"Climate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sequestration.","author":[{"dropping-particle":"","family":"Thomas","given":"Chris D.","non-dropping-particle":"","parse-names":false,"suffix":""},{"dropping-particle":"","family":"Cameron","given":"Alison","non-dropping-particle":"","parse-names":false,"suffix":""},{"dropping-particle":"","family":"Green","given":"Rhys E.","non-dropping-particle":"","parse-names":false,"suffix":""},{"dropping-particle":"","family":"Bakkenes","given":"Michel","non-dropping-particle":"","parse-names":false,"suffix":""},{"dropping-particle":"","family":"Beaumont","given":"Linda J.","non-dropping-particle":"","parse-names":false,"suffix":""},{"dropping-particle":"","family":"Collingham","given":"Yvonne C.","non-dropping-particle":"","parse-names":false,"suffix":""},{"dropping-particle":"","family":"Erasmus","given":"Barend F. N.","non-dropping-particle":"","parse-names":false,"suffix":""},{"dropping-particle":"","family":"Siqueira","given":"Marinez Ferreira","non-dropping-particle":"De","parse-names":false,"suffix":""},{"dropping-particle":"","family":"Grainger","given":"Alan","non-dropping-particle":"","parse-names":false,"suffix":""},{"dropping-particle":"","family":"Hannah","given":"Lee","non-dropping-particle":"","parse-names":false,"suffix":""},{"dropping-particle":"","family":"Hughes","given":"Lesley","non-dropping-particle":"","parse-names":false,"suffix":""},{"dropping-particle":"","family":"Huntley","given":"Brian","non-dropping-particle":"","parse-names":false,"suffix":""},{"dropping-particle":"","family":"Jaarsveld","given":"Albert S.","non-dropping-particle":"Van","parse-names":false,"suffix":""},{"dropping-particle":"","family":"Midgley","given":"Guy F.","non-dropping-particle":"","parse-names":false,"suffix":""},{"dropping-particle":"","family":"Miles","given":"Lera","non-dropping-particle":"","parse-names":false,"suffix":""},{"dropping-particle":"","family":"Ortega-Huerta","given":"Miguel A.","non-dropping-particle":"","parse-names":false,"suffix":""},{"dropping-particle":"","family":"Townsend Peterson","given":"A.","non-dropping-particle":"","parse-names":false,"suffix":""},{"dropping-particle":"","family":"Phillips","given":"Oliver L.","non-dropping-particle":"","parse-names":false,"suffix":""},{"dropping-particle":"","family":"Williams","given":"Stephen E.","non-dropping-particle":"","parse-names":false,"suffix":""}],"container-title":"Nature","id":"ITEM-1","issue":"6970","issued":{"date-parts":[["2004"]]},"page":"145-8","title":"Extinction risk from climate change","type":"article-journal","volume":"427"},"uris":["http://www.mendeley.com/documents/?uuid=0da644dc-965b-46e8-b07b-d49b82b4b401"]}],"mendeley":{"formattedCitation":"(Thomas et al., 2004)","plainTextFormattedCitation":"(Thomas et al., 2004)","previouslyFormattedCitation":"(Thomas et al., 2004)"},"properties":{"noteIndex":0},"schema":"https://github.com/citation-style-language/schema/raw/master/csl-citation.json"}</w:instrText>
      </w:r>
      <w:r w:rsidR="00E818C7">
        <w:rPr>
          <w:rFonts w:ascii="Times New Roman" w:hAnsi="Times New Roman" w:cs="Times New Roman"/>
        </w:rPr>
        <w:fldChar w:fldCharType="separate"/>
      </w:r>
      <w:r w:rsidR="00E818C7" w:rsidRPr="00007343">
        <w:rPr>
          <w:rFonts w:ascii="Times New Roman" w:hAnsi="Times New Roman" w:cs="Times New Roman"/>
          <w:noProof/>
        </w:rPr>
        <w:t>(Thomas et al., 2004)</w:t>
      </w:r>
      <w:r w:rsidR="00E818C7">
        <w:rPr>
          <w:rFonts w:ascii="Times New Roman" w:hAnsi="Times New Roman" w:cs="Times New Roman"/>
        </w:rPr>
        <w:fldChar w:fldCharType="end"/>
      </w:r>
      <w:r w:rsidR="00E818C7">
        <w:rPr>
          <w:rFonts w:ascii="Times New Roman" w:hAnsi="Times New Roman" w:cs="Times New Roman"/>
        </w:rPr>
        <w:t>.</w:t>
      </w:r>
    </w:p>
    <w:p w14:paraId="314C987E" w14:textId="77777777" w:rsidR="00E818C7" w:rsidRPr="00D73B7D" w:rsidRDefault="00E818C7" w:rsidP="00A678F6">
      <w:pPr>
        <w:pStyle w:val="ODMAP-Title2"/>
      </w:pPr>
      <w:bookmarkStart w:id="79" w:name="assumptions"/>
      <w:bookmarkEnd w:id="79"/>
      <w:r w:rsidRPr="00D73B7D">
        <w:t>Assumptions</w:t>
      </w:r>
    </w:p>
    <w:p w14:paraId="6282DB56" w14:textId="3EBB6734" w:rsidR="00E818C7" w:rsidRPr="00D73B7D" w:rsidRDefault="00E818C7" w:rsidP="00E818C7">
      <w:pPr>
        <w:pStyle w:val="FirstParagraph"/>
        <w:jc w:val="both"/>
        <w:rPr>
          <w:rFonts w:ascii="Times New Roman" w:hAnsi="Times New Roman" w:cs="Times New Roman"/>
        </w:rPr>
      </w:pPr>
      <w:r w:rsidRPr="008E2FD3">
        <w:rPr>
          <w:rFonts w:ascii="Times New Roman" w:hAnsi="Times New Roman" w:cs="Times New Roman"/>
          <w:b/>
        </w:rPr>
        <w:t>Model assumptions:</w:t>
      </w:r>
      <w:r w:rsidRPr="00D73B7D">
        <w:rPr>
          <w:rFonts w:ascii="Times New Roman" w:hAnsi="Times New Roman" w:cs="Times New Roman"/>
        </w:rPr>
        <w:t xml:space="preserve"> </w:t>
      </w:r>
      <w:bookmarkStart w:id="80" w:name="_Hlk42870110"/>
      <w:r w:rsidRPr="00D73B7D">
        <w:rPr>
          <w:rFonts w:ascii="Times New Roman" w:hAnsi="Times New Roman" w:cs="Times New Roman"/>
        </w:rPr>
        <w:t>We assumed that (</w:t>
      </w:r>
      <w:proofErr w:type="spellStart"/>
      <w:r w:rsidRPr="00D73B7D">
        <w:rPr>
          <w:rFonts w:ascii="Times New Roman" w:hAnsi="Times New Roman" w:cs="Times New Roman"/>
        </w:rPr>
        <w:t>i</w:t>
      </w:r>
      <w:proofErr w:type="spellEnd"/>
      <w:r w:rsidRPr="00D73B7D">
        <w:rPr>
          <w:rFonts w:ascii="Times New Roman" w:hAnsi="Times New Roman" w:cs="Times New Roman"/>
        </w:rPr>
        <w:t xml:space="preserve">) relevant ecological drivers (or proxies) of species distributions are included, (ii) detectability does not change across </w:t>
      </w:r>
      <w:r w:rsidR="0013466B" w:rsidRPr="00D73B7D">
        <w:rPr>
          <w:rFonts w:ascii="Times New Roman" w:hAnsi="Times New Roman" w:cs="Times New Roman"/>
        </w:rPr>
        <w:t>environmental</w:t>
      </w:r>
      <w:r w:rsidRPr="00D73B7D">
        <w:rPr>
          <w:rFonts w:ascii="Times New Roman" w:hAnsi="Times New Roman" w:cs="Times New Roman"/>
        </w:rPr>
        <w:t xml:space="preserve"> gradients, (iii) predictor measurements are free of error, (iv) the species are at equilibrium with their environment, (v) sampling is </w:t>
      </w:r>
      <w:r>
        <w:rPr>
          <w:rFonts w:ascii="Times New Roman" w:hAnsi="Times New Roman" w:cs="Times New Roman"/>
        </w:rPr>
        <w:t>sufficient</w:t>
      </w:r>
      <w:r w:rsidRPr="00D73B7D">
        <w:rPr>
          <w:rFonts w:ascii="Times New Roman" w:hAnsi="Times New Roman" w:cs="Times New Roman"/>
        </w:rPr>
        <w:t xml:space="preserve"> and representative</w:t>
      </w:r>
      <w:r>
        <w:rPr>
          <w:rFonts w:ascii="Times New Roman" w:hAnsi="Times New Roman" w:cs="Times New Roman"/>
        </w:rPr>
        <w:t>, and (vi) environmental suitability outputs are valuable proxies to estimate potential distributions</w:t>
      </w:r>
      <w:r w:rsidRPr="00D73B7D">
        <w:rPr>
          <w:rFonts w:ascii="Times New Roman" w:hAnsi="Times New Roman" w:cs="Times New Roman"/>
        </w:rPr>
        <w:t>.</w:t>
      </w:r>
      <w:bookmarkEnd w:id="80"/>
    </w:p>
    <w:p w14:paraId="512557FE" w14:textId="77777777" w:rsidR="00E818C7" w:rsidRPr="00D73B7D" w:rsidRDefault="00E818C7" w:rsidP="00A678F6">
      <w:pPr>
        <w:pStyle w:val="ODMAP-Title2"/>
      </w:pPr>
      <w:bookmarkStart w:id="81" w:name="algorithms"/>
      <w:bookmarkEnd w:id="81"/>
      <w:r w:rsidRPr="00D73B7D">
        <w:t>Algorithms</w:t>
      </w:r>
    </w:p>
    <w:p w14:paraId="20AD9EBD" w14:textId="1932099D" w:rsidR="00E818C7" w:rsidRDefault="00E818C7" w:rsidP="00E818C7">
      <w:pPr>
        <w:pStyle w:val="FirstParagraph"/>
        <w:jc w:val="both"/>
        <w:rPr>
          <w:rFonts w:ascii="Times New Roman" w:hAnsi="Times New Roman" w:cs="Times New Roman"/>
        </w:rPr>
      </w:pPr>
      <w:r w:rsidRPr="00EB3912">
        <w:rPr>
          <w:rFonts w:ascii="Times New Roman" w:hAnsi="Times New Roman" w:cs="Times New Roman"/>
          <w:b/>
        </w:rPr>
        <w:t>Modelling techniques:</w:t>
      </w:r>
      <w:r w:rsidRPr="00D73B7D">
        <w:rPr>
          <w:rFonts w:ascii="Times New Roman" w:hAnsi="Times New Roman" w:cs="Times New Roman"/>
        </w:rPr>
        <w:t xml:space="preserve"> </w:t>
      </w:r>
      <w:r>
        <w:rPr>
          <w:rFonts w:ascii="Times New Roman" w:hAnsi="Times New Roman" w:cs="Times New Roman"/>
        </w:rPr>
        <w:t xml:space="preserve">We employed three different </w:t>
      </w:r>
      <w:r w:rsidR="0013466B">
        <w:rPr>
          <w:rFonts w:ascii="Times New Roman" w:hAnsi="Times New Roman" w:cs="Times New Roman"/>
        </w:rPr>
        <w:t xml:space="preserve">machine learning </w:t>
      </w:r>
      <w:r>
        <w:rPr>
          <w:rFonts w:ascii="Times New Roman" w:hAnsi="Times New Roman" w:cs="Times New Roman"/>
        </w:rPr>
        <w:t xml:space="preserve">algorithms: </w:t>
      </w:r>
      <w:bookmarkStart w:id="82" w:name="_Hlk42870609"/>
      <w:r w:rsidRPr="00554380">
        <w:rPr>
          <w:rFonts w:ascii="Times New Roman" w:hAnsi="Times New Roman" w:cs="Times New Roman"/>
        </w:rPr>
        <w:t>Random Forest (RF), Generalized Boosted Models (GBM)</w:t>
      </w:r>
      <w:r>
        <w:rPr>
          <w:rFonts w:ascii="Times New Roman" w:hAnsi="Times New Roman" w:cs="Times New Roman"/>
        </w:rPr>
        <w:t xml:space="preserve"> also known as Boosted Regression Trees (BRT)</w:t>
      </w:r>
      <w:r w:rsidRPr="00554380">
        <w:rPr>
          <w:rFonts w:ascii="Times New Roman" w:hAnsi="Times New Roman" w:cs="Times New Roman"/>
        </w:rPr>
        <w:t xml:space="preserve">, </w:t>
      </w:r>
      <w:r>
        <w:rPr>
          <w:rFonts w:ascii="Times New Roman" w:hAnsi="Times New Roman" w:cs="Times New Roman"/>
        </w:rPr>
        <w:t xml:space="preserve">and </w:t>
      </w:r>
      <w:r w:rsidRPr="00554380">
        <w:rPr>
          <w:rFonts w:ascii="Times New Roman" w:hAnsi="Times New Roman" w:cs="Times New Roman"/>
        </w:rPr>
        <w:t>Artificial Neural Networks (ANN)</w:t>
      </w:r>
      <w:bookmarkEnd w:id="82"/>
      <w:r>
        <w:rPr>
          <w:rFonts w:ascii="Times New Roman" w:hAnsi="Times New Roman" w:cs="Times New Roman"/>
        </w:rPr>
        <w:t xml:space="preserve">. </w:t>
      </w:r>
    </w:p>
    <w:p w14:paraId="3FAF8EFA" w14:textId="77777777" w:rsidR="00E818C7" w:rsidRPr="00D73B7D" w:rsidRDefault="00E818C7" w:rsidP="00E818C7">
      <w:pPr>
        <w:pStyle w:val="BodyText"/>
        <w:jc w:val="both"/>
        <w:rPr>
          <w:rFonts w:ascii="Times New Roman" w:hAnsi="Times New Roman" w:cs="Times New Roman"/>
        </w:rPr>
      </w:pPr>
      <w:r w:rsidRPr="00554380">
        <w:rPr>
          <w:rFonts w:ascii="Times New Roman" w:hAnsi="Times New Roman" w:cs="Times New Roman"/>
          <w:b/>
        </w:rPr>
        <w:t>Model complexity:</w:t>
      </w:r>
      <w:r w:rsidRPr="00D73B7D">
        <w:rPr>
          <w:rFonts w:ascii="Times New Roman" w:hAnsi="Times New Roman" w:cs="Times New Roman"/>
        </w:rPr>
        <w:t xml:space="preserve"> </w:t>
      </w:r>
      <w:r>
        <w:rPr>
          <w:rFonts w:ascii="Times New Roman" w:hAnsi="Times New Roman" w:cs="Times New Roman"/>
        </w:rPr>
        <w:t>We kept m</w:t>
      </w:r>
      <w:r w:rsidRPr="00D73B7D">
        <w:rPr>
          <w:rFonts w:ascii="Times New Roman" w:hAnsi="Times New Roman" w:cs="Times New Roman"/>
        </w:rPr>
        <w:t xml:space="preserve">odel settings to the default settings in </w:t>
      </w:r>
      <w:r w:rsidRPr="009728F2">
        <w:rPr>
          <w:rFonts w:ascii="Times New Roman" w:hAnsi="Times New Roman" w:cs="Times New Roman"/>
          <w:i/>
        </w:rPr>
        <w:t>biomod2</w:t>
      </w:r>
      <w:r w:rsidRPr="00D73B7D">
        <w:rPr>
          <w:rFonts w:ascii="Times New Roman" w:hAnsi="Times New Roman" w:cs="Times New Roman"/>
        </w:rPr>
        <w:t xml:space="preserve"> v.3.4.6, keeping a balance between flexibility of the response curve</w:t>
      </w:r>
      <w:r>
        <w:rPr>
          <w:rFonts w:ascii="Times New Roman" w:hAnsi="Times New Roman" w:cs="Times New Roman"/>
        </w:rPr>
        <w:t>s</w:t>
      </w:r>
      <w:r w:rsidRPr="00D73B7D">
        <w:rPr>
          <w:rFonts w:ascii="Times New Roman" w:hAnsi="Times New Roman" w:cs="Times New Roman"/>
        </w:rPr>
        <w:t xml:space="preserve"> and overfitting</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{"citationItems":[{"id":"ITEM-1","itemData":{"DOI":"10.1111/ecog.00845","ISSN":"16000587","abstract":"Species distribution models (SDMs) are widely used to explain and predict species ranges and environmental niches. They are most commonly constructed by inferring species' occurrence-environment relationships using statistical and machine-learning methods. The variety of methods that can be used to construct SDMs (e.g. generalized linear/additive models, tree-based models, maximum entropy, etc.), and the variety of ways that such models can be implemented, permits substantial flexibility in SDM complexity. Building models with an appropriate amount of complexity for the study objectives is critical for robust inference. We characterize complexity as the shape of the inferred occurrence-environment relationships and the number of parameters used to describe them, and search for insights into whether additional complexity is informative or superfluous. By building 'under fit' models, having insufficient flexibility to describe observed occurrence-environment relationships, we risk misunderstanding the factors shaping species distributions. By building 'over fit' models, with excessive flexibility, we risk inadvertently ascribing pattern to noise or building opaque models. However, model selection can be challenging, especially when comparing models constructed under different modeling approaches. Here we argue for a more pragmatic approach: researchers should constrain the complexity of their models based on study objective, attributes of the data, and an understanding of how these interact with the underlying biological processes. We discuss guidelines for balancing under fitting with over fitting and consequently how complexity affects decisions made during model building. Although some generalities are possible, our discussion reflects differences in opinions that favor simpler versus more complex models. We conclude that combining insights from both simple and complex SDM building approaches best advances our knowledge of current and future species ranges.","author":[{"dropping-particle":"","family":"Merow","given":"Cory","non-dropping-particle":"","parse-names":false,"suffix":""},{"dropping-particle":"","family":"Smith","given":"Mathew J.","non-dropping-particle":"","parse-names":false,"suffix":""},{"dropping-particle":"","family":"Edwards","given":"Thomas C.","non-dropping-particle":"","parse-names":false,"suffix":""},{"dropping-particle":"","family":"Guisan","given":"Antoine","non-dropping-particle":"","parse-names":false,"suffix":""},{"dropping-particle":"","family":"Mcmahon","given":"Sean M.","non-dropping-particle":"","parse-names":false,"suffix":""},{"dropping-particle":"","family":"Normand","given":"Signe","non-dropping-particle":"","parse-names":false,"suffix":""},{"dropping-particle":"","family":"Thuiller","given":"Wilfried","non-dropping-particle":"","parse-names":false,"suffix":""},{"dropping-particle":"","family":"Wüest","given":"Rafael O.","non-dropping-particle":"","parse-names":false,"suffix":""},{"dropping-particle":"","family":"Zimmermann","given":"Niklaus E.","non-dropping-particle":"","parse-names":false,"suffix":""},{"dropping-particle":"","family":"Elith","given":"Jane","non-dropping-particle":"","parse-names":false,"suffix":""}],"container-title":"Ecography","id":"ITEM-1","issue":"12","issued":{"date-parts":[["2014"]]},"page":"1267-1281","title":"What do we gain from simplicity versus complexity in species distribution models?","type":"article-journal","volume":"37"},"uris":["http://www.mendeley.com/documents/?uuid=6e00310b-41a8-4674-a1f2-807fdd48f75d"]}],"mendeley":{"formattedCitation":"(Merow et al., 2014)","plainTextFormattedCitation":"(Merow et al., 2014)","previouslyFormattedCitation":"(Merow et al., 2014)"},"properties":{"noteIndex":0},"schema":"https://github.com/citation-style-language/schema/raw/master/csl-citation.json"}</w:instrText>
      </w:r>
      <w:r>
        <w:rPr>
          <w:rFonts w:ascii="Times New Roman" w:hAnsi="Times New Roman" w:cs="Times New Roman"/>
        </w:rPr>
        <w:fldChar w:fldCharType="separate"/>
      </w:r>
      <w:r w:rsidRPr="00BA2A41">
        <w:rPr>
          <w:rFonts w:ascii="Times New Roman" w:hAnsi="Times New Roman" w:cs="Times New Roman"/>
          <w:noProof/>
        </w:rPr>
        <w:t>(Merow et al., 2014)</w:t>
      </w:r>
      <w:r>
        <w:rPr>
          <w:rFonts w:ascii="Times New Roman" w:hAnsi="Times New Roman" w:cs="Times New Roman"/>
        </w:rPr>
        <w:fldChar w:fldCharType="end"/>
      </w:r>
      <w:r>
        <w:rPr>
          <w:rFonts w:ascii="Times New Roman" w:hAnsi="Times New Roman" w:cs="Times New Roman"/>
        </w:rPr>
        <w:t>.</w:t>
      </w:r>
      <w:r w:rsidRPr="00D73B7D">
        <w:rPr>
          <w:rFonts w:ascii="Times New Roman" w:hAnsi="Times New Roman" w:cs="Times New Roman"/>
        </w:rPr>
        <w:t xml:space="preserve"> </w:t>
      </w:r>
      <w:r>
        <w:rPr>
          <w:rFonts w:ascii="Times New Roman" w:hAnsi="Times New Roman" w:cs="Times New Roman"/>
        </w:rPr>
        <w:t>The o</w:t>
      </w:r>
      <w:r w:rsidRPr="00D73B7D">
        <w:rPr>
          <w:rFonts w:ascii="Times New Roman" w:hAnsi="Times New Roman" w:cs="Times New Roman"/>
        </w:rPr>
        <w:t>nly exception</w:t>
      </w:r>
      <w:r>
        <w:rPr>
          <w:rFonts w:ascii="Times New Roman" w:hAnsi="Times New Roman" w:cs="Times New Roman"/>
        </w:rPr>
        <w:t>s</w:t>
      </w:r>
      <w:r w:rsidRPr="00D73B7D">
        <w:rPr>
          <w:rFonts w:ascii="Times New Roman" w:hAnsi="Times New Roman" w:cs="Times New Roman"/>
        </w:rPr>
        <w:t xml:space="preserve"> </w:t>
      </w:r>
      <w:r>
        <w:rPr>
          <w:rFonts w:ascii="Times New Roman" w:hAnsi="Times New Roman" w:cs="Times New Roman"/>
        </w:rPr>
        <w:t>were</w:t>
      </w:r>
      <w:r w:rsidRPr="00D73B7D">
        <w:rPr>
          <w:rFonts w:ascii="Times New Roman" w:hAnsi="Times New Roman" w:cs="Times New Roman"/>
        </w:rPr>
        <w:t xml:space="preserve"> </w:t>
      </w:r>
      <w:r w:rsidRPr="00BA2A41">
        <w:rPr>
          <w:rFonts w:ascii="Times New Roman" w:hAnsi="Times New Roman" w:cs="Times New Roman"/>
        </w:rPr>
        <w:t>the minimum size of leaves that was lowered to two instead of five</w:t>
      </w:r>
      <w:r>
        <w:rPr>
          <w:rFonts w:ascii="Times New Roman" w:hAnsi="Times New Roman" w:cs="Times New Roman"/>
        </w:rPr>
        <w:t>, and the fraction of observations used at each step (0.7 instead of 0.5)</w:t>
      </w:r>
      <w:r w:rsidRPr="00BA2A41">
        <w:rPr>
          <w:rFonts w:ascii="Times New Roman" w:hAnsi="Times New Roman" w:cs="Times New Roman"/>
        </w:rPr>
        <w:t xml:space="preserve"> to allow tentative runs</w:t>
      </w:r>
      <w:r>
        <w:rPr>
          <w:rFonts w:ascii="Times New Roman" w:hAnsi="Times New Roman" w:cs="Times New Roman"/>
        </w:rPr>
        <w:t xml:space="preserve"> </w:t>
      </w:r>
      <w:r w:rsidRPr="00BA2A41">
        <w:rPr>
          <w:rFonts w:ascii="Times New Roman" w:hAnsi="Times New Roman" w:cs="Times New Roman"/>
        </w:rPr>
        <w:t>in GBM for OMUs with low sample size</w:t>
      </w:r>
      <w:r>
        <w:rPr>
          <w:rFonts w:ascii="Times New Roman" w:hAnsi="Times New Roman" w:cs="Times New Roman"/>
        </w:rPr>
        <w:t>.</w:t>
      </w:r>
    </w:p>
    <w:p w14:paraId="4D0CF040" w14:textId="64928BC6" w:rsidR="00E818C7" w:rsidRPr="00D73B7D" w:rsidRDefault="00E818C7" w:rsidP="00E818C7">
      <w:pPr>
        <w:pStyle w:val="BodyText"/>
        <w:jc w:val="both"/>
        <w:rPr>
          <w:rFonts w:ascii="Times New Roman" w:hAnsi="Times New Roman" w:cs="Times New Roman"/>
        </w:rPr>
      </w:pPr>
      <w:r w:rsidRPr="00BA2A41">
        <w:rPr>
          <w:rFonts w:ascii="Times New Roman" w:hAnsi="Times New Roman" w:cs="Times New Roman"/>
          <w:b/>
        </w:rPr>
        <w:t xml:space="preserve">Model </w:t>
      </w:r>
      <w:r>
        <w:rPr>
          <w:rFonts w:ascii="Times New Roman" w:hAnsi="Times New Roman" w:cs="Times New Roman"/>
          <w:b/>
        </w:rPr>
        <w:t>ensembles</w:t>
      </w:r>
      <w:r w:rsidRPr="00BA2A41">
        <w:rPr>
          <w:rFonts w:ascii="Times New Roman" w:hAnsi="Times New Roman" w:cs="Times New Roman"/>
          <w:b/>
        </w:rPr>
        <w:t>:</w:t>
      </w:r>
      <w:r w:rsidRPr="00D73B7D">
        <w:rPr>
          <w:rFonts w:ascii="Times New Roman" w:hAnsi="Times New Roman" w:cs="Times New Roman"/>
        </w:rPr>
        <w:t xml:space="preserve"> </w:t>
      </w:r>
      <w:r>
        <w:rPr>
          <w:rFonts w:ascii="Times New Roman" w:hAnsi="Times New Roman" w:cs="Times New Roman"/>
        </w:rPr>
        <w:t>We stacked a</w:t>
      </w:r>
      <w:r w:rsidRPr="00D73B7D">
        <w:rPr>
          <w:rFonts w:ascii="Times New Roman" w:hAnsi="Times New Roman" w:cs="Times New Roman"/>
        </w:rPr>
        <w:t>ll models meeting our validation th</w:t>
      </w:r>
      <w:r>
        <w:rPr>
          <w:rFonts w:ascii="Times New Roman" w:hAnsi="Times New Roman" w:cs="Times New Roman"/>
        </w:rPr>
        <w:t>r</w:t>
      </w:r>
      <w:r w:rsidRPr="00D73B7D">
        <w:rPr>
          <w:rFonts w:ascii="Times New Roman" w:hAnsi="Times New Roman" w:cs="Times New Roman"/>
        </w:rPr>
        <w:t xml:space="preserve">esholds to produce a single </w:t>
      </w:r>
      <w:r>
        <w:rPr>
          <w:rFonts w:ascii="Times New Roman" w:hAnsi="Times New Roman" w:cs="Times New Roman"/>
        </w:rPr>
        <w:t>“</w:t>
      </w:r>
      <w:r w:rsidRPr="00D73B7D">
        <w:rPr>
          <w:rFonts w:ascii="Times New Roman" w:hAnsi="Times New Roman" w:cs="Times New Roman"/>
        </w:rPr>
        <w:t>ensemble</w:t>
      </w:r>
      <w:r>
        <w:rPr>
          <w:rFonts w:ascii="Times New Roman" w:hAnsi="Times New Roman" w:cs="Times New Roman"/>
        </w:rPr>
        <w:t>”</w:t>
      </w:r>
      <w:r w:rsidRPr="00D73B7D">
        <w:rPr>
          <w:rFonts w:ascii="Times New Roman" w:hAnsi="Times New Roman" w:cs="Times New Roman"/>
        </w:rPr>
        <w:t xml:space="preserve"> model per </w:t>
      </w:r>
      <w:r w:rsidR="0013466B">
        <w:rPr>
          <w:rFonts w:ascii="Times New Roman" w:hAnsi="Times New Roman" w:cs="Times New Roman"/>
        </w:rPr>
        <w:t>subspecies</w:t>
      </w:r>
      <w:r>
        <w:rPr>
          <w:rFonts w:ascii="Times New Roman" w:hAnsi="Times New Roman" w:cs="Times New Roman"/>
        </w:rPr>
        <w:t xml:space="preserve">. We computed the ensemble as the median rather than the mean to limit </w:t>
      </w:r>
      <w:r w:rsidR="002F75E7">
        <w:rPr>
          <w:rFonts w:ascii="Times New Roman" w:hAnsi="Times New Roman" w:cs="Times New Roman"/>
        </w:rPr>
        <w:t>the influence</w:t>
      </w:r>
      <w:r>
        <w:rPr>
          <w:rFonts w:ascii="Times New Roman" w:hAnsi="Times New Roman" w:cs="Times New Roman"/>
        </w:rPr>
        <w:t xml:space="preserve"> of models with extreme outputs. We did not use a </w:t>
      </w:r>
      <w:r>
        <w:rPr>
          <w:rFonts w:ascii="Times New Roman" w:hAnsi="Times New Roman" w:cs="Times New Roman"/>
        </w:rPr>
        <w:lastRenderedPageBreak/>
        <w:t xml:space="preserve">weighting scheme since we considered our evaluation metric (i.e., Jaccard index) a suitable metric to discard low quality models, but not adequate to rank best models in the context of pseudo-absences data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{"citationItems":[{"id":"ITEM-1","itemData":{"DOI":"10.1111/jbi.13402","ISSN":"13652699","abstract":"The discriminating capacity (i.e. ability to correctly classify presences and absences) of species distribution models (SDMs) is commonly evaluated with metrics such as the area under the receiving operating characteristic curve (AUC), the Kappa statistic and the true skill statistic (TSS). AUC and Kappa have been repeatedly criticized, but TSS has fared relatively well since its introduction, mainly because it has been considered as independent of prevalence. In addition, discrimination metrics have been contested because they should be calculated on presence-absence data, but are often used on presence-only or presence-background data. Here, we investigate TSS and an alternative set of metrics-similarity indices, also known as F-measures. We first show that even in ideal conditions (i.e. perfectly random presence-absence sampling), TSS can be misleading because of its dependence on prevalence, whereas similarity/F-measures provide adequate estimations of model discrimination capacity. Second, we show that in real-world situations where sample prevalence is different from true species prevalence (i.e. biased sampling or presence-pseudoabsence), no discrimination capacity metric provides adequate estimation of model discrimination capacity, including metrics specifically designed for modelling with presence-pseudoabsence data. Our conclusions are twofold. First, they unequivocally impel SDM users to understand the potential shortcomings of discrimination metrics when quality presence-absence data are lacking, and we recommend obtaining such data. Second, in the specific case of virtual species, which are increasingly used to develop and test SDM methodologies, we strongly recommend the use of similarity/F-measures, which were not biased by prevalence, contrary to TSS.","author":[{"dropping-particle":"","family":"Leroy","given":"Boris","non-dropping-particle":"","parse-names":false,"suffix":""},{"dropping-particle":"","family":"Delsol","given":"Robin","non-dropping-particle":"","parse-names":false,"suffix":""},{"dropping-particle":"","family":"Hugueny","given":"Bernard","non-dropping-particle":"","parse-names":false,"suffix":""},{"dropping-particle":"","family":"Meynard","given":"Christine N.","non-dropping-particle":"","parse-names":false,"suffix":""},{"dropping-particle":"","family":"Barhoumi","given":"Chéïma","non-dropping-particle":"","parse-names":false,"suffix":""},{"dropping-particle":"","family":"Barbet-Massin","given":"Morgane","non-dropping-particle":"","parse-names":false,"suffix":""},{"dropping-particle":"","family":"Bellard","given":"Céline","non-dropping-particle":"","parse-names":false,"suffix":""}],"container-title":"Journal of Biogeography","id":"ITEM-1","issue":"9","issued":{"date-parts":[["2018"]]},"page":"1994-2002","title":"Without quality presence–absence data, discrimination metrics such as TSS can be misleading measures of model performance","type":"article-journal","volume":"45"},"uris":["http://www.mendeley.com/documents/?uuid=19699de8-4396-4d85-aaa2-02f9cc56519e"]}],"mendeley":{"formattedCitation":"(Leroy et al., 2018)","plainTextFormattedCitation":"(Leroy et al., 2018)","previouslyFormattedCitation":"(Leroy et al., 2018)"},"properties":{"noteIndex":0},"schema":"https://github.com/citation-style-language/schema/raw/master/csl-citation.json"}</w:instrText>
      </w:r>
      <w:r>
        <w:rPr>
          <w:rFonts w:ascii="Times New Roman" w:hAnsi="Times New Roman" w:cs="Times New Roman"/>
        </w:rPr>
        <w:fldChar w:fldCharType="separate"/>
      </w:r>
      <w:r w:rsidRPr="0095495D">
        <w:rPr>
          <w:rFonts w:ascii="Times New Roman" w:hAnsi="Times New Roman" w:cs="Times New Roman"/>
          <w:noProof/>
        </w:rPr>
        <w:t>(Leroy et al., 2018)</w:t>
      </w:r>
      <w:r>
        <w:rPr>
          <w:rFonts w:ascii="Times New Roman" w:hAnsi="Times New Roman" w:cs="Times New Roman"/>
        </w:rPr>
        <w:fldChar w:fldCharType="end"/>
      </w:r>
      <w:r>
        <w:rPr>
          <w:rFonts w:ascii="Times New Roman" w:hAnsi="Times New Roman" w:cs="Times New Roman"/>
        </w:rPr>
        <w:t>.</w:t>
      </w:r>
    </w:p>
    <w:p w14:paraId="0469A284" w14:textId="77777777" w:rsidR="00E818C7" w:rsidRPr="00D73B7D" w:rsidRDefault="00E818C7" w:rsidP="00A678F6">
      <w:pPr>
        <w:pStyle w:val="ODMAP-Title2"/>
      </w:pPr>
      <w:bookmarkStart w:id="83" w:name="workflow"/>
      <w:bookmarkEnd w:id="83"/>
      <w:r w:rsidRPr="00D73B7D">
        <w:t>Workflow</w:t>
      </w:r>
    </w:p>
    <w:p w14:paraId="638C5E91" w14:textId="3774950F" w:rsidR="00E818C7" w:rsidRPr="007542C4" w:rsidRDefault="00E818C7" w:rsidP="00E818C7">
      <w:pPr>
        <w:pStyle w:val="FirstParagraph"/>
        <w:jc w:val="both"/>
        <w:rPr>
          <w:rFonts w:ascii="Times New Roman" w:hAnsi="Times New Roman" w:cs="Times New Roman"/>
        </w:rPr>
      </w:pPr>
      <w:r w:rsidRPr="009728F2">
        <w:rPr>
          <w:rFonts w:ascii="Times New Roman" w:hAnsi="Times New Roman" w:cs="Times New Roman"/>
          <w:b/>
        </w:rPr>
        <w:t>Model workflow:</w:t>
      </w:r>
      <w:r>
        <w:rPr>
          <w:rFonts w:ascii="Times New Roman" w:hAnsi="Times New Roman" w:cs="Times New Roman"/>
          <w:b/>
        </w:rPr>
        <w:t xml:space="preserve"> </w:t>
      </w:r>
      <w:r w:rsidRPr="00F77AB5">
        <w:rPr>
          <w:rFonts w:ascii="Times New Roman" w:hAnsi="Times New Roman" w:cs="Times New Roman"/>
        </w:rPr>
        <w:t xml:space="preserve">We fitted SDMs for </w:t>
      </w:r>
      <w:r w:rsidR="002263FD" w:rsidRPr="002263FD">
        <w:rPr>
          <w:rFonts w:ascii="Times New Roman" w:hAnsi="Times New Roman" w:cs="Times New Roman"/>
        </w:rPr>
        <w:t>364</w:t>
      </w:r>
      <w:r w:rsidRPr="002263FD">
        <w:rPr>
          <w:rFonts w:ascii="Times New Roman" w:hAnsi="Times New Roman" w:cs="Times New Roman"/>
        </w:rPr>
        <w:t xml:space="preserve"> </w:t>
      </w:r>
      <w:r w:rsidR="002263FD">
        <w:rPr>
          <w:rFonts w:ascii="Times New Roman" w:hAnsi="Times New Roman" w:cs="Times New Roman"/>
        </w:rPr>
        <w:t>subspecies</w:t>
      </w:r>
      <w:r w:rsidRPr="00F77AB5">
        <w:rPr>
          <w:rFonts w:ascii="Times New Roman" w:hAnsi="Times New Roman" w:cs="Times New Roman"/>
        </w:rPr>
        <w:t xml:space="preserve"> </w:t>
      </w:r>
      <w:r w:rsidR="002263FD" w:rsidRPr="00A23644">
        <w:rPr>
          <w:rFonts w:ascii="Times New Roman" w:hAnsi="Times New Roman" w:cs="Times New Roman"/>
        </w:rPr>
        <w:t>(91.4 %)</w:t>
      </w:r>
      <w:r w:rsidR="002263FD">
        <w:rPr>
          <w:rFonts w:ascii="Times New Roman" w:hAnsi="Times New Roman" w:cs="Times New Roman"/>
        </w:rPr>
        <w:t xml:space="preserve"> </w:t>
      </w:r>
      <w:r>
        <w:rPr>
          <w:rFonts w:ascii="Times New Roman" w:hAnsi="Times New Roman" w:cs="Times New Roman"/>
        </w:rPr>
        <w:t>representing</w:t>
      </w:r>
      <w:r w:rsidRPr="00F77AB5">
        <w:rPr>
          <w:rFonts w:ascii="Times New Roman" w:hAnsi="Times New Roman" w:cs="Times New Roman"/>
        </w:rPr>
        <w:t xml:space="preserve"> </w:t>
      </w:r>
      <w:r w:rsidR="002263FD">
        <w:rPr>
          <w:rFonts w:ascii="Times New Roman" w:hAnsi="Times New Roman" w:cs="Times New Roman"/>
        </w:rPr>
        <w:t>75</w:t>
      </w:r>
      <w:r w:rsidRPr="00F77AB5">
        <w:rPr>
          <w:rFonts w:ascii="Times New Roman" w:hAnsi="Times New Roman" w:cs="Times New Roman"/>
        </w:rPr>
        <w:t xml:space="preserve"> species (</w:t>
      </w:r>
      <w:r w:rsidR="002263FD">
        <w:rPr>
          <w:rFonts w:ascii="Times New Roman" w:hAnsi="Times New Roman" w:cs="Times New Roman"/>
        </w:rPr>
        <w:t>97.4</w:t>
      </w:r>
      <w:r w:rsidRPr="00F77AB5">
        <w:rPr>
          <w:rFonts w:ascii="Times New Roman" w:hAnsi="Times New Roman" w:cs="Times New Roman"/>
        </w:rPr>
        <w:t xml:space="preserve">%), for which we had at least six occurrences available. </w:t>
      </w:r>
      <w:r>
        <w:rPr>
          <w:rFonts w:ascii="Times New Roman" w:hAnsi="Times New Roman" w:cs="Times New Roman"/>
        </w:rPr>
        <w:t>We included the r</w:t>
      </w:r>
      <w:r w:rsidRPr="00F77AB5">
        <w:rPr>
          <w:rFonts w:ascii="Times New Roman" w:hAnsi="Times New Roman" w:cs="Times New Roman"/>
        </w:rPr>
        <w:t>emaining</w:t>
      </w:r>
      <w:r w:rsidR="002263FD">
        <w:rPr>
          <w:rFonts w:ascii="Times New Roman" w:hAnsi="Times New Roman" w:cs="Times New Roman"/>
        </w:rPr>
        <w:t xml:space="preserve"> 75</w:t>
      </w:r>
      <w:r w:rsidRPr="00F77AB5">
        <w:rPr>
          <w:rFonts w:ascii="Times New Roman" w:hAnsi="Times New Roman" w:cs="Times New Roman"/>
        </w:rPr>
        <w:t xml:space="preserve"> </w:t>
      </w:r>
      <w:r w:rsidR="002263FD">
        <w:rPr>
          <w:rFonts w:ascii="Times New Roman" w:hAnsi="Times New Roman" w:cs="Times New Roman"/>
        </w:rPr>
        <w:t>subspecies</w:t>
      </w:r>
      <w:r w:rsidRPr="00F77AB5">
        <w:rPr>
          <w:rFonts w:ascii="Times New Roman" w:hAnsi="Times New Roman" w:cs="Times New Roman"/>
        </w:rPr>
        <w:t xml:space="preserve"> in stacks as binary raster of presence-absences. Workflow also differed between the </w:t>
      </w:r>
      <w:r w:rsidR="001331C4">
        <w:rPr>
          <w:rFonts w:ascii="Times New Roman" w:hAnsi="Times New Roman" w:cs="Times New Roman"/>
        </w:rPr>
        <w:t>196</w:t>
      </w:r>
      <w:r w:rsidRPr="00F77AB5">
        <w:rPr>
          <w:rFonts w:ascii="Times New Roman" w:hAnsi="Times New Roman" w:cs="Times New Roman"/>
        </w:rPr>
        <w:t xml:space="preserve"> </w:t>
      </w:r>
      <w:r w:rsidR="001331C4">
        <w:rPr>
          <w:rFonts w:ascii="Times New Roman" w:hAnsi="Times New Roman" w:cs="Times New Roman"/>
        </w:rPr>
        <w:t>subspecie</w:t>
      </w:r>
      <w:r w:rsidRPr="00F77AB5">
        <w:rPr>
          <w:rFonts w:ascii="Times New Roman" w:hAnsi="Times New Roman" w:cs="Times New Roman"/>
        </w:rPr>
        <w:t xml:space="preserve">s with restricted sample size (6 ≤ N &lt; 30) and the </w:t>
      </w:r>
      <w:r w:rsidR="001331C4">
        <w:rPr>
          <w:rFonts w:ascii="Times New Roman" w:hAnsi="Times New Roman" w:cs="Times New Roman"/>
        </w:rPr>
        <w:t>168</w:t>
      </w:r>
      <w:r w:rsidRPr="00F77AB5">
        <w:rPr>
          <w:rFonts w:ascii="Times New Roman" w:hAnsi="Times New Roman" w:cs="Times New Roman"/>
        </w:rPr>
        <w:t xml:space="preserve"> </w:t>
      </w:r>
      <w:r w:rsidR="001331C4">
        <w:rPr>
          <w:rFonts w:ascii="Times New Roman" w:hAnsi="Times New Roman" w:cs="Times New Roman"/>
        </w:rPr>
        <w:t>subspecie</w:t>
      </w:r>
      <w:r w:rsidRPr="00F77AB5">
        <w:rPr>
          <w:rFonts w:ascii="Times New Roman" w:hAnsi="Times New Roman" w:cs="Times New Roman"/>
        </w:rPr>
        <w:t>s with large sample size (N ≥ 30). For restricted sample size, we kept all occurrences for calibration and validation and draw 10 independent pseudo-absences sets. For large sample size</w:t>
      </w:r>
      <w:r>
        <w:rPr>
          <w:rFonts w:ascii="Times New Roman" w:hAnsi="Times New Roman" w:cs="Times New Roman"/>
        </w:rPr>
        <w:t>s</w:t>
      </w:r>
      <w:r w:rsidRPr="00F77AB5">
        <w:rPr>
          <w:rFonts w:ascii="Times New Roman" w:hAnsi="Times New Roman" w:cs="Times New Roman"/>
        </w:rPr>
        <w:t>, we dr</w:t>
      </w:r>
      <w:r>
        <w:rPr>
          <w:rFonts w:ascii="Times New Roman" w:hAnsi="Times New Roman" w:cs="Times New Roman"/>
        </w:rPr>
        <w:t>e</w:t>
      </w:r>
      <w:r w:rsidRPr="00F77AB5">
        <w:rPr>
          <w:rFonts w:ascii="Times New Roman" w:hAnsi="Times New Roman" w:cs="Times New Roman"/>
        </w:rPr>
        <w:t xml:space="preserve">w three independent pseudo-absences sets combined with 3-fold spatial block cross-validation to assess predictive model performance. We selected valid models for ensemble based on maximized Jaccard indices </w:t>
      </w:r>
      <w:bookmarkStart w:id="84" w:name="_Hlk42875041"/>
      <w:r w:rsidRPr="00F77AB5">
        <w:rPr>
          <w:rFonts w:ascii="Times New Roman" w:hAnsi="Times New Roman" w:cs="Times New Roman"/>
        </w:rPr>
        <w:t xml:space="preserve">and plausibility checks. </w:t>
      </w:r>
      <w:bookmarkEnd w:id="84"/>
      <w:r w:rsidRPr="00F77AB5">
        <w:rPr>
          <w:rFonts w:ascii="Times New Roman" w:hAnsi="Times New Roman" w:cs="Times New Roman"/>
        </w:rPr>
        <w:t xml:space="preserve">Ensemble predictions were derived using ensemble medians. </w:t>
      </w:r>
      <w:r>
        <w:rPr>
          <w:rFonts w:ascii="Times New Roman" w:hAnsi="Times New Roman" w:cs="Times New Roman"/>
        </w:rPr>
        <w:t>We clipped f</w:t>
      </w:r>
      <w:r w:rsidRPr="00F77AB5">
        <w:rPr>
          <w:rFonts w:ascii="Times New Roman" w:hAnsi="Times New Roman" w:cs="Times New Roman"/>
        </w:rPr>
        <w:t xml:space="preserve">inal outputs with </w:t>
      </w:r>
      <w:r w:rsidR="00DC2CA0">
        <w:rPr>
          <w:rFonts w:ascii="Times New Roman" w:hAnsi="Times New Roman" w:cs="Times New Roman"/>
        </w:rPr>
        <w:t>subspecies</w:t>
      </w:r>
      <w:r w:rsidRPr="00F77AB5">
        <w:rPr>
          <w:rFonts w:ascii="Times New Roman" w:hAnsi="Times New Roman" w:cs="Times New Roman"/>
        </w:rPr>
        <w:t xml:space="preserve">-specific buffered alpha-hulls and Andean region masks to constrain the extent of possible distributions to reasonable areas. </w:t>
      </w:r>
      <w:r>
        <w:rPr>
          <w:rFonts w:ascii="Times New Roman" w:hAnsi="Times New Roman" w:cs="Times New Roman"/>
        </w:rPr>
        <w:t xml:space="preserve">We derived </w:t>
      </w:r>
      <w:r w:rsidR="00DC2CA0">
        <w:rPr>
          <w:rFonts w:ascii="Times New Roman" w:hAnsi="Times New Roman" w:cs="Times New Roman"/>
        </w:rPr>
        <w:t xml:space="preserve">OMU, </w:t>
      </w:r>
      <w:r>
        <w:rPr>
          <w:rFonts w:ascii="Times New Roman" w:hAnsi="Times New Roman" w:cs="Times New Roman"/>
        </w:rPr>
        <w:t>s</w:t>
      </w:r>
      <w:r w:rsidRPr="00F77AB5">
        <w:rPr>
          <w:rFonts w:ascii="Times New Roman" w:hAnsi="Times New Roman" w:cs="Times New Roman"/>
        </w:rPr>
        <w:t xml:space="preserve">pecies and </w:t>
      </w:r>
      <w:r w:rsidR="00DC2CA0">
        <w:rPr>
          <w:rFonts w:ascii="Times New Roman" w:hAnsi="Times New Roman" w:cs="Times New Roman"/>
        </w:rPr>
        <w:t>mimetic group</w:t>
      </w:r>
      <w:r w:rsidRPr="00F77AB5">
        <w:rPr>
          <w:rFonts w:ascii="Times New Roman" w:hAnsi="Times New Roman" w:cs="Times New Roman"/>
        </w:rPr>
        <w:t xml:space="preserve"> maps from the </w:t>
      </w:r>
      <w:r w:rsidR="00DC2CA0">
        <w:rPr>
          <w:rFonts w:ascii="Times New Roman" w:hAnsi="Times New Roman" w:cs="Times New Roman"/>
        </w:rPr>
        <w:t>subspecies</w:t>
      </w:r>
      <w:r w:rsidRPr="00F77AB5">
        <w:rPr>
          <w:rFonts w:ascii="Times New Roman" w:hAnsi="Times New Roman" w:cs="Times New Roman"/>
        </w:rPr>
        <w:t xml:space="preserve"> maps as the </w:t>
      </w:r>
      <w:r>
        <w:rPr>
          <w:rFonts w:ascii="Times New Roman" w:hAnsi="Times New Roman" w:cs="Times New Roman"/>
        </w:rPr>
        <w:t>likelihood</w:t>
      </w:r>
      <w:r w:rsidRPr="00F77AB5">
        <w:rPr>
          <w:rFonts w:ascii="Times New Roman" w:hAnsi="Times New Roman" w:cs="Times New Roman"/>
        </w:rPr>
        <w:t xml:space="preserve"> to find at least one of the related </w:t>
      </w:r>
      <w:r w:rsidR="00DC2CA0">
        <w:rPr>
          <w:rFonts w:ascii="Times New Roman" w:hAnsi="Times New Roman" w:cs="Times New Roman"/>
        </w:rPr>
        <w:t>subspecies</w:t>
      </w:r>
      <w:r w:rsidRPr="00F77AB5">
        <w:rPr>
          <w:rFonts w:ascii="Times New Roman" w:hAnsi="Times New Roman" w:cs="Times New Roman"/>
        </w:rPr>
        <w:t xml:space="preserve"> in the community. Final post-processing step consisted in the computation of </w:t>
      </w:r>
      <w:r w:rsidR="00DC2CA0">
        <w:rPr>
          <w:rFonts w:ascii="Times New Roman" w:hAnsi="Times New Roman" w:cs="Times New Roman"/>
        </w:rPr>
        <w:t>six</w:t>
      </w:r>
      <w:r w:rsidRPr="00F77AB5">
        <w:rPr>
          <w:rFonts w:ascii="Times New Roman" w:hAnsi="Times New Roman" w:cs="Times New Roman"/>
        </w:rPr>
        <w:t xml:space="preserve"> diversity and rarity indices based directly on the species or </w:t>
      </w:r>
      <w:r w:rsidR="00DC2CA0">
        <w:rPr>
          <w:rFonts w:ascii="Times New Roman" w:hAnsi="Times New Roman" w:cs="Times New Roman"/>
        </w:rPr>
        <w:t>mimetic group</w:t>
      </w:r>
      <w:r w:rsidRPr="00F77AB5">
        <w:rPr>
          <w:rFonts w:ascii="Times New Roman" w:hAnsi="Times New Roman" w:cs="Times New Roman"/>
        </w:rPr>
        <w:t xml:space="preserve"> maps. This workflow is depicted in as a chart </w:t>
      </w:r>
      <w:r w:rsidR="00DC2CA0">
        <w:rPr>
          <w:rFonts w:ascii="Times New Roman" w:hAnsi="Times New Roman" w:cs="Times New Roman"/>
        </w:rPr>
        <w:t xml:space="preserve">adapted from </w:t>
      </w:r>
      <w:r w:rsidR="00DC2CA0">
        <w:rPr>
          <w:rFonts w:ascii="Times New Roman" w:hAnsi="Times New Roman" w:cs="Times New Roman"/>
        </w:rPr>
        <w:fldChar w:fldCharType="begin" w:fldLock="1"/>
      </w:r>
      <w:r w:rsidR="004A438B">
        <w:rPr>
          <w:rFonts w:ascii="Times New Roman" w:hAnsi="Times New Roman" w:cs="Times New Roman"/>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DC2CA0">
        <w:rPr>
          <w:rFonts w:ascii="Times New Roman" w:hAnsi="Times New Roman" w:cs="Times New Roman"/>
        </w:rPr>
        <w:fldChar w:fldCharType="separate"/>
      </w:r>
      <w:r w:rsidR="00DC2CA0" w:rsidRPr="00DC2CA0">
        <w:rPr>
          <w:rFonts w:ascii="Times New Roman" w:hAnsi="Times New Roman" w:cs="Times New Roman"/>
          <w:noProof/>
        </w:rPr>
        <w:t xml:space="preserve">Doré et al., </w:t>
      </w:r>
      <w:r w:rsidR="00DC2CA0">
        <w:rPr>
          <w:rFonts w:ascii="Times New Roman" w:hAnsi="Times New Roman" w:cs="Times New Roman"/>
          <w:noProof/>
        </w:rPr>
        <w:t>(</w:t>
      </w:r>
      <w:r w:rsidR="00DC2CA0" w:rsidRPr="00DC2CA0">
        <w:rPr>
          <w:rFonts w:ascii="Times New Roman" w:hAnsi="Times New Roman" w:cs="Times New Roman"/>
          <w:noProof/>
        </w:rPr>
        <w:t>2022)</w:t>
      </w:r>
      <w:r w:rsidR="00DC2CA0">
        <w:rPr>
          <w:rFonts w:ascii="Times New Roman" w:hAnsi="Times New Roman" w:cs="Times New Roman"/>
        </w:rPr>
        <w:fldChar w:fldCharType="end"/>
      </w:r>
      <w:r w:rsidR="00DC2CA0">
        <w:rPr>
          <w:rFonts w:ascii="Times New Roman" w:hAnsi="Times New Roman" w:cs="Times New Roman"/>
        </w:rPr>
        <w:t xml:space="preserve"> </w:t>
      </w:r>
      <w:r w:rsidRPr="00F77AB5">
        <w:rPr>
          <w:rFonts w:ascii="Times New Roman" w:hAnsi="Times New Roman" w:cs="Times New Roman"/>
        </w:rPr>
        <w:t>in</w:t>
      </w:r>
      <w:r>
        <w:rPr>
          <w:rFonts w:ascii="Times New Roman" w:hAnsi="Times New Roman" w:cs="Times New Roman"/>
        </w:rPr>
        <w:t xml:space="preserve"> </w:t>
      </w:r>
      <w:r w:rsidRPr="005A2F57">
        <w:rPr>
          <w:rFonts w:ascii="Times New Roman" w:hAnsi="Times New Roman" w:cs="Times New Roman"/>
          <w:b/>
        </w:rPr>
        <w:t xml:space="preserve">Figure </w:t>
      </w:r>
      <w:r w:rsidR="00DC2CA0">
        <w:rPr>
          <w:rFonts w:ascii="Times New Roman" w:hAnsi="Times New Roman" w:cs="Times New Roman"/>
          <w:b/>
        </w:rPr>
        <w:t>S8</w:t>
      </w:r>
      <w:r w:rsidRPr="005A2F57">
        <w:rPr>
          <w:rFonts w:ascii="Times New Roman" w:hAnsi="Times New Roman" w:cs="Times New Roman"/>
        </w:rPr>
        <w:t>.</w:t>
      </w:r>
    </w:p>
    <w:p w14:paraId="1B14DEDC" w14:textId="62007A34" w:rsidR="00E818C7" w:rsidRDefault="004A438B" w:rsidP="00E818C7">
      <w:pPr>
        <w:rPr>
          <w:b/>
        </w:rPr>
      </w:pPr>
      <w:r>
        <w:rPr>
          <w:b/>
          <w:noProof/>
          <w:lang w:val="en-US"/>
        </w:rPr>
        <w:drawing>
          <wp:inline distT="0" distB="0" distL="0" distR="0" wp14:anchorId="475D0E7B" wp14:editId="52D3A30C">
            <wp:extent cx="5760720" cy="2250440"/>
            <wp:effectExtent l="0" t="0" r="0" b="0"/>
            <wp:docPr id="1421266085" name="Picture 1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66085" name="Picture 11" descr="A diagram of a mod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250440"/>
                    </a:xfrm>
                    <a:prstGeom prst="rect">
                      <a:avLst/>
                    </a:prstGeom>
                  </pic:spPr>
                </pic:pic>
              </a:graphicData>
            </a:graphic>
          </wp:inline>
        </w:drawing>
      </w:r>
    </w:p>
    <w:p w14:paraId="0AB64CE8" w14:textId="0105254E" w:rsidR="00E818C7" w:rsidRPr="00E818C7" w:rsidRDefault="00E818C7" w:rsidP="00E818C7">
      <w:pPr>
        <w:jc w:val="both"/>
        <w:rPr>
          <w:lang w:val="en-US"/>
        </w:rPr>
      </w:pPr>
      <w:r w:rsidRPr="00E818C7">
        <w:rPr>
          <w:b/>
          <w:lang w:val="en-US"/>
        </w:rPr>
        <w:t>Figure S</w:t>
      </w:r>
      <w:r w:rsidR="00DC2CA0">
        <w:rPr>
          <w:b/>
          <w:lang w:val="en-US"/>
        </w:rPr>
        <w:t>8</w:t>
      </w:r>
      <w:r w:rsidRPr="00E818C7">
        <w:rPr>
          <w:b/>
          <w:lang w:val="en-US"/>
        </w:rPr>
        <w:t>: SDM workflow chart</w:t>
      </w:r>
      <w:r w:rsidRPr="00E818C7">
        <w:rPr>
          <w:lang w:val="en-US"/>
        </w:rPr>
        <w:t xml:space="preserve"> </w:t>
      </w:r>
      <w:r w:rsidRPr="00E818C7">
        <w:rPr>
          <w:b/>
          <w:lang w:val="en-US"/>
        </w:rPr>
        <w:t xml:space="preserve">depicting the different steps of the analysis performed in this study. </w:t>
      </w:r>
      <w:r w:rsidRPr="00E818C7">
        <w:rPr>
          <w:lang w:val="en-US"/>
        </w:rPr>
        <w:t>Depending on sample size, modeling steps and settings differed. Clipping step to constrain SDM projections to plausible distribution ranges is not shown on the chart. Algo = algorithms used in the study, namely random forest (RF), gradient boosting models (GBM), and artificial neural networks (ANN); PAs = pseudo-absences sets; CV = cross-validation folds.</w:t>
      </w:r>
      <w:r w:rsidR="004A438B">
        <w:rPr>
          <w:lang w:val="en-US"/>
        </w:rPr>
        <w:t xml:space="preserve"> Modified from ODMAP in </w:t>
      </w:r>
      <w:r w:rsidR="004A438B">
        <w:rPr>
          <w:lang w:val="en-US"/>
        </w:rPr>
        <w:fldChar w:fldCharType="begin" w:fldLock="1"/>
      </w:r>
      <w:r w:rsidR="004A438B">
        <w:rPr>
          <w:lang w:val="en-US"/>
        </w:rPr>
        <w:instrText>ADDIN CSL_CITATION {"citationItems":[{"id":"ITEM-1","itemData":{"DOI":"10.1111/ddi.13455","ISSN":"1366-9516","abstract":"Aim: The biodiversity crisis has highlighted the need to assess and map biodiversity in order to prioritize conservation efforts. Clearwing butterflies (tribe Ithomiini) have been proposed as biological indicators for habitat quality in Neotropical forests, which contain the world's richest biological communities. Here, we provide maps of different facets of Ithomiini diversity across the Neotropics to identify areas of evolutionary and ecological importance for conservation and evaluate their overlap with current anthropogenic threats. Location: Neotropics. Methods: We ran species distribution models on a data set based on 28,986 georeferenced occurrences representing 388 ithomiine species to generate maps of geographic rarity, taxonomic, phylogenetic and Müllerian mimetic wing pattern diversity. We quantified and mapped the overlap of diversity hotspots with areas threatened by or providing refuge from current anthropogenic pressures. Results: The eastern slopes of the Andes formed the primary hotspot of taxonomic, phylogenetic and mimetic diversity, with secondary hotspots in Central America and the Atlantic Forest. Most diversity indices were strongly spatially correlated. Nevertheless, species-poor communities on the Pacific slopes of the Andes also sheltered some of the geographically rarest species. Overall, tropical montane forests that host high species and mimetic diversity as well as rare species and mimicry rings appeared particularly under threat. Main conclusions: Remote parts of the Upper Amazon may act as refuges against current anthropogenic pressures for a limited portion of Ithomiini diversity. Furthermore, it is likely that the current threat status may worsen with ongoing climate change and deforestation. In this context, the tropical Andes occupy a crucial position as the primary hotspot for multiple facets of biodiversity for ithomiine butterflies, as they do for angiosperms, tetrapods and other insect taxa. Our results support the role of ithomiine butterflies as a suitable flagship indicator group for Neotropical butterfly diversity and reinforce the position of the tropical Andes as a flagship region for biodiversity conservation in general, and insect and butterfly conservation in particular.","author":[{"dropping-particle":"","family":"Doré","given":"Maël","non-dropping-particle":"","parse-names":false,"suffix":""},{"dropping-particle":"","family":"Willmott","given":"Keith","non-dropping-particle":"","parse-names":false,"suffix":""},{"dropping-particle":"","family":"Leroy","given":"Boris","non-dropping-particle":"","parse-names":false,"suffix":""},{"dropping-particle":"","family":"Chazot","given":"Nicolas","non-dropping-particle":"","parse-names":false,"suffix":""},{"dropping-particle":"","family":"Mallet","given":"James","non-dropping-particle":"","parse-names":false,"suffix":""},{"dropping-particle":"","family":"Freitas","given":"André V. L.","non-dropping-particle":"","parse-names":false,"suffix":""},{"dropping-particle":"","family":"Hall","given":"Jason P. W.","non-dropping-particle":"","parse-names":false,"suffix":""},{"dropping-particle":"","family":"Lamas","given":"Gerardo","non-dropping-particle":"","parse-names":false,"suffix":""},{"dropping-particle":"","family":"Dasmahapatra","given":"Kanchon K.","non-dropping-particle":"","parse-names":false,"suffix":""},{"dropping-particle":"","family":"Fontaine","given":"Colin","non-dropping-particle":"","parse-names":false,"suffix":""},{"dropping-particle":"","family":"Elias","given":"Marianne","non-dropping-particle":"","parse-names":false,"suffix":""}],"container-title":"Diversity and Distributions","editor":[{"dropping-particle":"","family":"Ge","given":"Deyan","non-dropping-particle":"","parse-names":false,"suffix":""}],"id":"ITEM-1","issue":"12","issued":{"date-parts":[["2022","12","9"]]},"page":"2912-2930","title":"Anthropogenic pressures coincide with Neotropical biodiversity hotspots in a flagship butterfly group","type":"article-journal","volume":"28"},"uris":["http://www.mendeley.com/documents/?uuid=a5476094-2d20-4ce8-89bc-1fbe929fc1bd"]}],"mendeley":{"formattedCitation":"(Doré et al., 2022)","manualFormatting":"Doré et al. (2022)","plainTextFormattedCitation":"(Doré et al., 2022)","previouslyFormattedCitation":"(Doré et al., 2022)"},"properties":{"noteIndex":0},"schema":"https://github.com/citation-style-language/schema/raw/master/csl-citation.json"}</w:instrText>
      </w:r>
      <w:r w:rsidR="004A438B">
        <w:rPr>
          <w:lang w:val="en-US"/>
        </w:rPr>
        <w:fldChar w:fldCharType="separate"/>
      </w:r>
      <w:r w:rsidR="004A438B" w:rsidRPr="004A438B">
        <w:rPr>
          <w:noProof/>
          <w:lang w:val="en-US"/>
        </w:rPr>
        <w:t xml:space="preserve">Doré et al. </w:t>
      </w:r>
      <w:r w:rsidR="004A438B">
        <w:rPr>
          <w:noProof/>
          <w:lang w:val="en-US"/>
        </w:rPr>
        <w:t>(</w:t>
      </w:r>
      <w:r w:rsidR="004A438B" w:rsidRPr="004A438B">
        <w:rPr>
          <w:noProof/>
          <w:lang w:val="en-US"/>
        </w:rPr>
        <w:t>2022)</w:t>
      </w:r>
      <w:r w:rsidR="004A438B">
        <w:rPr>
          <w:lang w:val="en-US"/>
        </w:rPr>
        <w:fldChar w:fldCharType="end"/>
      </w:r>
      <w:r w:rsidR="004A438B">
        <w:rPr>
          <w:lang w:val="en-US"/>
        </w:rPr>
        <w:t>.</w:t>
      </w:r>
    </w:p>
    <w:p w14:paraId="39ABF285" w14:textId="77777777" w:rsidR="00E818C7" w:rsidRPr="00D73B7D" w:rsidRDefault="00E818C7" w:rsidP="00A678F6">
      <w:pPr>
        <w:pStyle w:val="ODMAP-Title2"/>
      </w:pPr>
      <w:bookmarkStart w:id="85" w:name="software"/>
      <w:bookmarkEnd w:id="85"/>
      <w:r w:rsidRPr="00D73B7D">
        <w:t>Software</w:t>
      </w:r>
    </w:p>
    <w:p w14:paraId="1483B66E" w14:textId="77777777" w:rsidR="00E818C7" w:rsidRPr="00D73B7D" w:rsidRDefault="00E818C7" w:rsidP="00E818C7">
      <w:pPr>
        <w:pStyle w:val="FirstParagraph"/>
        <w:rPr>
          <w:rFonts w:ascii="Times New Roman" w:hAnsi="Times New Roman" w:cs="Times New Roman"/>
        </w:rPr>
      </w:pPr>
      <w:r w:rsidRPr="009728F2">
        <w:rPr>
          <w:rFonts w:ascii="Times New Roman" w:hAnsi="Times New Roman" w:cs="Times New Roman"/>
          <w:b/>
        </w:rPr>
        <w:t>Software:</w:t>
      </w:r>
      <w:r w:rsidRPr="00D73B7D">
        <w:rPr>
          <w:rFonts w:ascii="Times New Roman" w:hAnsi="Times New Roman" w:cs="Times New Roman"/>
        </w:rPr>
        <w:t xml:space="preserve"> R version </w:t>
      </w:r>
      <w:bookmarkStart w:id="86" w:name="_Hlk42870936"/>
      <w:r w:rsidRPr="00D73B7D">
        <w:rPr>
          <w:rFonts w:ascii="Times New Roman" w:hAnsi="Times New Roman" w:cs="Times New Roman"/>
        </w:rPr>
        <w:t>3.6.2</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{"citationItems":[{"id":"ITEM-1","itemData":{"author":[{"dropping-particle":"","family":"R Core Team","given":"","non-dropping-particle":"","parse-names":false,"suffix":""}],"id":"ITEM-1","issued":{"date-parts":[["2019"]]},"publisher":"R Foundation for Statistical Computing","publisher-place":"Vienna, Austria","title":"R: A Language and Environment for Statistical Computing","type":"article"},"uris":["http://www.mendeley.com/documents/?uuid=5b046fe8-e01d-4429-bc52-1d3943ce5b6a"]}],"mendeley":{"formattedCitation":"(R Core Team, 2019)","plainTextFormattedCitation":"(R Core Team, 2019)","previouslyFormattedCitation":"(R Core Team, 2019)"},"properties":{"noteIndex":0},"schema":"https://github.com/citation-style-language/schema/raw/master/csl-citation.json"}</w:instrText>
      </w:r>
      <w:r>
        <w:rPr>
          <w:rFonts w:ascii="Times New Roman" w:hAnsi="Times New Roman" w:cs="Times New Roman"/>
        </w:rPr>
        <w:fldChar w:fldCharType="separate"/>
      </w:r>
      <w:r w:rsidRPr="009728F2">
        <w:rPr>
          <w:rFonts w:ascii="Times New Roman" w:hAnsi="Times New Roman" w:cs="Times New Roman"/>
          <w:noProof/>
        </w:rPr>
        <w:t>(R Core Team, 2019)</w:t>
      </w:r>
      <w:r>
        <w:rPr>
          <w:rFonts w:ascii="Times New Roman" w:hAnsi="Times New Roman" w:cs="Times New Roman"/>
        </w:rPr>
        <w:fldChar w:fldCharType="end"/>
      </w:r>
      <w:r w:rsidRPr="00D73B7D">
        <w:rPr>
          <w:rFonts w:ascii="Times New Roman" w:hAnsi="Times New Roman" w:cs="Times New Roman"/>
        </w:rPr>
        <w:t xml:space="preserve"> with packages </w:t>
      </w:r>
      <w:r w:rsidRPr="009728F2">
        <w:rPr>
          <w:rFonts w:ascii="Times New Roman" w:hAnsi="Times New Roman" w:cs="Times New Roman"/>
          <w:i/>
        </w:rPr>
        <w:t>raster</w:t>
      </w:r>
      <w:r>
        <w:rPr>
          <w:rFonts w:ascii="Times New Roman" w:hAnsi="Times New Roman" w:cs="Times New Roman"/>
          <w:i/>
        </w:rPr>
        <w:t xml:space="preserve"> </w:t>
      </w:r>
      <w:r w:rsidRPr="004D36FD">
        <w:rPr>
          <w:rFonts w:ascii="Times New Roman" w:hAnsi="Times New Roman" w:cs="Times New Roman"/>
        </w:rPr>
        <w:t>3.0-12</w:t>
      </w:r>
      <w:r>
        <w:rPr>
          <w:rFonts w:ascii="Times New Roman" w:hAnsi="Times New Roman" w:cs="Times New Roman"/>
          <w:i/>
        </w:rPr>
        <w:t xml:space="preserve"> </w:t>
      </w:r>
      <w:r>
        <w:rPr>
          <w:rFonts w:ascii="Times New Roman" w:hAnsi="Times New Roman" w:cs="Times New Roman"/>
          <w:i/>
        </w:rPr>
        <w:fldChar w:fldCharType="begin" w:fldLock="1"/>
      </w:r>
      <w:r>
        <w:rPr>
          <w:rFonts w:ascii="Times New Roman" w:hAnsi="Times New Roman" w:cs="Times New Roman"/>
          <w:i/>
        </w:rPr>
        <w:instrText>ADDIN CSL_CITATION {"citationItems":[{"id":"ITEM-1","itemData":{"author":[{"dropping-particle":"","family":"Hijmans","given":"Robert J","non-dropping-particle":"","parse-names":false,"suffix":""}],"id":"ITEM-1","issued":{"date-parts":[["2020"]]},"title":"raster: Geographic Data Analysis and Modeling. R package version 3.0-12","type":"article"},"uris":["http://www.mendeley.com/documents/?uuid=782006e0-0c44-4505-8d64-3b6fa7340a8c"]}],"mendeley":{"formattedCitation":"(Hijmans, 2020)","plainTextFormattedCitation":"(Hijmans, 2020)","previouslyFormattedCitation":"(Hijmans, 2020)"},"properties":{"noteIndex":0},"schema":"https://github.com/citation-style-language/schema/raw/master/csl-citation.json"}</w:instrText>
      </w:r>
      <w:r>
        <w:rPr>
          <w:rFonts w:ascii="Times New Roman" w:hAnsi="Times New Roman" w:cs="Times New Roman"/>
          <w:i/>
        </w:rPr>
        <w:fldChar w:fldCharType="separate"/>
      </w:r>
      <w:r w:rsidRPr="00140A7F">
        <w:rPr>
          <w:rFonts w:ascii="Times New Roman" w:hAnsi="Times New Roman" w:cs="Times New Roman"/>
          <w:noProof/>
        </w:rPr>
        <w:t>(Hijmans, 2020)</w:t>
      </w:r>
      <w:r>
        <w:rPr>
          <w:rFonts w:ascii="Times New Roman" w:hAnsi="Times New Roman" w:cs="Times New Roman"/>
          <w:i/>
        </w:rPr>
        <w:fldChar w:fldCharType="end"/>
      </w:r>
      <w:r w:rsidRPr="00D73B7D">
        <w:rPr>
          <w:rFonts w:ascii="Times New Roman" w:hAnsi="Times New Roman" w:cs="Times New Roman"/>
        </w:rPr>
        <w:t xml:space="preserve">, </w:t>
      </w:r>
      <w:r w:rsidRPr="009728F2">
        <w:rPr>
          <w:rFonts w:ascii="Times New Roman" w:hAnsi="Times New Roman" w:cs="Times New Roman"/>
          <w:i/>
        </w:rPr>
        <w:t>biomod2</w:t>
      </w:r>
      <w:r>
        <w:rPr>
          <w:rFonts w:ascii="Times New Roman" w:hAnsi="Times New Roman" w:cs="Times New Roman"/>
          <w:i/>
        </w:rPr>
        <w:t xml:space="preserve"> </w:t>
      </w:r>
      <w:r w:rsidRPr="004D36FD">
        <w:rPr>
          <w:rFonts w:ascii="Times New Roman" w:hAnsi="Times New Roman" w:cs="Times New Roman"/>
        </w:rPr>
        <w:t>3.4.6</w:t>
      </w:r>
      <w:r>
        <w:rPr>
          <w:rFonts w:ascii="Times New Roman" w:hAnsi="Times New Roman" w:cs="Times New Roman"/>
          <w:i/>
        </w:rPr>
        <w:t xml:space="preserve"> </w:t>
      </w:r>
      <w:r>
        <w:rPr>
          <w:rFonts w:ascii="Times New Roman" w:hAnsi="Times New Roman" w:cs="Times New Roman"/>
          <w:i/>
        </w:rPr>
        <w:fldChar w:fldCharType="begin" w:fldLock="1"/>
      </w:r>
      <w:r>
        <w:rPr>
          <w:rFonts w:ascii="Times New Roman" w:hAnsi="Times New Roman" w:cs="Times New Roman"/>
          <w:i/>
        </w:rPr>
        <w:instrText>ADDIN CSL_CITATION {"citationItems":[{"id":"ITEM-1","itemData":{"author":[{"dropping-particle":"","family":"Thuiller","given":"Wilfried","non-dropping-particle":"","parse-names":false,"suffix":""},{"dropping-particle":"","family":"Georges","given":"Damien","non-dropping-particle":"","parse-names":false,"suffix":""},{"dropping-particle":"","family":"Engler","given":"Robin","non-dropping-particle":"","parse-names":false,"suffix":""},{"dropping-particle":"","family":"Breiner","given":"Frank","non-dropping-particle":"","parse-names":false,"suffix":""}],"id":"ITEM-1","issued":{"date-parts":[["2020"]]},"title":"biomod2: Ensemble Platform for Species Distribution Modeling. R package version 3.4.6.","type":"article"},"uris":["http://www.mendeley.com/documents/?uuid=a4ad868f-3dc4-4629-a71b-0e2cedaeac0f"]}],"mendeley":{"formattedCitation":"(Thuiller et al., 2020)","plainTextFormattedCitation":"(Thuiller et al., 2020)","previouslyFormattedCitation":"(Thuiller et al., 2020)"},"properties":{"noteIndex":0},"schema":"https://github.com/citation-style-language/schema/raw/master/csl-citation.json"}</w:instrText>
      </w:r>
      <w:r>
        <w:rPr>
          <w:rFonts w:ascii="Times New Roman" w:hAnsi="Times New Roman" w:cs="Times New Roman"/>
          <w:i/>
        </w:rPr>
        <w:fldChar w:fldCharType="separate"/>
      </w:r>
      <w:r w:rsidRPr="00140A7F">
        <w:rPr>
          <w:rFonts w:ascii="Times New Roman" w:hAnsi="Times New Roman" w:cs="Times New Roman"/>
          <w:noProof/>
        </w:rPr>
        <w:t>(Thuiller et al., 2020)</w:t>
      </w:r>
      <w:r>
        <w:rPr>
          <w:rFonts w:ascii="Times New Roman" w:hAnsi="Times New Roman" w:cs="Times New Roman"/>
          <w:i/>
        </w:rPr>
        <w:fldChar w:fldCharType="end"/>
      </w:r>
      <w:r w:rsidRPr="00D73B7D">
        <w:rPr>
          <w:rFonts w:ascii="Times New Roman" w:hAnsi="Times New Roman" w:cs="Times New Roman"/>
        </w:rPr>
        <w:t>,</w:t>
      </w:r>
      <w:r>
        <w:rPr>
          <w:rFonts w:ascii="Times New Roman" w:hAnsi="Times New Roman" w:cs="Times New Roman"/>
        </w:rPr>
        <w:t xml:space="preserve"> </w:t>
      </w:r>
      <w:r w:rsidRPr="00140A7F">
        <w:rPr>
          <w:rFonts w:ascii="Times New Roman" w:hAnsi="Times New Roman" w:cs="Times New Roman"/>
          <w:i/>
        </w:rPr>
        <w:t>sf</w:t>
      </w:r>
      <w:r>
        <w:rPr>
          <w:rFonts w:ascii="Times New Roman" w:hAnsi="Times New Roman" w:cs="Times New Roman"/>
          <w:i/>
        </w:rPr>
        <w:t xml:space="preserve"> </w:t>
      </w:r>
      <w:r w:rsidRPr="004D36FD">
        <w:rPr>
          <w:rFonts w:ascii="Times New Roman" w:hAnsi="Times New Roman" w:cs="Times New Roman"/>
        </w:rPr>
        <w:t>0.9-0</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{"citationItems":[{"id":"ITEM-1","itemData":{"DOI":"https://doi.org/10.32614/RJ-2018-009","author":[{"dropping-particle":"","family":"Pebesma","given":"Emil","non-dropping-particle":"","parse-names":false,"suffix":""}],"container-title":"The R Journal","id":"ITEM-1","issue":"1","issued":{"date-parts":[["2018"]]},"page":"439-446","title":"Simple Features for R: Standardized Support for Spatial Vector Data.","type":"article-journal","volume":"10"},"uris":["http://www.mendeley.com/documents/?uuid=db55c0c4-adc7-4626-a49a-93cb112f6f02"]}],"mendeley":{"formattedCitation":"(Pebesma, 2018)","plainTextFormattedCitation":"(Pebesma, 2018)","previouslyFormattedCitation":"(Pebesma, 2018)"},"properties":{"noteIndex":0},"schema":"https://github.com/citation-style-language/schema/raw/master/csl-citation.json"}</w:instrText>
      </w:r>
      <w:r>
        <w:rPr>
          <w:rFonts w:ascii="Times New Roman" w:hAnsi="Times New Roman" w:cs="Times New Roman"/>
        </w:rPr>
        <w:fldChar w:fldCharType="separate"/>
      </w:r>
      <w:r w:rsidRPr="00140A7F">
        <w:rPr>
          <w:rFonts w:ascii="Times New Roman" w:hAnsi="Times New Roman" w:cs="Times New Roman"/>
          <w:noProof/>
        </w:rPr>
        <w:t>(Pebesma, 2018)</w:t>
      </w:r>
      <w:r>
        <w:rPr>
          <w:rFonts w:ascii="Times New Roman" w:hAnsi="Times New Roman" w:cs="Times New Roman"/>
        </w:rPr>
        <w:fldChar w:fldCharType="end"/>
      </w:r>
      <w:r>
        <w:rPr>
          <w:rFonts w:ascii="Times New Roman" w:hAnsi="Times New Roman" w:cs="Times New Roman"/>
        </w:rPr>
        <w:t>,</w:t>
      </w:r>
      <w:r w:rsidRPr="00D73B7D">
        <w:rPr>
          <w:rFonts w:ascii="Times New Roman" w:hAnsi="Times New Roman" w:cs="Times New Roman"/>
        </w:rPr>
        <w:t xml:space="preserve"> </w:t>
      </w:r>
      <w:proofErr w:type="spellStart"/>
      <w:r w:rsidRPr="004D36FD">
        <w:rPr>
          <w:rFonts w:ascii="Times New Roman" w:hAnsi="Times New Roman" w:cs="Times New Roman"/>
          <w:i/>
        </w:rPr>
        <w:t>blockCV</w:t>
      </w:r>
      <w:proofErr w:type="spellEnd"/>
      <w:r>
        <w:rPr>
          <w:rFonts w:ascii="Times New Roman" w:hAnsi="Times New Roman" w:cs="Times New Roman"/>
          <w:i/>
        </w:rPr>
        <w:t xml:space="preserve"> </w:t>
      </w:r>
      <w:r w:rsidRPr="004D36FD">
        <w:rPr>
          <w:rFonts w:ascii="Times New Roman" w:hAnsi="Times New Roman" w:cs="Times New Roman"/>
        </w:rPr>
        <w:t>2.1.1</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{"citationItems":[{"id":"ITEM-1","itemData":{"DOI":"10.1111/2041-210X.13107","ISSN":"2041210X","abstract":"When applied to structured data, conventional random cross-validation techniques can lead to underestimation of prediction error, and may result in inappropriate model selection. We present the r package blockCV, a new toolbox for cross-validation of species distribution modelling. Although it has been developed with species distribution modelling in mind, it can be used for any spatial modelling. The package can generate spatially or environmentally separated folds. It includes tools to measure spatial autocorrelation ranges in candidate covariates, providing the user with insights into the spatial structure in these data. It also offers interactive graphical capabilities for creating spatial blocks and exploring data folds. Package blockCV enables modellers to more easily implement a range of evaluation approaches. It will help the modelling community learn more about the impacts of evaluation approaches on our understanding of predictive performance of species distribution models.","author":[{"dropping-particle":"","family":"Valavi","given":"Roozbeh","non-dropping-particle":"","parse-names":false,"suffix":""},{"dropping-particle":"","family":"Elith","given":"Jane","non-dropping-particle":"","parse-names":false,"suffix":""},{"dropping-particle":"","family":"Lahoz-Monfort","given":"José J.","non-dropping-particle":"","parse-names":false,"suffix":""},{"dropping-particle":"","family":"Guillera-Arroita","given":"Gurutzeta","non-dropping-particle":"","parse-names":false,"suffix":""}],"container-title":"Methods in Ecology and Evolution","id":"ITEM-1","issue":"2","issued":{"date-parts":[["2019"]]},"note":"Valavi et al., 2019 : \n-          k-fold CV = calibrate on N-1 fold, predict with the remaining one. Do n models. It is a grouped version of leave-one-out CV strategy. Folds are collection of blocks built to reduce auto-correlation, regroup observations with similar characteristics. Folds are built to balance species prevalence. \n-          Spatial block CV : Spatially-separated folds to assess ability to model species occurrence in other geographic space, or simply to deal with spatial auto-correlation in data that underestimate error (RSME) and discrimination power (Jaccard, TSS, AUC). Ideal for migrating or invasive species. \n-          Environmental block CV : Environmentally-separated folds to assess ability to project in new environments. Ideal for model intended to project niche under climate change. \no   Folds are k-means clusters of the response data in the environmental space \no   Can also be associated with a search algorithm that rerun the k-means until it find a properly balance set of folds with similar prevalence \n-          Buffers for leave-one-out strategies = allow to discard some observations from the calibration set that are too close from the target observation left-out for prediction \n-          Compute spatial autocorrelation range among the predictors to inform choice for block/buffer size (must equivalent to that range) =&amp;gt; independent auto-correlation range for each predictor. In theory, the larger one should be chosen. By default, use the median one (to avoid larger weight of big outliers) \no   Look at variogram range on raw data (Roberts et al., 2017) or predictor variable (not residuals of an a priori model…) using automap package \no   They don’t explain how the range is define from the variogram! From a correlogram, it could be the distance from with Moran’s I are not significant. But for a variogram ?!? \n-          Block can be user defined : squares, rectangles, any polygons, … \n-          Block allocation into folds : \no   Random \no   Systematic (following a sequence) \no   Checkerboard in 2 folds (chess board) \no   Additional search algorithm to find allocation that achieve the most spread of P/A = balance nb of P/A per folds","page":"225-232","title":"blockCV: An r package for generating spatially or environmentally separated folds for k-fold cross-validation of species distribution models","type":"article-journal","volume":"10"},"uris":["http://www.mendeley.com/documents/?uuid=e24929c6-3a43-4b02-801f-808ab6f52273"]}],"mendeley":{"formattedCitation":"(Valavi et al., 2019)","plainTextFormattedCitation":"(Valavi et al., 2019)","previouslyFormattedCitation":"(Valavi et al., 2019)"},"properties":{"noteIndex":0},"schema":"https://github.com/citation-style-language/schema/raw/master/csl-citation.json"}</w:instrText>
      </w:r>
      <w:r>
        <w:rPr>
          <w:rFonts w:ascii="Times New Roman" w:hAnsi="Times New Roman" w:cs="Times New Roman"/>
        </w:rPr>
        <w:fldChar w:fldCharType="separate"/>
      </w:r>
      <w:r w:rsidRPr="004D36FD">
        <w:rPr>
          <w:rFonts w:ascii="Times New Roman" w:hAnsi="Times New Roman" w:cs="Times New Roman"/>
          <w:noProof/>
        </w:rPr>
        <w:t>(Valavi et al., 2019)</w:t>
      </w:r>
      <w:r>
        <w:rPr>
          <w:rFonts w:ascii="Times New Roman" w:hAnsi="Times New Roman" w:cs="Times New Roman"/>
        </w:rPr>
        <w:fldChar w:fldCharType="end"/>
      </w:r>
      <w:r>
        <w:rPr>
          <w:rFonts w:ascii="Times New Roman" w:hAnsi="Times New Roman" w:cs="Times New Roman"/>
        </w:rPr>
        <w:t xml:space="preserve">, </w:t>
      </w:r>
      <w:proofErr w:type="spellStart"/>
      <w:r w:rsidRPr="004D36FD">
        <w:rPr>
          <w:rFonts w:ascii="Times New Roman" w:hAnsi="Times New Roman" w:cs="Times New Roman"/>
          <w:i/>
        </w:rPr>
        <w:t>alphahull</w:t>
      </w:r>
      <w:proofErr w:type="spellEnd"/>
      <w:r>
        <w:rPr>
          <w:rFonts w:ascii="Times New Roman" w:hAnsi="Times New Roman" w:cs="Times New Roman"/>
          <w:i/>
        </w:rPr>
        <w:t xml:space="preserve"> </w:t>
      </w:r>
      <w:r w:rsidRPr="004D36FD">
        <w:rPr>
          <w:rFonts w:ascii="Times New Roman" w:hAnsi="Times New Roman" w:cs="Times New Roman"/>
        </w:rPr>
        <w:t>2.2</w:t>
      </w:r>
      <w:r>
        <w:rPr>
          <w:rFonts w:ascii="Times New Roman" w:hAnsi="Times New Roman" w:cs="Times New Roman"/>
          <w:i/>
        </w:rPr>
        <w:t xml:space="preserve"> </w:t>
      </w:r>
      <w:r>
        <w:rPr>
          <w:rFonts w:ascii="Times New Roman" w:hAnsi="Times New Roman" w:cs="Times New Roman"/>
          <w:i/>
        </w:rPr>
        <w:fldChar w:fldCharType="begin" w:fldLock="1"/>
      </w:r>
      <w:r>
        <w:rPr>
          <w:rFonts w:ascii="Times New Roman" w:hAnsi="Times New Roman" w:cs="Times New Roman"/>
          <w:i/>
        </w:rPr>
        <w:instrText>ADDIN CSL_CITATION {"citationItems":[{"id":"ITEM-1","itemData":{"author":[{"dropping-particle":"","family":"Pateiro-Lopez","given":"Beatriz","non-dropping-particle":"","parse-names":false,"suffix":""},{"dropping-particle":"","family":"Rodriguez-Casal","given":"Alberto","non-dropping-particle":"","parse-names":false,"suffix":""}],"id":"ITEM-1","issued":{"date-parts":[["2019"]]},"title":"alphahull: Generalization of the Convex Hull of a Sample of Points in the Plane. R package version 2.2.","type":"article"},"uris":["http://www.mendeley.com/documents/?uuid=efd66ce4-5217-4369-8cb6-e6de43040382"]}],"mendeley":{"formattedCitation":"(Pateiro-Lopez &amp; Rodriguez-Casal, 2019)","plainTextFormattedCitation":"(Pateiro-Lopez &amp; Rodriguez-Casal, 2019)","previouslyFormattedCitation":"(Pateiro-Lopez &amp; Rodriguez-Casal, 2019)"},"properties":{"noteIndex":0},"schema":"https://github.com/citation-style-language/schema/raw/master/csl-citation.json"}</w:instrText>
      </w:r>
      <w:r>
        <w:rPr>
          <w:rFonts w:ascii="Times New Roman" w:hAnsi="Times New Roman" w:cs="Times New Roman"/>
          <w:i/>
        </w:rPr>
        <w:fldChar w:fldCharType="separate"/>
      </w:r>
      <w:r w:rsidRPr="0076520F">
        <w:rPr>
          <w:rFonts w:ascii="Times New Roman" w:hAnsi="Times New Roman" w:cs="Times New Roman"/>
          <w:noProof/>
        </w:rPr>
        <w:t>(Pateiro-Lopez &amp; Rodriguez-Casal, 2019)</w:t>
      </w:r>
      <w:r>
        <w:rPr>
          <w:rFonts w:ascii="Times New Roman" w:hAnsi="Times New Roman" w:cs="Times New Roman"/>
          <w:i/>
        </w:rPr>
        <w:fldChar w:fldCharType="end"/>
      </w:r>
      <w:r>
        <w:rPr>
          <w:rFonts w:ascii="Times New Roman" w:hAnsi="Times New Roman" w:cs="Times New Roman"/>
          <w:i/>
        </w:rPr>
        <w:t>,</w:t>
      </w:r>
      <w:r>
        <w:rPr>
          <w:rFonts w:ascii="Times New Roman" w:hAnsi="Times New Roman" w:cs="Times New Roman"/>
        </w:rPr>
        <w:t xml:space="preserve"> </w:t>
      </w:r>
      <w:r w:rsidRPr="00D73B7D">
        <w:rPr>
          <w:rFonts w:ascii="Times New Roman" w:hAnsi="Times New Roman" w:cs="Times New Roman"/>
        </w:rPr>
        <w:t>and others</w:t>
      </w:r>
      <w:r>
        <w:rPr>
          <w:rFonts w:ascii="Times New Roman" w:hAnsi="Times New Roman" w:cs="Times New Roman"/>
        </w:rPr>
        <w:t>.</w:t>
      </w:r>
      <w:bookmarkEnd w:id="86"/>
    </w:p>
    <w:p w14:paraId="1BFA52D6" w14:textId="4EFC8A78" w:rsidR="00E818C7" w:rsidRPr="00637EAA" w:rsidRDefault="00E818C7" w:rsidP="00E818C7">
      <w:pPr>
        <w:pStyle w:val="BodyText"/>
        <w:rPr>
          <w:rFonts w:ascii="Times New Roman" w:hAnsi="Times New Roman" w:cs="Times New Roman"/>
          <w:color w:val="000000"/>
        </w:rPr>
      </w:pPr>
      <w:r w:rsidRPr="006A17A9">
        <w:rPr>
          <w:rFonts w:ascii="Times New Roman" w:hAnsi="Times New Roman" w:cs="Times New Roman"/>
          <w:b/>
        </w:rPr>
        <w:t>Code availability:</w:t>
      </w:r>
      <w:r w:rsidRPr="00D73B7D">
        <w:rPr>
          <w:rFonts w:ascii="Times New Roman" w:hAnsi="Times New Roman" w:cs="Times New Roman"/>
        </w:rPr>
        <w:t xml:space="preserve"> All </w:t>
      </w:r>
      <w:r>
        <w:rPr>
          <w:rFonts w:ascii="Times New Roman" w:hAnsi="Times New Roman" w:cs="Times New Roman"/>
        </w:rPr>
        <w:t>script</w:t>
      </w:r>
      <w:r w:rsidRPr="00D73B7D">
        <w:rPr>
          <w:rFonts w:ascii="Times New Roman" w:hAnsi="Times New Roman" w:cs="Times New Roman"/>
        </w:rPr>
        <w:t xml:space="preserve">s </w:t>
      </w:r>
      <w:r>
        <w:rPr>
          <w:rFonts w:ascii="Times New Roman" w:hAnsi="Times New Roman" w:cs="Times New Roman"/>
        </w:rPr>
        <w:t>a</w:t>
      </w:r>
      <w:r w:rsidRPr="00D73B7D">
        <w:rPr>
          <w:rFonts w:ascii="Times New Roman" w:hAnsi="Times New Roman" w:cs="Times New Roman"/>
        </w:rPr>
        <w:t xml:space="preserve">re provided on </w:t>
      </w:r>
      <w:r>
        <w:rPr>
          <w:rFonts w:ascii="Times New Roman" w:hAnsi="Times New Roman" w:cs="Times New Roman"/>
        </w:rPr>
        <w:t>G</w:t>
      </w:r>
      <w:r w:rsidRPr="00D73B7D">
        <w:rPr>
          <w:rFonts w:ascii="Times New Roman" w:hAnsi="Times New Roman" w:cs="Times New Roman"/>
        </w:rPr>
        <w:t xml:space="preserve">itHub </w:t>
      </w:r>
      <w:r>
        <w:rPr>
          <w:rFonts w:cs="Cambria"/>
          <w:color w:val="000000"/>
        </w:rPr>
        <w:t xml:space="preserve">at </w:t>
      </w:r>
      <w:commentRangeStart w:id="87"/>
      <w:r w:rsidRPr="004A438B">
        <w:rPr>
          <w:rFonts w:cs="Cambria"/>
          <w:color w:val="0070C0"/>
        </w:rPr>
        <w:t>https://github.com/</w:t>
      </w:r>
      <w:r w:rsidR="004A438B" w:rsidRPr="004A438B">
        <w:rPr>
          <w:rFonts w:cs="Cambria"/>
          <w:color w:val="0070C0"/>
        </w:rPr>
        <w:t>XXX</w:t>
      </w:r>
      <w:commentRangeEnd w:id="87"/>
      <w:r w:rsidR="004A438B">
        <w:rPr>
          <w:rStyle w:val="CommentReference"/>
          <w:rFonts w:eastAsia="Times New Roman"/>
          <w:lang w:val="fr-FR"/>
        </w:rPr>
        <w:commentReference w:id="87"/>
      </w:r>
    </w:p>
    <w:p w14:paraId="6D488A0C" w14:textId="21FFBE5D" w:rsidR="00E818C7" w:rsidRPr="000D4699" w:rsidRDefault="00E818C7" w:rsidP="00E818C7">
      <w:pPr>
        <w:pStyle w:val="Maintext"/>
        <w:spacing w:line="288" w:lineRule="auto"/>
        <w:ind w:firstLine="0"/>
        <w:rPr>
          <w:rFonts w:cs="Cambria"/>
          <w:color w:val="0000FF"/>
        </w:rPr>
      </w:pPr>
      <w:r w:rsidRPr="000D4699">
        <w:rPr>
          <w:b/>
        </w:rPr>
        <w:lastRenderedPageBreak/>
        <w:t>Data availability:</w:t>
      </w:r>
      <w:r w:rsidRPr="000D4699">
        <w:t xml:space="preserve"> Occurrences data and </w:t>
      </w:r>
      <w:r w:rsidR="004A438B">
        <w:t>mimetic group</w:t>
      </w:r>
      <w:r w:rsidRPr="000D4699">
        <w:t xml:space="preserve"> delimitation </w:t>
      </w:r>
      <w:r w:rsidRPr="000D4699">
        <w:rPr>
          <w:color w:val="000000"/>
        </w:rPr>
        <w:t xml:space="preserve">used for modeling are available from </w:t>
      </w:r>
      <w:proofErr w:type="spellStart"/>
      <w:r w:rsidRPr="000D4699">
        <w:rPr>
          <w:color w:val="000000"/>
        </w:rPr>
        <w:t>Zenodo</w:t>
      </w:r>
      <w:proofErr w:type="spellEnd"/>
      <w:r w:rsidRPr="000D4699">
        <w:rPr>
          <w:color w:val="000000"/>
        </w:rPr>
        <w:t xml:space="preserve"> at </w:t>
      </w:r>
      <w:hyperlink r:id="rId36" w:history="1">
        <w:r w:rsidR="004A438B" w:rsidRPr="00416587">
          <w:rPr>
            <w:rStyle w:val="Hyperlink"/>
          </w:rPr>
          <w:t>10.5281/zenodo.10906853</w:t>
        </w:r>
      </w:hyperlink>
      <w:r w:rsidRPr="000D4699">
        <w:rPr>
          <w:bCs/>
          <w:color w:val="000000"/>
        </w:rPr>
        <w:t xml:space="preserve"> </w:t>
      </w:r>
      <w:r w:rsidRPr="000D4699">
        <w:rPr>
          <w:color w:val="000000"/>
        </w:rPr>
        <w:t xml:space="preserve">and </w:t>
      </w:r>
      <w:hyperlink r:id="rId37" w:history="1">
        <w:r w:rsidR="004A438B">
          <w:rPr>
            <w:rStyle w:val="Hyperlink"/>
          </w:rPr>
          <w:t>10.5281/zenodo.10903197</w:t>
        </w:r>
      </w:hyperlink>
      <w:r w:rsidRPr="000D4699">
        <w:rPr>
          <w:color w:val="000000"/>
        </w:rPr>
        <w:t xml:space="preserve">. </w:t>
      </w:r>
      <w:r w:rsidRPr="000D4699">
        <w:t xml:space="preserve">All </w:t>
      </w:r>
      <w:r w:rsidR="00446BFE">
        <w:t>subspecies</w:t>
      </w:r>
      <w:r w:rsidR="004A438B">
        <w:t>/</w:t>
      </w:r>
      <w:r w:rsidRPr="000D4699">
        <w:t>OMU/species/mim</w:t>
      </w:r>
      <w:r w:rsidR="004A438B">
        <w:t>etic</w:t>
      </w:r>
      <w:r w:rsidRPr="000D4699">
        <w:t xml:space="preserve"> </w:t>
      </w:r>
      <w:r w:rsidR="004A438B">
        <w:t>group</w:t>
      </w:r>
      <w:r w:rsidRPr="000D4699">
        <w:t xml:space="preserve"> distribution maps </w:t>
      </w:r>
      <w:r w:rsidRPr="000D4699">
        <w:rPr>
          <w:rFonts w:cs="Cambria"/>
          <w:color w:val="000000"/>
        </w:rPr>
        <w:t xml:space="preserve">are available from </w:t>
      </w:r>
      <w:proofErr w:type="spellStart"/>
      <w:r w:rsidRPr="000D4699">
        <w:rPr>
          <w:rFonts w:cs="Cambria"/>
          <w:color w:val="000000"/>
        </w:rPr>
        <w:t>Zenodo</w:t>
      </w:r>
      <w:proofErr w:type="spellEnd"/>
      <w:r w:rsidRPr="000D4699">
        <w:rPr>
          <w:rFonts w:cs="Cambria"/>
          <w:color w:val="000000"/>
        </w:rPr>
        <w:t xml:space="preserve"> at </w:t>
      </w:r>
      <w:hyperlink r:id="rId38" w:history="1">
        <w:r w:rsidR="004A438B" w:rsidRPr="00423ED4">
          <w:rPr>
            <w:rStyle w:val="Hyperlink"/>
          </w:rPr>
          <w:t>10.5281/zenodo.10903661</w:t>
        </w:r>
      </w:hyperlink>
      <w:r w:rsidRPr="000D4699">
        <w:rPr>
          <w:rFonts w:cs="Cambria"/>
          <w:color w:val="0000FF"/>
        </w:rPr>
        <w:t>.</w:t>
      </w:r>
    </w:p>
    <w:p w14:paraId="2E6A715F" w14:textId="77777777" w:rsidR="00E818C7" w:rsidRPr="00637EAA" w:rsidRDefault="00E818C7" w:rsidP="00E818C7">
      <w:pPr>
        <w:pStyle w:val="BodyText"/>
        <w:rPr>
          <w:rFonts w:ascii="Times New Roman" w:hAnsi="Times New Roman" w:cs="Times New Roman"/>
          <w:b/>
          <w:color w:val="FF0000"/>
        </w:rPr>
      </w:pPr>
    </w:p>
    <w:p w14:paraId="448C25F9" w14:textId="77777777" w:rsidR="00E818C7" w:rsidRPr="004A438B" w:rsidRDefault="00E818C7" w:rsidP="00A678F6">
      <w:pPr>
        <w:pStyle w:val="ODMAP-Title1"/>
        <w:rPr>
          <w:lang w:val="en-US"/>
        </w:rPr>
      </w:pPr>
      <w:bookmarkStart w:id="88" w:name="data"/>
      <w:bookmarkEnd w:id="88"/>
      <w:r w:rsidRPr="004A438B">
        <w:rPr>
          <w:lang w:val="en-US"/>
        </w:rPr>
        <w:t>Data</w:t>
      </w:r>
    </w:p>
    <w:p w14:paraId="4F99A0D7" w14:textId="77777777" w:rsidR="00E818C7" w:rsidRPr="00D73B7D" w:rsidRDefault="00E818C7" w:rsidP="00A678F6">
      <w:pPr>
        <w:pStyle w:val="ODMAP-Title2"/>
      </w:pPr>
      <w:bookmarkStart w:id="89" w:name="biodiversity-data-1"/>
      <w:bookmarkEnd w:id="89"/>
      <w:r w:rsidRPr="00D73B7D">
        <w:t>Biodiversity data</w:t>
      </w:r>
    </w:p>
    <w:p w14:paraId="53BC3AB6" w14:textId="319DA9B6" w:rsidR="00E818C7" w:rsidRPr="00B272CF" w:rsidRDefault="00E818C7" w:rsidP="00E818C7">
      <w:pPr>
        <w:pStyle w:val="FirstParagraph"/>
        <w:jc w:val="both"/>
        <w:rPr>
          <w:rFonts w:ascii="Times New Roman" w:hAnsi="Times New Roman" w:cs="Times New Roman"/>
          <w:b/>
          <w:color w:val="FF0000"/>
        </w:rPr>
      </w:pPr>
      <w:r w:rsidRPr="00B272CF">
        <w:rPr>
          <w:rFonts w:ascii="Times New Roman" w:hAnsi="Times New Roman" w:cs="Times New Roman"/>
          <w:b/>
        </w:rPr>
        <w:t>Taxon names:</w:t>
      </w:r>
      <w:r w:rsidRPr="00D73B7D">
        <w:rPr>
          <w:rFonts w:ascii="Times New Roman" w:hAnsi="Times New Roman" w:cs="Times New Roman"/>
        </w:rPr>
        <w:t xml:space="preserve"> </w:t>
      </w:r>
      <w:r w:rsidR="004A438B" w:rsidRPr="004A438B">
        <w:rPr>
          <w:rFonts w:ascii="Times New Roman" w:hAnsi="Times New Roman" w:cs="Times New Roman"/>
        </w:rPr>
        <w:t>Helicon</w:t>
      </w:r>
      <w:r w:rsidRPr="004A438B">
        <w:rPr>
          <w:rFonts w:ascii="Times New Roman" w:hAnsi="Times New Roman" w:cs="Times New Roman"/>
        </w:rPr>
        <w:t>iini tribe</w:t>
      </w:r>
      <w:r w:rsidR="004A438B">
        <w:rPr>
          <w:rFonts w:ascii="Times New Roman" w:hAnsi="Times New Roman" w:cs="Times New Roman"/>
        </w:rPr>
        <w:t>.</w:t>
      </w:r>
      <w:r w:rsidRPr="004A438B">
        <w:rPr>
          <w:rFonts w:ascii="Times New Roman" w:hAnsi="Times New Roman" w:cs="Times New Roman"/>
        </w:rPr>
        <w:t xml:space="preserve"> All </w:t>
      </w:r>
      <w:r w:rsidR="004A438B" w:rsidRPr="004A438B">
        <w:rPr>
          <w:rFonts w:ascii="Times New Roman" w:hAnsi="Times New Roman" w:cs="Times New Roman"/>
        </w:rPr>
        <w:t>sub</w:t>
      </w:r>
      <w:r w:rsidRPr="004A438B">
        <w:rPr>
          <w:rFonts w:ascii="Times New Roman" w:hAnsi="Times New Roman" w:cs="Times New Roman"/>
        </w:rPr>
        <w:t xml:space="preserve">species are listed in the </w:t>
      </w:r>
      <w:r w:rsidR="004A438B" w:rsidRPr="004A438B">
        <w:rPr>
          <w:rFonts w:ascii="Times New Roman" w:hAnsi="Times New Roman" w:cs="Times New Roman"/>
        </w:rPr>
        <w:t xml:space="preserve">mimicry classification </w:t>
      </w:r>
      <w:r w:rsidR="004A438B" w:rsidRPr="004A438B">
        <w:rPr>
          <w:rFonts w:ascii="Times New Roman" w:hAnsi="Times New Roman" w:cs="Times New Roman"/>
          <w:color w:val="000000"/>
        </w:rPr>
        <w:t xml:space="preserve">available in </w:t>
      </w:r>
      <w:hyperlink r:id="rId39" w:history="1">
        <w:r w:rsidR="004A438B" w:rsidRPr="004A438B">
          <w:rPr>
            <w:rStyle w:val="Hyperlink"/>
            <w:rFonts w:ascii="Times New Roman" w:hAnsi="Times New Roman" w:cs="Times New Roman"/>
          </w:rPr>
          <w:t>10.5281/zenodo.10903197</w:t>
        </w:r>
      </w:hyperlink>
      <w:r w:rsidRPr="004A438B">
        <w:rPr>
          <w:rFonts w:ascii="Times New Roman" w:hAnsi="Times New Roman" w:cs="Times New Roman"/>
        </w:rPr>
        <w:t>.</w:t>
      </w:r>
    </w:p>
    <w:p w14:paraId="77253374" w14:textId="58A8B9C6" w:rsidR="00E818C7" w:rsidRDefault="00E818C7" w:rsidP="00E818C7">
      <w:pPr>
        <w:pStyle w:val="BodyText"/>
        <w:jc w:val="both"/>
        <w:rPr>
          <w:rFonts w:ascii="Times New Roman" w:hAnsi="Times New Roman" w:cs="Times New Roman"/>
          <w:b/>
          <w:color w:val="FF0000"/>
        </w:rPr>
      </w:pPr>
      <w:r w:rsidRPr="00B272CF">
        <w:rPr>
          <w:rFonts w:ascii="Times New Roman" w:hAnsi="Times New Roman" w:cs="Times New Roman"/>
          <w:b/>
        </w:rPr>
        <w:t>Taxonomic reference system:</w:t>
      </w:r>
      <w:r w:rsidRPr="00D73B7D">
        <w:rPr>
          <w:rFonts w:ascii="Times New Roman" w:hAnsi="Times New Roman" w:cs="Times New Roman"/>
        </w:rPr>
        <w:t xml:space="preserve"> </w:t>
      </w:r>
      <w:r>
        <w:rPr>
          <w:rFonts w:ascii="Times New Roman" w:hAnsi="Times New Roman" w:cs="Times New Roman"/>
        </w:rPr>
        <w:t>C</w:t>
      </w:r>
      <w:r w:rsidRPr="00325952">
        <w:rPr>
          <w:rFonts w:ascii="Times New Roman" w:hAnsi="Times New Roman" w:cs="Times New Roman"/>
        </w:rPr>
        <w:t xml:space="preserve">urrent names in use </w:t>
      </w:r>
      <w:r w:rsidR="004A438B">
        <w:rPr>
          <w:rFonts w:ascii="Times New Roman" w:hAnsi="Times New Roman" w:cs="Times New Roman"/>
        </w:rPr>
        <w:t>as listed in</w:t>
      </w:r>
      <w:r w:rsidR="006A4911">
        <w:rPr>
          <w:rFonts w:ascii="Times New Roman" w:hAnsi="Times New Roman" w:cs="Times New Roman"/>
        </w:rPr>
        <w:t xml:space="preserve"> </w:t>
      </w:r>
      <w:r w:rsidR="006A4911">
        <w:rPr>
          <w:rFonts w:ascii="Times New Roman" w:hAnsi="Times New Roman" w:cs="Times New Roman"/>
        </w:rPr>
        <w:fldChar w:fldCharType="begin" w:fldLock="1"/>
      </w:r>
      <w:r w:rsidR="006F360D">
        <w:rPr>
          <w:rFonts w:ascii="Times New Roman" w:hAnsi="Times New Roman" w:cs="Times New Roman"/>
        </w:rPr>
        <w:instrText>ADDIN CSL_CITATION {"citationItems":[{"id":"ITEM-1","itemData":{"DOI":"10.1093/acprof:oso/9780199566570.001.0001","abstract":"Predicting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Butterflies","id":"ITEM-1","issued":{"date-parts":[["2017"]]},"title":"The Ecology and Evolution of Heliconius Butterflies","type":"book"},"uris":["http://www.mendeley.com/documents/?uuid=c7fe3d89-86e4-4358-9ce7-818c7068d09e"]}],"mendeley":{"formattedCitation":"(Jiggins &amp; Lamas, 2017)","manualFormatting":"Jiggins &amp; Lamas (2017)","plainTextFormattedCitation":"(Jiggins &amp; Lamas, 2017)","previouslyFormattedCitation":"(Jiggins &amp; Lamas, 2017)"},"properties":{"noteIndex":0},"schema":"https://github.com/citation-style-language/schema/raw/master/csl-citation.json"}</w:instrText>
      </w:r>
      <w:r w:rsidR="006A4911">
        <w:rPr>
          <w:rFonts w:ascii="Times New Roman" w:hAnsi="Times New Roman" w:cs="Times New Roman"/>
        </w:rPr>
        <w:fldChar w:fldCharType="separate"/>
      </w:r>
      <w:r w:rsidR="006F360D" w:rsidRPr="006F360D">
        <w:rPr>
          <w:rFonts w:ascii="Times New Roman" w:hAnsi="Times New Roman" w:cs="Times New Roman"/>
          <w:noProof/>
        </w:rPr>
        <w:t>Jiggins &amp; Lamas</w:t>
      </w:r>
      <w:r w:rsidR="006F360D">
        <w:rPr>
          <w:rFonts w:ascii="Times New Roman" w:hAnsi="Times New Roman" w:cs="Times New Roman"/>
          <w:noProof/>
        </w:rPr>
        <w:t xml:space="preserve"> (</w:t>
      </w:r>
      <w:r w:rsidR="006F360D" w:rsidRPr="006F360D">
        <w:rPr>
          <w:rFonts w:ascii="Times New Roman" w:hAnsi="Times New Roman" w:cs="Times New Roman"/>
          <w:noProof/>
        </w:rPr>
        <w:t>2017)</w:t>
      </w:r>
      <w:r w:rsidR="006A4911">
        <w:rPr>
          <w:rFonts w:ascii="Times New Roman" w:hAnsi="Times New Roman" w:cs="Times New Roman"/>
        </w:rPr>
        <w:fldChar w:fldCharType="end"/>
      </w:r>
      <w:r w:rsidRPr="008A4B63">
        <w:rPr>
          <w:rFonts w:ascii="Times New Roman" w:hAnsi="Times New Roman" w:cs="Times New Roman"/>
          <w:bCs/>
        </w:rPr>
        <w:t>.</w:t>
      </w:r>
    </w:p>
    <w:p w14:paraId="6933D316" w14:textId="190322F1" w:rsidR="00E818C7" w:rsidRPr="00D73B7D" w:rsidRDefault="00E818C7" w:rsidP="00E818C7">
      <w:pPr>
        <w:pStyle w:val="BodyText"/>
        <w:jc w:val="both"/>
        <w:rPr>
          <w:rFonts w:ascii="Times New Roman" w:hAnsi="Times New Roman" w:cs="Times New Roman"/>
        </w:rPr>
      </w:pPr>
      <w:r w:rsidRPr="00B272CF">
        <w:rPr>
          <w:rFonts w:ascii="Times New Roman" w:hAnsi="Times New Roman" w:cs="Times New Roman"/>
          <w:b/>
        </w:rPr>
        <w:t>Ecological level:</w:t>
      </w:r>
      <w:r w:rsidRPr="00D73B7D">
        <w:rPr>
          <w:rFonts w:ascii="Times New Roman" w:hAnsi="Times New Roman" w:cs="Times New Roman"/>
        </w:rPr>
        <w:t xml:space="preserve"> </w:t>
      </w:r>
      <w:bookmarkStart w:id="90" w:name="_Hlk42868192"/>
      <w:r w:rsidR="000C57F3">
        <w:rPr>
          <w:rFonts w:ascii="Times New Roman" w:hAnsi="Times New Roman" w:cs="Times New Roman"/>
        </w:rPr>
        <w:t>S</w:t>
      </w:r>
      <w:r w:rsidRPr="00D73B7D">
        <w:rPr>
          <w:rFonts w:ascii="Times New Roman" w:hAnsi="Times New Roman" w:cs="Times New Roman"/>
        </w:rPr>
        <w:t>ubspecies</w:t>
      </w:r>
      <w:bookmarkEnd w:id="90"/>
      <w:r w:rsidR="000C57F3">
        <w:rPr>
          <w:rFonts w:ascii="Times New Roman" w:hAnsi="Times New Roman" w:cs="Times New Roman"/>
        </w:rPr>
        <w:t>, and species in case of taxa with a unique or no subspecies described.</w:t>
      </w:r>
    </w:p>
    <w:p w14:paraId="0435ED34" w14:textId="3C2FD7D4" w:rsidR="00E818C7" w:rsidRPr="00F14F62" w:rsidRDefault="00E818C7" w:rsidP="00E818C7">
      <w:pPr>
        <w:pStyle w:val="BodyText"/>
        <w:jc w:val="both"/>
        <w:rPr>
          <w:rFonts w:ascii="Times New Roman" w:hAnsi="Times New Roman" w:cs="Times New Roman"/>
        </w:rPr>
      </w:pPr>
      <w:r w:rsidRPr="00F14F62">
        <w:rPr>
          <w:rFonts w:ascii="Times New Roman" w:hAnsi="Times New Roman" w:cs="Times New Roman"/>
          <w:b/>
        </w:rPr>
        <w:t>Data sources:</w:t>
      </w:r>
      <w:r w:rsidRPr="00D73B7D">
        <w:rPr>
          <w:rFonts w:ascii="Times New Roman" w:hAnsi="Times New Roman" w:cs="Times New Roman"/>
        </w:rPr>
        <w:t xml:space="preserve"> </w:t>
      </w:r>
      <w:r>
        <w:rPr>
          <w:rFonts w:ascii="Times New Roman" w:hAnsi="Times New Roman" w:cs="Times New Roman"/>
        </w:rPr>
        <w:t xml:space="preserve">Dataset of georeferenced occurrences </w:t>
      </w:r>
      <w:bookmarkStart w:id="91" w:name="_Hlk42869481"/>
      <w:r>
        <w:rPr>
          <w:rFonts w:ascii="Times New Roman" w:hAnsi="Times New Roman" w:cs="Times New Roman"/>
        </w:rPr>
        <w:t xml:space="preserve">is </w:t>
      </w:r>
      <w:r w:rsidRPr="00F14F62">
        <w:rPr>
          <w:rFonts w:ascii="Times New Roman" w:hAnsi="Times New Roman" w:cs="Times New Roman"/>
        </w:rPr>
        <w:t xml:space="preserve">a compilation of fieldwork data </w:t>
      </w:r>
      <w:bookmarkEnd w:id="91"/>
      <w:r>
        <w:rPr>
          <w:rFonts w:ascii="Times New Roman" w:hAnsi="Times New Roman" w:cs="Times New Roman"/>
        </w:rPr>
        <w:t>from</w:t>
      </w:r>
      <w:r w:rsidRPr="00F14F62">
        <w:rPr>
          <w:rFonts w:ascii="Times New Roman" w:hAnsi="Times New Roman" w:cs="Times New Roman"/>
        </w:rPr>
        <w:t xml:space="preserve"> </w:t>
      </w:r>
      <w:r w:rsidR="000C57F3">
        <w:rPr>
          <w:rFonts w:ascii="Times New Roman" w:hAnsi="Times New Roman" w:cs="Times New Roman"/>
        </w:rPr>
        <w:t xml:space="preserve">N. Rosser (Harvard University, USA), </w:t>
      </w:r>
      <w:r w:rsidR="000C57F3" w:rsidRPr="00F14F62">
        <w:rPr>
          <w:rFonts w:ascii="Times New Roman" w:hAnsi="Times New Roman" w:cs="Times New Roman"/>
        </w:rPr>
        <w:t>J. Mallet (</w:t>
      </w:r>
      <w:r w:rsidR="000C57F3">
        <w:rPr>
          <w:rFonts w:ascii="Times New Roman" w:hAnsi="Times New Roman" w:cs="Times New Roman"/>
        </w:rPr>
        <w:t>Harvard University</w:t>
      </w:r>
      <w:r w:rsidR="000C57F3" w:rsidRPr="00F14F62">
        <w:rPr>
          <w:rFonts w:ascii="Times New Roman" w:hAnsi="Times New Roman" w:cs="Times New Roman"/>
        </w:rPr>
        <w:t>, UK)</w:t>
      </w:r>
      <w:r w:rsidR="000C57F3">
        <w:rPr>
          <w:rFonts w:ascii="Times New Roman" w:hAnsi="Times New Roman" w:cs="Times New Roman"/>
        </w:rPr>
        <w:t>, K. Kozak (STRI, Panama) and O. McMillan (STRI, Panam</w:t>
      </w:r>
      <w:r w:rsidR="000C57F3" w:rsidRPr="000C57F3">
        <w:rPr>
          <w:rFonts w:ascii="Times New Roman" w:hAnsi="Times New Roman" w:cs="Times New Roman"/>
        </w:rPr>
        <w:t>á</w:t>
      </w:r>
      <w:r w:rsidR="000C57F3">
        <w:rPr>
          <w:rFonts w:ascii="Times New Roman" w:hAnsi="Times New Roman" w:cs="Times New Roman"/>
        </w:rPr>
        <w:t>)</w:t>
      </w:r>
      <w:r w:rsidRPr="00F14F62">
        <w:rPr>
          <w:rFonts w:ascii="Times New Roman" w:hAnsi="Times New Roman" w:cs="Times New Roman"/>
        </w:rPr>
        <w:t xml:space="preserve"> </w:t>
      </w:r>
      <w:r>
        <w:rPr>
          <w:rFonts w:ascii="Times New Roman" w:hAnsi="Times New Roman" w:cs="Times New Roman"/>
        </w:rPr>
        <w:t xml:space="preserve">obtained over the past </w:t>
      </w:r>
      <w:r w:rsidRPr="00F14F62">
        <w:rPr>
          <w:rFonts w:ascii="Times New Roman" w:hAnsi="Times New Roman" w:cs="Times New Roman"/>
        </w:rPr>
        <w:t>decades</w:t>
      </w:r>
      <w:r w:rsidR="000C57F3">
        <w:rPr>
          <w:rFonts w:ascii="Times New Roman" w:hAnsi="Times New Roman" w:cs="Times New Roman"/>
        </w:rPr>
        <w:t>.</w:t>
      </w:r>
    </w:p>
    <w:p w14:paraId="23D9A12F" w14:textId="27084031" w:rsidR="00E818C7" w:rsidRDefault="00E818C7" w:rsidP="00E818C7">
      <w:pPr>
        <w:pStyle w:val="BodyText"/>
        <w:jc w:val="both"/>
        <w:rPr>
          <w:rFonts w:ascii="Times New Roman" w:hAnsi="Times New Roman" w:cs="Times New Roman"/>
        </w:rPr>
      </w:pPr>
      <w:r>
        <w:rPr>
          <w:rFonts w:ascii="Times New Roman" w:hAnsi="Times New Roman" w:cs="Times New Roman"/>
        </w:rPr>
        <w:t>Additionally, the dataset comprises</w:t>
      </w:r>
      <w:r w:rsidRPr="00F14F62">
        <w:rPr>
          <w:rFonts w:ascii="Times New Roman" w:hAnsi="Times New Roman" w:cs="Times New Roman"/>
        </w:rPr>
        <w:t xml:space="preserve"> records from museums and private collections compiled by </w:t>
      </w:r>
      <w:r w:rsidR="000C57F3">
        <w:rPr>
          <w:rFonts w:ascii="Times New Roman" w:hAnsi="Times New Roman" w:cs="Times New Roman"/>
        </w:rPr>
        <w:t>N</w:t>
      </w:r>
      <w:r w:rsidRPr="00F14F62">
        <w:rPr>
          <w:rFonts w:ascii="Times New Roman" w:hAnsi="Times New Roman" w:cs="Times New Roman"/>
        </w:rPr>
        <w:t xml:space="preserve">. </w:t>
      </w:r>
      <w:r w:rsidR="000C57F3">
        <w:rPr>
          <w:rFonts w:ascii="Times New Roman" w:hAnsi="Times New Roman" w:cs="Times New Roman"/>
        </w:rPr>
        <w:t>Rosser</w:t>
      </w:r>
      <w:r w:rsidRPr="00F14F62">
        <w:rPr>
          <w:rFonts w:ascii="Times New Roman" w:hAnsi="Times New Roman" w:cs="Times New Roman"/>
        </w:rPr>
        <w:t>.</w:t>
      </w:r>
      <w:r w:rsidR="000C57F3">
        <w:rPr>
          <w:rFonts w:ascii="Times New Roman" w:hAnsi="Times New Roman" w:cs="Times New Roman"/>
        </w:rPr>
        <w:t xml:space="preserve"> Data sources are summarized in Table 1 in </w:t>
      </w:r>
      <w:r w:rsidR="000C57F3">
        <w:rPr>
          <w:rFonts w:ascii="Times New Roman" w:hAnsi="Times New Roman" w:cs="Times New Roman"/>
        </w:rPr>
        <w:fldChar w:fldCharType="begin" w:fldLock="1"/>
      </w:r>
      <w:r w:rsidR="000C57F3">
        <w:rPr>
          <w:rFonts w:ascii="Times New Roman" w:hAnsi="Times New Roman" w:cs="Times New Roman"/>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America","type":"article-journal","volume":"105"},"uris":["http://www.mendeley.com/documents/?uuid=abf0fa5e-95b1-4599-9fe0-4ffce849b1ec"]}],"mendeley":{"formattedCitation":"(Rosser et al., 2012)","manualFormatting":"Rosser et al. (2012)","plainTextFormattedCitation":"(Rosser et al., 2012)","previouslyFormattedCitation":"(Rosser et al., 2012)"},"properties":{"noteIndex":0},"schema":"https://github.com/citation-style-language/schema/raw/master/csl-citation.json"}</w:instrText>
      </w:r>
      <w:r w:rsidR="000C57F3">
        <w:rPr>
          <w:rFonts w:ascii="Times New Roman" w:hAnsi="Times New Roman" w:cs="Times New Roman"/>
        </w:rPr>
        <w:fldChar w:fldCharType="separate"/>
      </w:r>
      <w:r w:rsidR="000C57F3" w:rsidRPr="007C6B79">
        <w:rPr>
          <w:rFonts w:ascii="Times New Roman" w:hAnsi="Times New Roman" w:cs="Times New Roman"/>
          <w:noProof/>
        </w:rPr>
        <w:t xml:space="preserve">Rosser et al. </w:t>
      </w:r>
      <w:r w:rsidR="000C57F3">
        <w:rPr>
          <w:rFonts w:ascii="Times New Roman" w:hAnsi="Times New Roman" w:cs="Times New Roman"/>
          <w:noProof/>
        </w:rPr>
        <w:t>(</w:t>
      </w:r>
      <w:r w:rsidR="000C57F3" w:rsidRPr="007C6B79">
        <w:rPr>
          <w:rFonts w:ascii="Times New Roman" w:hAnsi="Times New Roman" w:cs="Times New Roman"/>
          <w:noProof/>
        </w:rPr>
        <w:t>2012)</w:t>
      </w:r>
      <w:r w:rsidR="000C57F3">
        <w:rPr>
          <w:rFonts w:ascii="Times New Roman" w:hAnsi="Times New Roman" w:cs="Times New Roman"/>
        </w:rPr>
        <w:fldChar w:fldCharType="end"/>
      </w:r>
      <w:r w:rsidR="000C57F3">
        <w:rPr>
          <w:rFonts w:ascii="Times New Roman" w:hAnsi="Times New Roman" w:cs="Times New Roman"/>
        </w:rPr>
        <w:t>.</w:t>
      </w:r>
      <w:r w:rsidRPr="00F14F62">
        <w:rPr>
          <w:rFonts w:ascii="Times New Roman" w:hAnsi="Times New Roman" w:cs="Times New Roman"/>
        </w:rPr>
        <w:t xml:space="preserve"> The main contributors (&gt;</w:t>
      </w:r>
      <w:r w:rsidR="000C57F3">
        <w:rPr>
          <w:rFonts w:ascii="Times New Roman" w:hAnsi="Times New Roman" w:cs="Times New Roman"/>
        </w:rPr>
        <w:t>30</w:t>
      </w:r>
      <w:r w:rsidRPr="00F14F62">
        <w:rPr>
          <w:rFonts w:ascii="Times New Roman" w:hAnsi="Times New Roman" w:cs="Times New Roman"/>
        </w:rPr>
        <w:t xml:space="preserve">00 records each) are the </w:t>
      </w:r>
      <w:r w:rsidR="000C57F3" w:rsidRPr="00F14F62">
        <w:rPr>
          <w:rFonts w:ascii="Times New Roman" w:hAnsi="Times New Roman" w:cs="Times New Roman"/>
        </w:rPr>
        <w:t xml:space="preserve">Florida Museum of Natural History, Gainesville (FLMNH), </w:t>
      </w:r>
      <w:r w:rsidR="000C57F3">
        <w:rPr>
          <w:rFonts w:ascii="Times New Roman" w:hAnsi="Times New Roman" w:cs="Times New Roman"/>
        </w:rPr>
        <w:t xml:space="preserve">the </w:t>
      </w:r>
      <w:r w:rsidRPr="00F14F62">
        <w:rPr>
          <w:rFonts w:ascii="Times New Roman" w:hAnsi="Times New Roman" w:cs="Times New Roman"/>
        </w:rPr>
        <w:t>Natural History Museum, London (</w:t>
      </w:r>
      <w:r>
        <w:rPr>
          <w:rFonts w:ascii="Times New Roman" w:hAnsi="Times New Roman" w:cs="Times New Roman"/>
        </w:rPr>
        <w:t>NHMUK</w:t>
      </w:r>
      <w:r w:rsidRPr="00F14F62">
        <w:rPr>
          <w:rFonts w:ascii="Times New Roman" w:hAnsi="Times New Roman" w:cs="Times New Roman"/>
        </w:rPr>
        <w:t xml:space="preserve">), the </w:t>
      </w:r>
      <w:r w:rsidR="000C57F3" w:rsidRPr="000C57F3">
        <w:rPr>
          <w:rFonts w:ascii="Times New Roman" w:hAnsi="Times New Roman" w:cs="Times New Roman"/>
        </w:rPr>
        <w:t>Tropical Andean Butterfly Diversity Project</w:t>
      </w:r>
      <w:r w:rsidRPr="00F14F62">
        <w:rPr>
          <w:rFonts w:ascii="Times New Roman" w:hAnsi="Times New Roman" w:cs="Times New Roman"/>
        </w:rPr>
        <w:t xml:space="preserve">, </w:t>
      </w:r>
      <w:r w:rsidR="000C57F3" w:rsidRPr="000C57F3">
        <w:rPr>
          <w:rFonts w:ascii="Times New Roman" w:hAnsi="Times New Roman" w:cs="Times New Roman"/>
        </w:rPr>
        <w:t>CONABIO, Mexico</w:t>
      </w:r>
      <w:r w:rsidRPr="00F14F62">
        <w:rPr>
          <w:rFonts w:ascii="Times New Roman" w:hAnsi="Times New Roman" w:cs="Times New Roman"/>
        </w:rPr>
        <w:t>,</w:t>
      </w:r>
      <w:r w:rsidR="000C57F3">
        <w:rPr>
          <w:rFonts w:ascii="Times New Roman" w:hAnsi="Times New Roman" w:cs="Times New Roman"/>
        </w:rPr>
        <w:t xml:space="preserve"> and the </w:t>
      </w:r>
      <w:r w:rsidR="000C57F3" w:rsidRPr="000C57F3">
        <w:rPr>
          <w:rFonts w:ascii="Times New Roman" w:hAnsi="Times New Roman" w:cs="Times New Roman"/>
        </w:rPr>
        <w:t>Museo de Historia Natural, Lima</w:t>
      </w:r>
      <w:r w:rsidR="000C57F3">
        <w:rPr>
          <w:rFonts w:ascii="Times New Roman" w:hAnsi="Times New Roman" w:cs="Times New Roman"/>
        </w:rPr>
        <w:t xml:space="preserve"> (MHN)</w:t>
      </w:r>
      <w:r w:rsidRPr="00F14F62">
        <w:rPr>
          <w:rFonts w:ascii="Times New Roman" w:hAnsi="Times New Roman" w:cs="Times New Roman"/>
        </w:rPr>
        <w:t>.</w:t>
      </w:r>
    </w:p>
    <w:p w14:paraId="6F0951E0" w14:textId="0202D232" w:rsidR="00E818C7" w:rsidRDefault="00E818C7" w:rsidP="00E818C7">
      <w:pPr>
        <w:pStyle w:val="BodyText"/>
        <w:jc w:val="both"/>
        <w:rPr>
          <w:rFonts w:ascii="Times New Roman" w:hAnsi="Times New Roman" w:cs="Times New Roman"/>
        </w:rPr>
      </w:pPr>
      <w:r>
        <w:rPr>
          <w:rFonts w:ascii="Times New Roman" w:hAnsi="Times New Roman" w:cs="Times New Roman"/>
        </w:rPr>
        <w:t>The d</w:t>
      </w:r>
      <w:r w:rsidRPr="00D73B7D">
        <w:rPr>
          <w:rFonts w:ascii="Times New Roman" w:hAnsi="Times New Roman" w:cs="Times New Roman"/>
        </w:rPr>
        <w:t xml:space="preserve">ataset of </w:t>
      </w:r>
      <w:r>
        <w:rPr>
          <w:rFonts w:ascii="Times New Roman" w:hAnsi="Times New Roman" w:cs="Times New Roman"/>
        </w:rPr>
        <w:t xml:space="preserve">the </w:t>
      </w:r>
      <w:r w:rsidR="000C57F3" w:rsidRPr="000C57F3">
        <w:rPr>
          <w:rFonts w:ascii="Times New Roman" w:hAnsi="Times New Roman" w:cs="Times New Roman"/>
        </w:rPr>
        <w:t xml:space="preserve">curated 67,563 subspecies-locality records </w:t>
      </w:r>
      <w:r w:rsidR="000C57F3">
        <w:rPr>
          <w:rFonts w:ascii="Times New Roman" w:hAnsi="Times New Roman" w:cs="Times New Roman"/>
        </w:rPr>
        <w:t>used</w:t>
      </w:r>
      <w:r w:rsidRPr="00A168FD">
        <w:rPr>
          <w:rFonts w:ascii="Times New Roman" w:hAnsi="Times New Roman" w:cs="Times New Roman"/>
        </w:rPr>
        <w:t xml:space="preserve"> for distribution modeling </w:t>
      </w:r>
      <w:r>
        <w:rPr>
          <w:rFonts w:ascii="Times New Roman" w:hAnsi="Times New Roman" w:cs="Times New Roman"/>
        </w:rPr>
        <w:t xml:space="preserve">is </w:t>
      </w:r>
      <w:r w:rsidRPr="00A168FD">
        <w:rPr>
          <w:rFonts w:ascii="Times New Roman" w:hAnsi="Times New Roman" w:cs="Times New Roman"/>
          <w:color w:val="000000"/>
        </w:rPr>
        <w:t xml:space="preserve">available from </w:t>
      </w:r>
      <w:proofErr w:type="spellStart"/>
      <w:r w:rsidRPr="000C57F3">
        <w:rPr>
          <w:rFonts w:ascii="Times New Roman" w:hAnsi="Times New Roman" w:cs="Times New Roman"/>
          <w:color w:val="000000"/>
        </w:rPr>
        <w:t>Zenodo</w:t>
      </w:r>
      <w:proofErr w:type="spellEnd"/>
      <w:r w:rsidRPr="000C57F3">
        <w:rPr>
          <w:rFonts w:ascii="Times New Roman" w:hAnsi="Times New Roman" w:cs="Times New Roman"/>
          <w:color w:val="000000"/>
        </w:rPr>
        <w:t xml:space="preserve"> at </w:t>
      </w:r>
      <w:hyperlink r:id="rId40" w:history="1">
        <w:r w:rsidR="000C57F3" w:rsidRPr="000C57F3">
          <w:rPr>
            <w:rStyle w:val="Hyperlink"/>
            <w:rFonts w:ascii="Times New Roman" w:hAnsi="Times New Roman" w:cs="Times New Roman"/>
          </w:rPr>
          <w:t>10.5281/zenodo.10906853</w:t>
        </w:r>
      </w:hyperlink>
      <w:r w:rsidRPr="000C57F3">
        <w:rPr>
          <w:rFonts w:ascii="Times New Roman" w:hAnsi="Times New Roman" w:cs="Times New Roman"/>
          <w:color w:val="000000"/>
        </w:rPr>
        <w:t>.</w:t>
      </w:r>
    </w:p>
    <w:p w14:paraId="6235AAFF" w14:textId="264F9228" w:rsidR="00E818C7" w:rsidRPr="00271D69" w:rsidRDefault="00E818C7" w:rsidP="00E818C7">
      <w:pPr>
        <w:pStyle w:val="BodyText"/>
        <w:jc w:val="both"/>
        <w:rPr>
          <w:rFonts w:ascii="Times New Roman" w:hAnsi="Times New Roman" w:cs="Times New Roman"/>
        </w:rPr>
      </w:pPr>
      <w:r w:rsidRPr="00152606">
        <w:rPr>
          <w:rFonts w:ascii="Times New Roman" w:hAnsi="Times New Roman" w:cs="Times New Roman"/>
          <w:b/>
        </w:rPr>
        <w:t>Sample size:</w:t>
      </w:r>
      <w:r w:rsidRPr="00D73B7D">
        <w:rPr>
          <w:rFonts w:ascii="Times New Roman" w:hAnsi="Times New Roman" w:cs="Times New Roman"/>
        </w:rPr>
        <w:t xml:space="preserve"> Sample size for each </w:t>
      </w:r>
      <w:r w:rsidR="00446BFE">
        <w:rPr>
          <w:rFonts w:ascii="Times New Roman" w:hAnsi="Times New Roman" w:cs="Times New Roman"/>
        </w:rPr>
        <w:t>subspecies</w:t>
      </w:r>
      <w:r>
        <w:rPr>
          <w:rFonts w:ascii="Times New Roman" w:hAnsi="Times New Roman" w:cs="Times New Roman"/>
        </w:rPr>
        <w:t>, after spatial filtering,</w:t>
      </w:r>
      <w:r w:rsidRPr="00D73B7D">
        <w:rPr>
          <w:rFonts w:ascii="Times New Roman" w:hAnsi="Times New Roman" w:cs="Times New Roman"/>
        </w:rPr>
        <w:t xml:space="preserve"> varied widely from 1 to </w:t>
      </w:r>
      <w:r w:rsidR="001643D5" w:rsidRPr="001643D5">
        <w:rPr>
          <w:rFonts w:ascii="Times New Roman" w:hAnsi="Times New Roman" w:cs="Times New Roman"/>
        </w:rPr>
        <w:t>565</w:t>
      </w:r>
      <w:r w:rsidRPr="00D73B7D">
        <w:rPr>
          <w:rFonts w:ascii="Times New Roman" w:hAnsi="Times New Roman" w:cs="Times New Roman"/>
        </w:rPr>
        <w:t xml:space="preserve">. </w:t>
      </w:r>
      <w:r>
        <w:rPr>
          <w:rFonts w:ascii="Times New Roman" w:hAnsi="Times New Roman" w:cs="Times New Roman"/>
        </w:rPr>
        <w:t>We employed a d</w:t>
      </w:r>
      <w:r w:rsidRPr="00D73B7D">
        <w:rPr>
          <w:rFonts w:ascii="Times New Roman" w:hAnsi="Times New Roman" w:cs="Times New Roman"/>
        </w:rPr>
        <w:t xml:space="preserve">ifferent modeling scheme for </w:t>
      </w:r>
      <w:r w:rsidR="00446BFE">
        <w:rPr>
          <w:rFonts w:ascii="Times New Roman" w:hAnsi="Times New Roman" w:cs="Times New Roman"/>
        </w:rPr>
        <w:t>subspecie</w:t>
      </w:r>
      <w:r>
        <w:rPr>
          <w:rFonts w:ascii="Times New Roman" w:hAnsi="Times New Roman" w:cs="Times New Roman"/>
        </w:rPr>
        <w:t>s</w:t>
      </w:r>
      <w:r w:rsidRPr="00D73B7D">
        <w:rPr>
          <w:rFonts w:ascii="Times New Roman" w:hAnsi="Times New Roman" w:cs="Times New Roman"/>
        </w:rPr>
        <w:t xml:space="preserve"> </w:t>
      </w:r>
      <w:r>
        <w:rPr>
          <w:rFonts w:ascii="Times New Roman" w:hAnsi="Times New Roman" w:cs="Times New Roman"/>
        </w:rPr>
        <w:t xml:space="preserve">falling into different </w:t>
      </w:r>
      <w:r w:rsidRPr="00D73B7D">
        <w:rPr>
          <w:rFonts w:ascii="Times New Roman" w:hAnsi="Times New Roman" w:cs="Times New Roman"/>
        </w:rPr>
        <w:t>sample size</w:t>
      </w:r>
      <w:r>
        <w:rPr>
          <w:rFonts w:ascii="Times New Roman" w:hAnsi="Times New Roman" w:cs="Times New Roman"/>
        </w:rPr>
        <w:t xml:space="preserve"> categories</w:t>
      </w:r>
      <w:r w:rsidRPr="00D73B7D">
        <w:rPr>
          <w:rFonts w:ascii="Times New Roman" w:hAnsi="Times New Roman" w:cs="Times New Roman"/>
        </w:rPr>
        <w:t>.</w:t>
      </w:r>
      <w:r>
        <w:rPr>
          <w:rFonts w:ascii="Times New Roman" w:hAnsi="Times New Roman" w:cs="Times New Roman"/>
        </w:rPr>
        <w:t xml:space="preserve"> We classified the </w:t>
      </w:r>
      <w:r w:rsidR="001643D5" w:rsidRPr="001643D5">
        <w:rPr>
          <w:rFonts w:ascii="Times New Roman" w:hAnsi="Times New Roman" w:cs="Times New Roman"/>
        </w:rPr>
        <w:t>75</w:t>
      </w:r>
      <w:r>
        <w:rPr>
          <w:rFonts w:ascii="Times New Roman" w:hAnsi="Times New Roman" w:cs="Times New Roman"/>
        </w:rPr>
        <w:t xml:space="preserve"> </w:t>
      </w:r>
      <w:r w:rsidR="001643D5">
        <w:rPr>
          <w:rFonts w:ascii="Times New Roman" w:hAnsi="Times New Roman" w:cs="Times New Roman"/>
        </w:rPr>
        <w:t>subspecie</w:t>
      </w:r>
      <w:r>
        <w:rPr>
          <w:rFonts w:ascii="Times New Roman" w:hAnsi="Times New Roman" w:cs="Times New Roman"/>
        </w:rPr>
        <w:t>s (</w:t>
      </w:r>
      <w:r w:rsidR="001643D5">
        <w:rPr>
          <w:rFonts w:ascii="Times New Roman" w:hAnsi="Times New Roman" w:cs="Times New Roman"/>
        </w:rPr>
        <w:t>17.0</w:t>
      </w:r>
      <w:r>
        <w:rPr>
          <w:rFonts w:ascii="Times New Roman" w:hAnsi="Times New Roman" w:cs="Times New Roman"/>
        </w:rPr>
        <w:t xml:space="preserve">%) with sample size lower than six as “rasterized” and did not go through the SDM process. We labelled as “restricted” the </w:t>
      </w:r>
      <w:r w:rsidR="001643D5">
        <w:rPr>
          <w:rFonts w:ascii="Times New Roman" w:hAnsi="Times New Roman" w:cs="Times New Roman"/>
        </w:rPr>
        <w:t>196</w:t>
      </w:r>
      <w:r>
        <w:rPr>
          <w:rFonts w:ascii="Times New Roman" w:hAnsi="Times New Roman" w:cs="Times New Roman"/>
        </w:rPr>
        <w:t xml:space="preserve"> </w:t>
      </w:r>
      <w:r w:rsidR="001643D5">
        <w:rPr>
          <w:rFonts w:ascii="Times New Roman" w:hAnsi="Times New Roman" w:cs="Times New Roman"/>
        </w:rPr>
        <w:t>subspecie</w:t>
      </w:r>
      <w:r>
        <w:rPr>
          <w:rFonts w:ascii="Times New Roman" w:hAnsi="Times New Roman" w:cs="Times New Roman"/>
        </w:rPr>
        <w:t>s (4</w:t>
      </w:r>
      <w:r w:rsidR="001643D5">
        <w:rPr>
          <w:rFonts w:ascii="Times New Roman" w:hAnsi="Times New Roman" w:cs="Times New Roman"/>
        </w:rPr>
        <w:t>4</w:t>
      </w:r>
      <w:r>
        <w:rPr>
          <w:rFonts w:ascii="Times New Roman" w:hAnsi="Times New Roman" w:cs="Times New Roman"/>
        </w:rPr>
        <w:t>.</w:t>
      </w:r>
      <w:r w:rsidR="001643D5">
        <w:rPr>
          <w:rFonts w:ascii="Times New Roman" w:hAnsi="Times New Roman" w:cs="Times New Roman"/>
        </w:rPr>
        <w:t>6</w:t>
      </w:r>
      <w:r>
        <w:rPr>
          <w:rFonts w:ascii="Times New Roman" w:hAnsi="Times New Roman" w:cs="Times New Roman"/>
        </w:rPr>
        <w:t xml:space="preserve">%) with sample size between 6 and 29. We modeled these “restricted” </w:t>
      </w:r>
      <w:r w:rsidR="001643D5">
        <w:rPr>
          <w:rFonts w:ascii="Times New Roman" w:hAnsi="Times New Roman" w:cs="Times New Roman"/>
        </w:rPr>
        <w:t>subspecie</w:t>
      </w:r>
      <w:r>
        <w:rPr>
          <w:rFonts w:ascii="Times New Roman" w:hAnsi="Times New Roman" w:cs="Times New Roman"/>
        </w:rPr>
        <w:t xml:space="preserve">s without cross-validation. The </w:t>
      </w:r>
      <w:r w:rsidR="001643D5">
        <w:rPr>
          <w:rFonts w:ascii="Times New Roman" w:hAnsi="Times New Roman" w:cs="Times New Roman"/>
        </w:rPr>
        <w:t>168</w:t>
      </w:r>
      <w:r>
        <w:rPr>
          <w:rFonts w:ascii="Times New Roman" w:hAnsi="Times New Roman" w:cs="Times New Roman"/>
        </w:rPr>
        <w:t xml:space="preserve"> </w:t>
      </w:r>
      <w:r w:rsidR="001643D5">
        <w:rPr>
          <w:rFonts w:ascii="Times New Roman" w:hAnsi="Times New Roman" w:cs="Times New Roman"/>
        </w:rPr>
        <w:t>subspecie</w:t>
      </w:r>
      <w:r>
        <w:rPr>
          <w:rFonts w:ascii="Times New Roman" w:hAnsi="Times New Roman" w:cs="Times New Roman"/>
        </w:rPr>
        <w:t>s (</w:t>
      </w:r>
      <w:r w:rsidR="001643D5">
        <w:rPr>
          <w:rFonts w:ascii="Times New Roman" w:hAnsi="Times New Roman" w:cs="Times New Roman"/>
        </w:rPr>
        <w:t>38.3</w:t>
      </w:r>
      <w:r>
        <w:rPr>
          <w:rFonts w:ascii="Times New Roman" w:hAnsi="Times New Roman" w:cs="Times New Roman"/>
        </w:rPr>
        <w:t>%) with sample size greater or equal to 30 underwent the full SDM process.</w:t>
      </w:r>
      <w:r w:rsidRPr="00D73B7D">
        <w:rPr>
          <w:rFonts w:ascii="Times New Roman" w:hAnsi="Times New Roman" w:cs="Times New Roman"/>
        </w:rPr>
        <w:t xml:space="preserve"> See </w:t>
      </w:r>
      <w:r>
        <w:rPr>
          <w:rFonts w:ascii="Times New Roman" w:hAnsi="Times New Roman" w:cs="Times New Roman"/>
        </w:rPr>
        <w:t>w</w:t>
      </w:r>
      <w:r w:rsidRPr="00D73B7D">
        <w:rPr>
          <w:rFonts w:ascii="Times New Roman" w:hAnsi="Times New Roman" w:cs="Times New Roman"/>
        </w:rPr>
        <w:t xml:space="preserve">orkflow </w:t>
      </w:r>
      <w:r w:rsidRPr="00055847">
        <w:rPr>
          <w:rFonts w:ascii="Times New Roman" w:hAnsi="Times New Roman" w:cs="Times New Roman"/>
        </w:rPr>
        <w:t xml:space="preserve">in </w:t>
      </w:r>
      <w:r w:rsidRPr="00055847">
        <w:rPr>
          <w:rFonts w:ascii="Times New Roman" w:hAnsi="Times New Roman" w:cs="Times New Roman"/>
          <w:b/>
        </w:rPr>
        <w:t>Fig. S</w:t>
      </w:r>
      <w:r w:rsidR="001643D5">
        <w:rPr>
          <w:rFonts w:ascii="Times New Roman" w:hAnsi="Times New Roman" w:cs="Times New Roman"/>
          <w:b/>
        </w:rPr>
        <w:t xml:space="preserve">8 </w:t>
      </w:r>
      <w:r w:rsidR="001643D5" w:rsidRPr="001643D5">
        <w:rPr>
          <w:rFonts w:ascii="Times New Roman" w:hAnsi="Times New Roman" w:cs="Times New Roman"/>
          <w:bCs/>
        </w:rPr>
        <w:t>above.</w:t>
      </w:r>
    </w:p>
    <w:p w14:paraId="1685170C" w14:textId="790933CF" w:rsidR="00E818C7" w:rsidRPr="00D73B7D" w:rsidRDefault="00E818C7" w:rsidP="00E818C7">
      <w:pPr>
        <w:pStyle w:val="BodyText"/>
        <w:jc w:val="both"/>
        <w:rPr>
          <w:rFonts w:ascii="Times New Roman" w:hAnsi="Times New Roman" w:cs="Times New Roman"/>
        </w:rPr>
      </w:pPr>
      <w:r w:rsidRPr="004A7764">
        <w:rPr>
          <w:rFonts w:ascii="Times New Roman" w:hAnsi="Times New Roman" w:cs="Times New Roman"/>
          <w:b/>
        </w:rPr>
        <w:t>Scaling:</w:t>
      </w:r>
      <w:r w:rsidRPr="00D73B7D">
        <w:rPr>
          <w:rFonts w:ascii="Times New Roman" w:hAnsi="Times New Roman" w:cs="Times New Roman"/>
        </w:rPr>
        <w:t xml:space="preserve"> </w:t>
      </w:r>
      <w:r>
        <w:rPr>
          <w:rFonts w:ascii="Times New Roman" w:hAnsi="Times New Roman" w:cs="Times New Roman"/>
        </w:rPr>
        <w:t>We removed s</w:t>
      </w:r>
      <w:r w:rsidRPr="00D73B7D">
        <w:rPr>
          <w:rFonts w:ascii="Times New Roman" w:hAnsi="Times New Roman" w:cs="Times New Roman"/>
        </w:rPr>
        <w:t>patial duplicates by applying spatial filtering on a 0.25° x 0.25° grid used as final modeling resolution</w:t>
      </w:r>
      <w:r>
        <w:rPr>
          <w:rFonts w:ascii="Times New Roman" w:hAnsi="Times New Roman" w:cs="Times New Roman"/>
        </w:rPr>
        <w:t xml:space="preserve"> whose pixels defined our virtual communities.</w:t>
      </w:r>
      <w:r w:rsidR="001643D5">
        <w:rPr>
          <w:rFonts w:ascii="Times New Roman" w:hAnsi="Times New Roman" w:cs="Times New Roman"/>
        </w:rPr>
        <w:t xml:space="preserve"> As a consequence we obtained </w:t>
      </w:r>
      <w:r w:rsidR="001643D5" w:rsidRPr="0013466B">
        <w:rPr>
          <w:rFonts w:ascii="Times New Roman" w:hAnsi="Times New Roman" w:cs="Times New Roman"/>
        </w:rPr>
        <w:t>18,841</w:t>
      </w:r>
      <w:r w:rsidR="001643D5" w:rsidRPr="005A2F57">
        <w:rPr>
          <w:rFonts w:ascii="Times New Roman" w:hAnsi="Times New Roman" w:cs="Times New Roman"/>
        </w:rPr>
        <w:t xml:space="preserve"> </w:t>
      </w:r>
      <w:r w:rsidR="001643D5">
        <w:rPr>
          <w:rFonts w:ascii="Times New Roman" w:hAnsi="Times New Roman" w:cs="Times New Roman"/>
        </w:rPr>
        <w:t>sub</w:t>
      </w:r>
      <w:r w:rsidR="001643D5" w:rsidRPr="005A2F57">
        <w:rPr>
          <w:rFonts w:ascii="Times New Roman" w:hAnsi="Times New Roman" w:cs="Times New Roman"/>
        </w:rPr>
        <w:t>species-grid-cell records</w:t>
      </w:r>
      <w:r w:rsidR="001643D5">
        <w:rPr>
          <w:rFonts w:ascii="Times New Roman" w:hAnsi="Times New Roman" w:cs="Times New Roman"/>
        </w:rPr>
        <w:t>.</w:t>
      </w:r>
    </w:p>
    <w:p w14:paraId="0AD1DE23" w14:textId="06567E0D" w:rsidR="00E818C7" w:rsidRDefault="00E818C7" w:rsidP="00E818C7">
      <w:pPr>
        <w:pStyle w:val="BodyText"/>
        <w:jc w:val="both"/>
        <w:rPr>
          <w:rFonts w:ascii="Times New Roman" w:hAnsi="Times New Roman" w:cs="Times New Roman"/>
        </w:rPr>
      </w:pPr>
      <w:r w:rsidRPr="004A7764">
        <w:rPr>
          <w:rFonts w:ascii="Times New Roman" w:hAnsi="Times New Roman" w:cs="Times New Roman"/>
          <w:b/>
        </w:rPr>
        <w:t>Cleaning:</w:t>
      </w:r>
      <w:r w:rsidRPr="00D73B7D">
        <w:rPr>
          <w:rFonts w:ascii="Times New Roman" w:hAnsi="Times New Roman" w:cs="Times New Roman"/>
        </w:rPr>
        <w:t xml:space="preserve"> </w:t>
      </w:r>
      <w:r>
        <w:rPr>
          <w:rFonts w:ascii="Times New Roman" w:hAnsi="Times New Roman" w:cs="Times New Roman"/>
        </w:rPr>
        <w:t>We examined the presence of g</w:t>
      </w:r>
      <w:r w:rsidRPr="00D73B7D">
        <w:rPr>
          <w:rFonts w:ascii="Times New Roman" w:hAnsi="Times New Roman" w:cs="Times New Roman"/>
        </w:rPr>
        <w:t xml:space="preserve">eographic and environmental outliers </w:t>
      </w:r>
      <w:r>
        <w:rPr>
          <w:rFonts w:ascii="Times New Roman" w:hAnsi="Times New Roman" w:cs="Times New Roman"/>
        </w:rPr>
        <w:t xml:space="preserve">prior </w:t>
      </w:r>
      <w:r w:rsidR="001643D5">
        <w:rPr>
          <w:rFonts w:ascii="Times New Roman" w:hAnsi="Times New Roman" w:cs="Times New Roman"/>
        </w:rPr>
        <w:t>to modeling</w:t>
      </w:r>
      <w:r w:rsidRPr="00D73B7D">
        <w:rPr>
          <w:rFonts w:ascii="Times New Roman" w:hAnsi="Times New Roman" w:cs="Times New Roman"/>
        </w:rPr>
        <w:t>.</w:t>
      </w:r>
      <w:r>
        <w:rPr>
          <w:rFonts w:ascii="Times New Roman" w:hAnsi="Times New Roman" w:cs="Times New Roman"/>
        </w:rPr>
        <w:t xml:space="preserve"> We considered as geographic outliers all occurrences of a specific </w:t>
      </w:r>
      <w:r w:rsidR="001643D5">
        <w:rPr>
          <w:rFonts w:ascii="Times New Roman" w:hAnsi="Times New Roman" w:cs="Times New Roman"/>
        </w:rPr>
        <w:t>subspecies</w:t>
      </w:r>
      <w:r>
        <w:rPr>
          <w:rFonts w:ascii="Times New Roman" w:hAnsi="Times New Roman" w:cs="Times New Roman"/>
        </w:rPr>
        <w:t xml:space="preserve"> with no other neighboring points in a 1000km buffer area. These outliers</w:t>
      </w:r>
      <w:r w:rsidRPr="00D73B7D">
        <w:rPr>
          <w:rFonts w:ascii="Times New Roman" w:hAnsi="Times New Roman" w:cs="Times New Roman"/>
        </w:rPr>
        <w:t xml:space="preserve"> were </w:t>
      </w:r>
      <w:r>
        <w:rPr>
          <w:rFonts w:ascii="Times New Roman" w:hAnsi="Times New Roman" w:cs="Times New Roman"/>
        </w:rPr>
        <w:t>further scrutinized</w:t>
      </w:r>
      <w:r w:rsidRPr="004F1728">
        <w:rPr>
          <w:rFonts w:ascii="Times New Roman" w:hAnsi="Times New Roman" w:cs="Times New Roman"/>
        </w:rPr>
        <w:t xml:space="preserve"> to decide case by case to retain or discard those points</w:t>
      </w:r>
      <w:r w:rsidRPr="00D73B7D">
        <w:rPr>
          <w:rFonts w:ascii="Times New Roman" w:hAnsi="Times New Roman" w:cs="Times New Roman"/>
        </w:rPr>
        <w:t xml:space="preserve"> </w:t>
      </w:r>
      <w:r>
        <w:rPr>
          <w:rFonts w:ascii="Times New Roman" w:hAnsi="Times New Roman" w:cs="Times New Roman"/>
        </w:rPr>
        <w:t>from the dataset if considered erroneous or not.</w:t>
      </w:r>
    </w:p>
    <w:p w14:paraId="30438FBA" w14:textId="72CA6183" w:rsidR="00E818C7" w:rsidRDefault="00E818C7" w:rsidP="00E818C7">
      <w:pPr>
        <w:pStyle w:val="BodyText"/>
        <w:jc w:val="both"/>
        <w:rPr>
          <w:rFonts w:ascii="Times New Roman" w:hAnsi="Times New Roman" w:cs="Times New Roman"/>
        </w:rPr>
      </w:pPr>
      <w:r>
        <w:rPr>
          <w:rFonts w:ascii="Times New Roman" w:hAnsi="Times New Roman" w:cs="Times New Roman"/>
        </w:rPr>
        <w:t xml:space="preserve">We automatically removed occurrences with significant </w:t>
      </w:r>
      <w:proofErr w:type="spellStart"/>
      <w:r>
        <w:rPr>
          <w:rFonts w:ascii="Times New Roman" w:hAnsi="Times New Roman" w:cs="Times New Roman"/>
        </w:rPr>
        <w:t>Mahalanobis</w:t>
      </w:r>
      <w:proofErr w:type="spellEnd"/>
      <w:r>
        <w:rPr>
          <w:rFonts w:ascii="Times New Roman" w:hAnsi="Times New Roman" w:cs="Times New Roman"/>
        </w:rPr>
        <w:t xml:space="preserve"> distance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{"citationItems":[{"id":"ITEM-1","itemData":{"author":[{"dropping-particle":"","family":"Mahalanobis","given":"Prasanta Chandra","non-dropping-particle":"","parse-names":false,"suffix":""}],"container-title":"Proceedings of the National Institute of Science of India","id":"ITEM-1","issue":"1","issued":{"date-parts":[["1936"]]},"page":"49-55","title":"On the generalised distance in statistics","type":"article-journal","volume":"2"},"uris":["http://www.mendeley.com/documents/?uuid=9e9ec2e0-a80d-4c79-b521-f0abd9f2b78f"]}],"mendeley":{"formattedCitation":"(Mahalanobis, 1936)","plainTextFormattedCitation":"(Mahalanobis, 1936)","previouslyFormattedCitation":"(Mahalanobis, 1936)"},"properties":{"noteIndex":0},"schema":"https://github.com/citation-style-language/schema/raw/master/csl-citation.json"}</w:instrText>
      </w:r>
      <w:r>
        <w:rPr>
          <w:rFonts w:ascii="Times New Roman" w:hAnsi="Times New Roman" w:cs="Times New Roman"/>
        </w:rPr>
        <w:fldChar w:fldCharType="separate"/>
      </w:r>
      <w:r w:rsidRPr="00315D2A">
        <w:rPr>
          <w:rFonts w:ascii="Times New Roman" w:hAnsi="Times New Roman" w:cs="Times New Roman"/>
          <w:noProof/>
        </w:rPr>
        <w:t>(Mahalanobis, 1936)</w:t>
      </w:r>
      <w:r>
        <w:rPr>
          <w:rFonts w:ascii="Times New Roman" w:hAnsi="Times New Roman" w:cs="Times New Roman"/>
        </w:rPr>
        <w:fldChar w:fldCharType="end"/>
      </w:r>
      <w:r>
        <w:rPr>
          <w:rFonts w:ascii="Times New Roman" w:hAnsi="Times New Roman" w:cs="Times New Roman"/>
        </w:rPr>
        <w:t xml:space="preserve"> from other points in the environmental space. </w:t>
      </w:r>
      <w:r w:rsidRPr="004F1728">
        <w:rPr>
          <w:rFonts w:ascii="Times New Roman" w:hAnsi="Times New Roman" w:cs="Times New Roman"/>
        </w:rPr>
        <w:t xml:space="preserve">Those points could be either </w:t>
      </w:r>
      <w:r>
        <w:rPr>
          <w:rFonts w:ascii="Times New Roman" w:hAnsi="Times New Roman" w:cs="Times New Roman"/>
        </w:rPr>
        <w:t>error</w:t>
      </w:r>
      <w:r w:rsidRPr="004F1728">
        <w:rPr>
          <w:rFonts w:ascii="Times New Roman" w:hAnsi="Times New Roman" w:cs="Times New Roman"/>
        </w:rPr>
        <w:t xml:space="preserve">s, or real abnormal occurrences, </w:t>
      </w:r>
      <w:r w:rsidR="0073778B">
        <w:rPr>
          <w:rFonts w:ascii="Times New Roman" w:hAnsi="Times New Roman" w:cs="Times New Roman"/>
        </w:rPr>
        <w:t>caused by</w:t>
      </w:r>
      <w:r w:rsidRPr="004F1728">
        <w:rPr>
          <w:rFonts w:ascii="Times New Roman" w:hAnsi="Times New Roman" w:cs="Times New Roman"/>
        </w:rPr>
        <w:t xml:space="preserve"> temporary migration of individuals following an </w:t>
      </w:r>
      <w:r w:rsidRPr="004F1728">
        <w:rPr>
          <w:rFonts w:ascii="Times New Roman" w:hAnsi="Times New Roman" w:cs="Times New Roman"/>
        </w:rPr>
        <w:lastRenderedPageBreak/>
        <w:t xml:space="preserve">extreme climatic event (e.g., individuals migrating temporarily up mountain slopes following an extreme heat event). In any case, those occurrences cannot be considered </w:t>
      </w:r>
      <w:r>
        <w:rPr>
          <w:rFonts w:ascii="Times New Roman" w:hAnsi="Times New Roman" w:cs="Times New Roman"/>
        </w:rPr>
        <w:t>helpful</w:t>
      </w:r>
      <w:r w:rsidRPr="004F1728">
        <w:rPr>
          <w:rFonts w:ascii="Times New Roman" w:hAnsi="Times New Roman" w:cs="Times New Roman"/>
        </w:rPr>
        <w:t xml:space="preserve"> to model the global species distribution based on the local average climate and were therefore discarded.</w:t>
      </w:r>
    </w:p>
    <w:p w14:paraId="2AED9017" w14:textId="00C46261" w:rsidR="00E818C7" w:rsidRDefault="00E818C7" w:rsidP="00E818C7">
      <w:pPr>
        <w:pStyle w:val="BodyText"/>
        <w:jc w:val="both"/>
        <w:rPr>
          <w:rFonts w:ascii="Times New Roman" w:hAnsi="Times New Roman" w:cs="Times New Roman"/>
        </w:rPr>
      </w:pPr>
      <w:r w:rsidRPr="004F1728">
        <w:rPr>
          <w:rFonts w:ascii="Times New Roman" w:hAnsi="Times New Roman" w:cs="Times New Roman"/>
          <w:b/>
        </w:rPr>
        <w:t>Pseudo-absence data:</w:t>
      </w:r>
      <w:r w:rsidRPr="00D73B7D">
        <w:rPr>
          <w:rFonts w:ascii="Times New Roman" w:hAnsi="Times New Roman" w:cs="Times New Roman"/>
        </w:rPr>
        <w:t xml:space="preserve"> </w:t>
      </w:r>
      <w:r>
        <w:rPr>
          <w:rFonts w:ascii="Times New Roman" w:hAnsi="Times New Roman" w:cs="Times New Roman"/>
        </w:rPr>
        <w:t xml:space="preserve">We </w:t>
      </w:r>
      <w:r w:rsidRPr="00D73B7D">
        <w:rPr>
          <w:rFonts w:ascii="Times New Roman" w:hAnsi="Times New Roman" w:cs="Times New Roman"/>
        </w:rPr>
        <w:t xml:space="preserve">generated </w:t>
      </w:r>
      <w:r>
        <w:rPr>
          <w:rFonts w:ascii="Times New Roman" w:hAnsi="Times New Roman" w:cs="Times New Roman"/>
        </w:rPr>
        <w:t>p</w:t>
      </w:r>
      <w:r w:rsidRPr="00D73B7D">
        <w:rPr>
          <w:rFonts w:ascii="Times New Roman" w:hAnsi="Times New Roman" w:cs="Times New Roman"/>
        </w:rPr>
        <w:t xml:space="preserve">seudo-absences using </w:t>
      </w:r>
      <w:r>
        <w:rPr>
          <w:rFonts w:ascii="Times New Roman" w:hAnsi="Times New Roman" w:cs="Times New Roman"/>
        </w:rPr>
        <w:t xml:space="preserve">a </w:t>
      </w:r>
      <w:r w:rsidRPr="00D73B7D">
        <w:rPr>
          <w:rFonts w:ascii="Times New Roman" w:hAnsi="Times New Roman" w:cs="Times New Roman"/>
        </w:rPr>
        <w:t>target-group strategy</w:t>
      </w:r>
      <w:r>
        <w:rPr>
          <w:rFonts w:ascii="Times New Roman" w:hAnsi="Times New Roman" w:cs="Times New Roman"/>
        </w:rPr>
        <w:t xml:space="preserve"> </w:t>
      </w:r>
      <w:r w:rsidRPr="008A1913">
        <w:rPr>
          <w:rFonts w:ascii="Times New Roman" w:hAnsi="Times New Roman" w:cs="Times New Roman"/>
        </w:rPr>
        <w:fldChar w:fldCharType="begin" w:fldLock="1"/>
      </w:r>
      <w:r>
        <w:rPr>
          <w:rFonts w:ascii="Times New Roman" w:hAnsi="Times New Roman" w:cs="Times New Roman"/>
        </w:rPr>
        <w:instrText>ADDIN CSL_CITATION {"citationItems":[{"id":"ITEM-1","itemData":{"DOI":"10.1111/j.1472-4642.2009.00617.x","ISSN":"14724642","abstract":"Aim The presence-only data stored in natural history collections is the most important source of information available regarding the distribution of organisms. These data and profile techniques can be used to generate species distribution models (SDMs), but pseudo-absences must be generated to use group discriminative techniques. In this study, we evaluated whether the SDMs generated with pseudo-absences are reliable and also if there are differences in the results obtained with profile and group discriminative techniques. Location Ecuador, South America. Methods The SDMs were generated with a training data set for each of the five species of Anthurium and six different methods: two profile techniques (BIOCLIM and Gower's distance index), three group discriminative techniques [logistic multiple regression (LMR), multivariate adaptative regression splines (MARS) and Maxent] and a mixed modelling approach genetic algorithm for rule-set production (GARP), which employs a combination of profile and group discriminative techniques and generates its own pseudo-absences. For LMR, MARS and Maxent, three types of absences were generated: (1) random pseudo-absences in equal number to presences and excluding a buffer area around presences (except for Maxent, which assumes that this background sample includes presences), (2) a large number (10,000) of random pseudo-absences, also excluding a buffer area around each presence and (3) 'target-group absences' (TGA), consisting of sites where other species of the group have been collected by the specialist, but not the species being modelled. To compare the predictive performance of the SDMs, the area under the curve statistic was calculated using an independent testing data set for each species. Results MARS, Maxent and LMR produce better results than the profile techniques. The models created with TGA are generally more accurate than those generated with pseudo-absences. Main conclusions The advantages and disadvantages of different options for using pseudo-absences and TGA with profile and group discriminative modelling techniques are explained and recommendations are made for the future. © 2009 Blackwell Publishing Ltd.","author":[{"dropping-particle":"","family":"Mateo","given":"Rubén G.","non-dropping-particle":"","parse-names":false,"suffix":""},{"dropping-particle":"","family":"Croat","given":"Thomas B.","non-dropping-particle":"","parse-names":false,"suffix":""},{"dropping-particle":"","family":"Felicísimo","given":"Ángel M.","non-dropping-particle":"","parse-names":false,"suffix":""},{"dropping-particle":"","family":"Muñoz","given":"Jesús","non-dropping-particle":"","parse-names":false,"suffix":""}],"container-title":"Diversity and Distributions","id":"ITEM-1","issue":"1","issued":{"date-parts":[["2010"]]},"page":"84-94","title":"Profile or group discriminative techniques? Generating reliable species distribution models using pseudo-absences and target-group absences from natural history collections","type":"article-journal","volume":"16"},"uris":["http://www.mendeley.com/documents/?uuid=820e3039-1442-4c3b-be28-97e8c484dbdc"]}],"mendeley":{"formattedCitation":"(Mateo et al., 2010)","plainTextFormattedCitation":"(Mateo et al., 2010)","previouslyFormattedCitation":"(Mateo et al., 2010)"},"properties":{"noteIndex":0},"schema":"https://github.com/citation-style-language/schema/raw/master/csl-citation.json"}</w:instrText>
      </w:r>
      <w:r w:rsidRPr="008A1913">
        <w:rPr>
          <w:rFonts w:ascii="Times New Roman" w:hAnsi="Times New Roman" w:cs="Times New Roman"/>
        </w:rPr>
        <w:fldChar w:fldCharType="separate"/>
      </w:r>
      <w:r w:rsidRPr="00D03173">
        <w:rPr>
          <w:rFonts w:ascii="Times New Roman" w:hAnsi="Times New Roman" w:cs="Times New Roman"/>
          <w:noProof/>
        </w:rPr>
        <w:t>(Mateo et al., 2010)</w:t>
      </w:r>
      <w:r w:rsidRPr="008A1913">
        <w:rPr>
          <w:rFonts w:ascii="Times New Roman" w:hAnsi="Times New Roman" w:cs="Times New Roman"/>
        </w:rPr>
        <w:fldChar w:fldCharType="end"/>
      </w:r>
      <w:r w:rsidRPr="008A1913">
        <w:rPr>
          <w:rFonts w:ascii="Times New Roman" w:hAnsi="Times New Roman" w:cs="Times New Roman"/>
        </w:rPr>
        <w:t>, employing</w:t>
      </w:r>
      <w:r>
        <w:rPr>
          <w:rFonts w:ascii="Times New Roman" w:hAnsi="Times New Roman" w:cs="Times New Roman"/>
        </w:rPr>
        <w:t xml:space="preserve"> sampling</w:t>
      </w:r>
      <w:r w:rsidRPr="008A1913">
        <w:rPr>
          <w:rFonts w:ascii="Times New Roman" w:hAnsi="Times New Roman" w:cs="Times New Roman"/>
        </w:rPr>
        <w:t xml:space="preserve"> sites where other </w:t>
      </w:r>
      <w:r w:rsidR="001643D5">
        <w:rPr>
          <w:rFonts w:ascii="Times New Roman" w:hAnsi="Times New Roman" w:cs="Times New Roman"/>
        </w:rPr>
        <w:t>subspecie</w:t>
      </w:r>
      <w:r w:rsidRPr="008A1913">
        <w:rPr>
          <w:rFonts w:ascii="Times New Roman" w:hAnsi="Times New Roman" w:cs="Times New Roman"/>
        </w:rPr>
        <w:t xml:space="preserve">s have been detected but not the targeted </w:t>
      </w:r>
      <w:r w:rsidR="001643D5">
        <w:rPr>
          <w:rFonts w:ascii="Times New Roman" w:hAnsi="Times New Roman" w:cs="Times New Roman"/>
        </w:rPr>
        <w:t>subspecie</w:t>
      </w:r>
      <w:r w:rsidRPr="008A1913">
        <w:rPr>
          <w:rFonts w:ascii="Times New Roman" w:hAnsi="Times New Roman" w:cs="Times New Roman"/>
        </w:rPr>
        <w:t>s as a pool for drawing pseudo-absences.</w:t>
      </w:r>
      <w:r w:rsidRPr="008A1913">
        <w:t xml:space="preserve"> </w:t>
      </w:r>
      <w:r w:rsidRPr="008A1913">
        <w:rPr>
          <w:rFonts w:ascii="Times New Roman" w:hAnsi="Times New Roman" w:cs="Times New Roman"/>
        </w:rPr>
        <w:t xml:space="preserve">In doing so, we increased the </w:t>
      </w:r>
      <w:r>
        <w:rPr>
          <w:rFonts w:ascii="Times New Roman" w:hAnsi="Times New Roman" w:cs="Times New Roman"/>
        </w:rPr>
        <w:t>likelihood</w:t>
      </w:r>
      <w:r w:rsidRPr="008A1913">
        <w:rPr>
          <w:rFonts w:ascii="Times New Roman" w:hAnsi="Times New Roman" w:cs="Times New Roman"/>
        </w:rPr>
        <w:t xml:space="preserve"> for the targeted </w:t>
      </w:r>
      <w:r w:rsidR="001643D5">
        <w:rPr>
          <w:rFonts w:ascii="Times New Roman" w:hAnsi="Times New Roman" w:cs="Times New Roman"/>
        </w:rPr>
        <w:t>subspecie</w:t>
      </w:r>
      <w:r w:rsidRPr="008A1913">
        <w:rPr>
          <w:rFonts w:ascii="Times New Roman" w:hAnsi="Times New Roman" w:cs="Times New Roman"/>
        </w:rPr>
        <w:t>s to be effectively not present in our pseudo-absence sites</w:t>
      </w:r>
      <w:r>
        <w:rPr>
          <w:rFonts w:ascii="Times New Roman" w:hAnsi="Times New Roman" w:cs="Times New Roman"/>
        </w:rPr>
        <w:t>, a</w:t>
      </w:r>
      <w:r w:rsidRPr="00D03173">
        <w:rPr>
          <w:rFonts w:ascii="Times New Roman" w:hAnsi="Times New Roman" w:cs="Times New Roman"/>
        </w:rPr>
        <w:t xml:space="preserve"> critical aspect in order to produce quantities that approach the actual probability of occurrence of the entity modeled as output, as we intend</w:t>
      </w:r>
      <w:r>
        <w:rPr>
          <w:rFonts w:ascii="Times New Roman" w:hAnsi="Times New Roman" w:cs="Times New Roman"/>
        </w:rPr>
        <w:t>ed</w:t>
      </w:r>
      <w:r w:rsidRPr="00D03173">
        <w:rPr>
          <w:rFonts w:ascii="Times New Roman" w:hAnsi="Times New Roman" w:cs="Times New Roman"/>
        </w:rPr>
        <w:t xml:space="preserve"> to do</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{"citationItems":[{"id":"ITEM-1","itemData":{"DOI":"10.1111/geb.12268","ISSN":"14668238","abstract":"Species distribution models (SDMs) are used to inform a range of ecological, biogeographical and conservation applications. However, users often underesti- mate the strong links between data type, model output and suitability for end-use. We synthesize current knowledge and provide a simple framework that summarizes how interactions between data type and the sampling process (i.e. imperfect detec- tion and sampling bias) determine the quantity that is estimated by a SDM. We then draw upon the published literature and simulations to illustrate and evaluate the information needs of the most common ecological, biogeographical and conserva- tion applications of SDM outputs. We find that, while predictions of models fitted to the most commonly available observational data (presence records) suffice for some applications, others require estimates of occurrence probabilities, which are unattainable without reliable absence records. Our literature review and simula- tions reveal that, while converting continuous SDM outputs into categories of assumed presence or absence is common practice, it is seldom clearly justified by the application’s objective and it usually degrades inference. Matching SDMs to the needs of particular applications is critical to avoid poor scientific inference and management outcomes. This paper aims to help modellers and users assess whether their intended SDM outputs are indeed fit for purpose.","author":[{"dropping-particle":"","family":"Guillera-Arroita","given":"Gurutzeta","non-dropping-particle":"","parse-names":false,"suffix":""},{"dropping-particle":"","family":"Lahoz-Monfort","given":"José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Biogeography","id":"ITEM-1","issue":"3","issued":{"date-parts":[["2015"]]},"note":"Guillera-Arroita et al., 2015 : Choice and limits of SDMs =&amp;gt; matching type of SDM with purpose \n-          3 type of data : presence-background (PB), presence-absence (PO), occupancy-detection (DET) \n-          PB : model using env. info on presence points and background (all region) \no   Maxent \no   Some regression techniques (Elith et al., 2006) ? \no   Spatial-point processes (SPP) =&amp;gt; Warton &amp;amp; Shepherd, 2010; Renner &amp;amp; Warton, 2013 \n§  Model the “intensity” of observations \n§  Are not based on discretization of space (rasters), therefore can be derived for any spatial scale (based on continuous extrapolation ???) \n-          PO : true presence only data =&amp;gt; do not even use env. info in other sites/pixels \no   Envelop-like models : DOMAIN, BIOCLIM, … \no   Same issues than with PB methods \n-          PA : model using sites with info on presence and sites with info on absence (or pseudo-absence) \no   Review of Machine-learning method for SDM : Elith &amp;amp; Franklin, 2013 \n-          DET : the (probability of) detection can be explicitly included in the modeling process \n-          Decomposition of the probability to record a presence at a site \no   Proba. of occupancy (the one we want to access) \no   Proba. of detection if present (can vary in space/time) \no   Proba. of sampling the site (can be biased if sampling design is biased) \n-          Do not binarize the output if not needed for further analysis. Otherwise, useless loss of information and potential biases involving threshold choice that usually lead to overestimation of prevalence \n-          Factors impacting the meaning of the output of an SDM: \no   Can prevalence (proportion of occupied sites) be estimated? \no   Do we know the impact of imperfect detection (i.e., proba of detection &amp;lt; 1)? \no   Is the sample environmentally bias (representing only a portion of the niche)? \n-          Possible outcomes of SDM \no   1/ Probability of occurrence : P(O) \no   2/ A likelihood of occurrence proportional to the P(O). Is not comparable among species before scaling. Scaling = multiplying output to extend output from 0 to 1 \no   3/ A variable which rank reflect the ranking of probability of occurrence. No scaling can transform it into a p(O) since the response curves are different. No relationship of proportion with the p(O) \no   4/ A likelihood of observation (different from occurrence !!!) \no   5/ A biased pile of shit \no   2 and 3 provides an index of habitat suitability \n-          Outcomes of PA models depend on the probability of detection \no   If decorrelated from probability of occurrence =&amp;gt; only provide a probability of observation. \no   If correlated (i.e., it is more likely to detect species in sites with the highest probability of occurrences) =&amp;gt; provide a quantity that illustrate a proper rank of p(O) among sites but not proportional to p(O) \no   If constant =&amp;gt; provide a quantity proportional to proba. of occurrence (just need to be scaled eventually) \n-          Our models should not be used to estimate absolute richness if probability of occurrences cannot be attained. But still relevant to map relative richness, thus identify hotspots. \n-          If probability of detection decorrelates from probability of occurrence, the final map can highlight regions with high probability of detection instead of best habitats/hot spots. \n-          Sampling bias in PA only affect the quality of prediction for sites with less sampled environmental conditions, while it fucked up everything with PB (i.e., Maxent) =&amp;gt; overestimate presence/detectability in sites with environmental conditions relatively more sampled.","page":"276-292","title":"Is my species distribution model fit for purpose? Matching data and models to applications","type":"article-journal","volume":"24"},"uris":["http://www.mendeley.com/documents/?uuid=93174b16-6232-4d29-8c7f-80df36af4a1f"]}],"mendeley":{"formattedCitation":"(Guillera-Arroita et al., 2015)","plainTextFormattedCitation":"(Guillera-Arroita et al., 2015)","previouslyFormattedCitation":"(Guillera-Arroita et al., 2015)"},"properties":{"noteIndex":0},"schema":"https://github.com/citation-style-language/schema/raw/master/csl-citation.json"}</w:instrText>
      </w:r>
      <w:r>
        <w:rPr>
          <w:rFonts w:ascii="Times New Roman" w:hAnsi="Times New Roman" w:cs="Times New Roman"/>
        </w:rPr>
        <w:fldChar w:fldCharType="separate"/>
      </w:r>
      <w:r w:rsidRPr="00D03173">
        <w:rPr>
          <w:rFonts w:ascii="Times New Roman" w:hAnsi="Times New Roman" w:cs="Times New Roman"/>
          <w:noProof/>
        </w:rPr>
        <w:t>(Guillera-Arroita et al., 2015)</w:t>
      </w:r>
      <w:r>
        <w:rPr>
          <w:rFonts w:ascii="Times New Roman" w:hAnsi="Times New Roman" w:cs="Times New Roman"/>
        </w:rPr>
        <w:fldChar w:fldCharType="end"/>
      </w:r>
      <w:r>
        <w:rPr>
          <w:rFonts w:ascii="Times New Roman" w:hAnsi="Times New Roman" w:cs="Times New Roman"/>
        </w:rPr>
        <w:t>. This approach also allowed us to use confidently the Jaccard index as an evaluation metric to discard poorly performing models from the ensemble models despite this measurement being based on confusion matrix, thus designed primarily for presence-absence data.</w:t>
      </w:r>
    </w:p>
    <w:p w14:paraId="76BD7AB3" w14:textId="09B28F99" w:rsidR="00E818C7" w:rsidRPr="004A438B" w:rsidRDefault="00E818C7" w:rsidP="00E818C7">
      <w:pPr>
        <w:pStyle w:val="TropimundoMainText"/>
        <w:spacing w:line="240" w:lineRule="auto"/>
        <w:ind w:firstLine="0"/>
        <w:rPr>
          <w:rFonts w:ascii="Times New Roman" w:eastAsiaTheme="minorHAnsi" w:hAnsi="Times New Roman"/>
          <w:lang w:val="en-US"/>
        </w:rPr>
      </w:pPr>
      <w:r w:rsidRPr="004A438B">
        <w:rPr>
          <w:rFonts w:ascii="Times New Roman" w:eastAsiaTheme="minorHAnsi" w:hAnsi="Times New Roman"/>
          <w:lang w:val="en-US"/>
        </w:rPr>
        <w:t xml:space="preserve">Additionally, in order to minimize even more the risk of assigning wrongly a pseudo-absence in an actual occupied site we applied a minimum buffer of 1° (111.32km at the equator) to discard all sites within this minimum range of a presence point from the potential pseudo-absence pool. Finally, to prevent selecting pseudo-absences too far from any presence points while avoiding </w:t>
      </w:r>
      <w:r w:rsidR="001643D5" w:rsidRPr="004A438B">
        <w:rPr>
          <w:rFonts w:ascii="Times New Roman" w:eastAsiaTheme="minorHAnsi" w:hAnsi="Times New Roman"/>
          <w:lang w:val="en-US"/>
        </w:rPr>
        <w:t>having</w:t>
      </w:r>
      <w:r w:rsidRPr="004A438B">
        <w:rPr>
          <w:rFonts w:ascii="Times New Roman" w:eastAsiaTheme="minorHAnsi" w:hAnsi="Times New Roman"/>
          <w:lang w:val="en-US"/>
        </w:rPr>
        <w:t xml:space="preserve"> to decide a global arbitrary maximum threshold, we weighted the probability for sites to be selected by their inverse distance to any presence point. Therefore, we ensure our pseudo-absences were likely to represent real absences, while at the same time avoiding to extensively sample too far beyond the range of a species, where absences are likely to occur </w:t>
      </w:r>
      <w:r w:rsidR="0073778B">
        <w:rPr>
          <w:rFonts w:ascii="Times New Roman" w:eastAsiaTheme="minorHAnsi" w:hAnsi="Times New Roman"/>
          <w:lang w:val="en-US"/>
        </w:rPr>
        <w:t>because of</w:t>
      </w:r>
      <w:r w:rsidRPr="004A438B">
        <w:rPr>
          <w:rFonts w:ascii="Times New Roman" w:eastAsiaTheme="minorHAnsi" w:hAnsi="Times New Roman"/>
          <w:lang w:val="en-US"/>
        </w:rPr>
        <w:t xml:space="preserve"> non‐bioclimatic reasons </w:t>
      </w:r>
      <w:r w:rsidRPr="004A438B">
        <w:rPr>
          <w:rFonts w:ascii="Times New Roman" w:eastAsiaTheme="minorHAnsi" w:hAnsi="Times New Roman"/>
          <w:lang w:val="en-US"/>
        </w:rPr>
        <w:fldChar w:fldCharType="begin" w:fldLock="1"/>
      </w:r>
      <w:r w:rsidRPr="004A438B">
        <w:rPr>
          <w:rFonts w:ascii="Times New Roman" w:eastAsiaTheme="minorHAnsi" w:hAnsi="Times New Roman"/>
          <w:lang w:val="en-US"/>
        </w:rPr>
        <w:instrText>ADDIN CSL_CITATION {"citationItems":[{"id":"ITEM-1","itemData":{"DOI":"10.1111/jbi.13696","ISSN":"13652699","abstract":"Aim: Predicting future changes in species richness in response to climate change is one of the key challenges in biogeography and conservation ecology. Stacked species distribution models (S-SDMs) are a commonly used tool to predict current and future species richness. Macroecological models (MEMs), regression models with species richness as response variable, are a less computationally intensive alternative to S-SDMs. Here, we aim to compare the results of two model types (S-SDMS and MEMs), for the first time for more than 14,000 species across multiple taxa globally, and to trace the uncertainty in future predictions back to the input data and modelling approach used. Location: Global land, excluding Antarctica. Taxon: Amphibians, birds and mammals. Methods: We fitted S-SDMs and MEMs using a consistent set of bioclimatic variables and model algorithms and conducted species richness predictions under current and future conditions. For the latter, we used four general circulation models (GCMs) under two representative concentration pathways (RCP2.6 and RCP6.0). Predicted species richness was compared between S-SDMs and MEMs and for current conditions also to extent-of-occurrence (EOO) species richness patterns. For future predictions, we quantified the variance in predicted species richness patterns explained by the choice of model type, model algorithm and GCM using hierarchical cluster analysis and variance partitioning. Results: Under current conditions, species richness predictions from MEMs and S-SDMs were strongly correlated with EOO-based species richness. However, both model types over-predicted areas with low and under-predicted areas with high species richness. Outputs from MEMs and S-SDMs were also highly correlated among each other under current and future conditions. The variance between future predictions was mostly explained by model type. Main conclusions: Both model types were able to reproduce EOO-based patterns in global terrestrial vertebrate richness, but produce less collinear predictions of future species richness. Model type by far contributes to most of the variation in the different future species richness predictions, indicating that the two model types should not be used interchangeably. Nevertheless, both model types have their justification, as MEMs can also include species with a restricted range, whereas S-SDMs are useful for looking at potential species-specific responses.","author":[{"dropping-particle":"","family":"Biber","given":"Matthias F.","non-dropping-particle":"","parse-names":false,"suffix":""},{"dropping-particle":"","family":"Voskamp","given":"Alke","non-dropping-particle":"","parse-names":false,"suffix":""},{"dropping-particle":"","family":"Niamir","given":"Aidin","non-dropping-particle":"","parse-names":false,"suffix":""},{"dropping-particle":"","family":"Hickler","given":"Thomas","non-dropping-particle":"","parse-names":false,"suffix":""},{"dropping-particle":"","family":"Hof","given":"Christian","non-dropping-particle":"","parse-names":false,"suffix":""}],"container-title":"Journal of Biogeography","id":"ITEM-1","issue":"1","issued":{"date-parts":[["2020"]]},"note":"Biber et al., 2019 – Comparison of MEMs and S-SDMs \n-          Use a “a distance‐weighted approach, where the probability of randomly selecting a point decreases by 1/(De^2) where De is the distance from the range edge. This way the risk of only sampling absences close to the range of a species was reduced (Barbet‐Massin, Jiguet, Albert, &amp;amp; Thuiller, 2012; Thuiller, 2004), whereas at the same time avoiding to extensively sample too far beyond the range of a species, where absences are likely to occur due to non‐bioclimatic reasons (Anderson &amp;amp; Raza, 2010).”","page":"114-129","title":"A comparison of macroecological and stacked species distribution models to predict future global terrestrial vertebrate richness","type":"article-journal","volume":"47"},"uris":["http://www.mendeley.com/documents/?uuid=0d8e524e-7b00-4108-bfe4-1925f1a27d78"]}],"mendeley":{"formattedCitation":"(Biber et al., 2020)","manualFormatting":"(e.g., Biber et al., 2020)","plainTextFormattedCitation":"(Biber et al., 2020)","previouslyFormattedCitation":"(Biber et al., 2020)"},"properties":{"noteIndex":0},"schema":"https://github.com/citation-style-language/schema/raw/master/csl-citation.json"}</w:instrText>
      </w:r>
      <w:r w:rsidRPr="004A438B">
        <w:rPr>
          <w:rFonts w:ascii="Times New Roman" w:eastAsiaTheme="minorHAnsi" w:hAnsi="Times New Roman"/>
          <w:lang w:val="en-US"/>
        </w:rPr>
        <w:fldChar w:fldCharType="separate"/>
      </w:r>
      <w:r w:rsidRPr="004A438B">
        <w:rPr>
          <w:rFonts w:ascii="Times New Roman" w:eastAsiaTheme="minorHAnsi" w:hAnsi="Times New Roman"/>
          <w:noProof/>
          <w:lang w:val="en-US"/>
        </w:rPr>
        <w:t>(e.g., Biber et al., 2020)</w:t>
      </w:r>
      <w:r w:rsidRPr="004A438B">
        <w:rPr>
          <w:rFonts w:ascii="Times New Roman" w:eastAsiaTheme="minorHAnsi" w:hAnsi="Times New Roman"/>
          <w:lang w:val="en-US"/>
        </w:rPr>
        <w:fldChar w:fldCharType="end"/>
      </w:r>
      <w:r w:rsidRPr="004A438B">
        <w:rPr>
          <w:rFonts w:ascii="Times New Roman" w:eastAsiaTheme="minorHAnsi" w:hAnsi="Times New Roman"/>
          <w:lang w:val="en-US"/>
        </w:rPr>
        <w:t>.</w:t>
      </w:r>
    </w:p>
    <w:p w14:paraId="5E1915A5" w14:textId="03809038" w:rsidR="00E818C7" w:rsidRPr="00D73B7D" w:rsidRDefault="00E818C7" w:rsidP="00E818C7">
      <w:pPr>
        <w:pStyle w:val="BodyText"/>
        <w:jc w:val="both"/>
        <w:rPr>
          <w:rFonts w:ascii="Times New Roman" w:hAnsi="Times New Roman" w:cs="Times New Roman"/>
        </w:rPr>
      </w:pPr>
      <w:r w:rsidRPr="008A1913">
        <w:rPr>
          <w:rFonts w:ascii="Times New Roman" w:hAnsi="Times New Roman" w:cs="Times New Roman"/>
        </w:rPr>
        <w:t xml:space="preserve">Following recommendations from </w:t>
      </w:r>
      <w:r w:rsidRPr="008A1913">
        <w:rPr>
          <w:rFonts w:ascii="Times New Roman" w:hAnsi="Times New Roman" w:cs="Times New Roman"/>
        </w:rPr>
        <w:fldChar w:fldCharType="begin" w:fldLock="1"/>
      </w:r>
      <w:r>
        <w:rPr>
          <w:rFonts w:ascii="Times New Roman" w:hAnsi="Times New Roman" w:cs="Times New Roman"/>
        </w:rPr>
        <w:instrText>ADDIN CSL_CITATION {"citationItems":[{"id":"ITEM-1","itemData":{"DOI":"10.1111/j.2041-210X.2011.00172.x","ISSN":"2041210X","abstract":"Summary 1. Species distribution models are increasingly used to address questions in conservation biology, ecology and evolution. The most effective species distribution models require data on both species presence and the available environmental conditions (known as background or pseudo-absence data) in the area. However, there is still no consensus on how and where to sample these pseudo-absences and how many. 2. In this study, we conducted a comprehensive comparative analysis based on simple simulated species distributions to propose guidelines on how, where and how many pseudo-absences should be generated to build reliable species distribution models. Depending on the quantity and quality of the initial presence data (unbiased vs. climatically or spatially biased), we assessed the relative effect of the method for selecting pseudo-absences (random vs. environmentally or spatially stratified) and their number on the predictive accuracy of seven common modelling techniques (regression, classification and machine-learning techniques). 3. When using regression techniques, the method used to select pseudo-absences had the greatest impact on the model’s predictive accuracy. Randomly selected pseudo-absences yielded the most reliable distribution models. Models fitted with a large number of pseudo-absences but equally weighted to the presences (i.e. the weighted sum of presence equals the weighted sum of pseudo-absence) produced the most accurate predicted distributions. For classification and machine-learning techniques, the number of pseudo-absences had the greatest impact on model accuracy, and averaging several runs with fewer pseudo-absences than for regression techniques yielded the most predictive models. 4. Overall, we recommend the use of a large number (e.g. 10 000) of pseudo-absences with equal weighting for presences and absences when using regression techniques (e.g. generalised linear model and generalised additive model); averaging several runs (e.g. 10) with fewer pseudo-absences (e.g. 100) with equal weighting for presences and absences with multiple adaptive regression splines and discriminant analyses; and using the same number of pseudo-absences as available presences (averaging several runs if few pseudo-absences) for classification techniques such as boosted regression trees, classification trees and random forest. In addition, we recommend the random selection of pseudo-absences when using regression techniques and the random selecti…","author":[{"dropping-particle":"","family":"Barbet-Massin","given":"Morgane","non-dropping-particle":"","parse-names":false,"suffix":""},{"dropping-particle":"","family":"Jiguet","given":"Frédéric","non-dropping-particle":"","parse-names":false,"suffix":""},{"dropping-particle":"","family":"Albert","given":"Cécile Hélène","non-dropping-particle":"","parse-names":false,"suffix":""},{"dropping-particle":"","family":"Thuiller","given":"Wilfried","non-dropping-particle":"","parse-names":false,"suffix":""}],"container-title":"Methods in Ecology and Evolution","id":"ITEM-1","issue":"2","issued":{"date-parts":[["2012"]]},"page":"327-338","title":"Selecting pseudo-absences for species distribution models: How, where and how many?","type":"article-journal","volume":"3"},"uris":["http://www.mendeley.com/documents/?uuid=6572c5b4-c645-4833-bd2d-a5254f4599c7"]}],"mendeley":{"formattedCitation":"(Barbet-Massin et al., 2012)","manualFormatting":"Barbet-Massin et al. (2012)","plainTextFormattedCitation":"(Barbet-Massin et al., 2012)","previouslyFormattedCitation":"(Barbet-Massin et al., 2012)"},"properties":{"noteIndex":0},"schema":"https://github.com/citation-style-language/schema/raw/master/csl-citation.json"}</w:instrText>
      </w:r>
      <w:r w:rsidRPr="008A1913">
        <w:rPr>
          <w:rFonts w:ascii="Times New Roman" w:hAnsi="Times New Roman" w:cs="Times New Roman"/>
        </w:rPr>
        <w:fldChar w:fldCharType="separate"/>
      </w:r>
      <w:r w:rsidRPr="008A1913">
        <w:rPr>
          <w:rFonts w:ascii="Times New Roman" w:hAnsi="Times New Roman" w:cs="Times New Roman"/>
          <w:noProof/>
        </w:rPr>
        <w:t>Barbet-Massin et al. (2012)</w:t>
      </w:r>
      <w:r w:rsidRPr="008A1913">
        <w:rPr>
          <w:rFonts w:ascii="Times New Roman" w:hAnsi="Times New Roman" w:cs="Times New Roman"/>
        </w:rPr>
        <w:fldChar w:fldCharType="end"/>
      </w:r>
      <w:r w:rsidRPr="008A1913">
        <w:rPr>
          <w:rFonts w:ascii="Times New Roman" w:hAnsi="Times New Roman" w:cs="Times New Roman"/>
        </w:rPr>
        <w:t xml:space="preserve"> for machine-learning algorithms, we drew a number of new pseudo-absences equal to the number of presence</w:t>
      </w:r>
      <w:r>
        <w:rPr>
          <w:rFonts w:ascii="Times New Roman" w:hAnsi="Times New Roman" w:cs="Times New Roman"/>
        </w:rPr>
        <w:t>s</w:t>
      </w:r>
      <w:r w:rsidRPr="008A1913">
        <w:rPr>
          <w:rFonts w:ascii="Times New Roman" w:hAnsi="Times New Roman" w:cs="Times New Roman"/>
        </w:rPr>
        <w:t xml:space="preserve"> recorded for the target </w:t>
      </w:r>
      <w:r w:rsidR="00F67DC2">
        <w:rPr>
          <w:rFonts w:ascii="Times New Roman" w:hAnsi="Times New Roman" w:cs="Times New Roman"/>
        </w:rPr>
        <w:t>subspecies</w:t>
      </w:r>
      <w:r w:rsidRPr="008A1913">
        <w:rPr>
          <w:rFonts w:ascii="Times New Roman" w:hAnsi="Times New Roman" w:cs="Times New Roman"/>
        </w:rPr>
        <w:t xml:space="preserve">, for each run. For each </w:t>
      </w:r>
      <w:r w:rsidR="00F67DC2">
        <w:rPr>
          <w:rFonts w:ascii="Times New Roman" w:hAnsi="Times New Roman" w:cs="Times New Roman"/>
        </w:rPr>
        <w:t>subspecies</w:t>
      </w:r>
      <w:r>
        <w:rPr>
          <w:rFonts w:ascii="Times New Roman" w:hAnsi="Times New Roman" w:cs="Times New Roman"/>
        </w:rPr>
        <w:t xml:space="preserve"> with a restricted sample size </w:t>
      </w:r>
      <w:bookmarkStart w:id="92" w:name="_Hlk42871099"/>
      <w:r>
        <w:rPr>
          <w:rFonts w:ascii="Times New Roman" w:hAnsi="Times New Roman" w:cs="Times New Roman"/>
        </w:rPr>
        <w:t>(6 ≤ N &lt; 30)</w:t>
      </w:r>
      <w:bookmarkEnd w:id="92"/>
      <w:r w:rsidRPr="008A1913">
        <w:rPr>
          <w:rFonts w:ascii="Times New Roman" w:hAnsi="Times New Roman" w:cs="Times New Roman"/>
        </w:rPr>
        <w:t xml:space="preserve">, we ran </w:t>
      </w:r>
      <w:r>
        <w:rPr>
          <w:rFonts w:ascii="Times New Roman" w:hAnsi="Times New Roman" w:cs="Times New Roman"/>
        </w:rPr>
        <w:t xml:space="preserve">ten </w:t>
      </w:r>
      <w:r w:rsidRPr="008A1913">
        <w:rPr>
          <w:rFonts w:ascii="Times New Roman" w:hAnsi="Times New Roman" w:cs="Times New Roman"/>
        </w:rPr>
        <w:t xml:space="preserve">independent replicates for each algorithm leading to a total of 30 models per </w:t>
      </w:r>
      <w:r w:rsidR="00F67DC2">
        <w:rPr>
          <w:rFonts w:ascii="Times New Roman" w:hAnsi="Times New Roman" w:cs="Times New Roman"/>
        </w:rPr>
        <w:t>subspecies</w:t>
      </w:r>
      <w:r w:rsidRPr="008A1913">
        <w:rPr>
          <w:rFonts w:ascii="Times New Roman" w:hAnsi="Times New Roman" w:cs="Times New Roman"/>
        </w:rPr>
        <w:t>.</w:t>
      </w:r>
      <w:r>
        <w:rPr>
          <w:rFonts w:ascii="Times New Roman" w:hAnsi="Times New Roman" w:cs="Times New Roman"/>
        </w:rPr>
        <w:t xml:space="preserve"> </w:t>
      </w:r>
      <w:r w:rsidRPr="008A1913">
        <w:rPr>
          <w:rFonts w:ascii="Times New Roman" w:hAnsi="Times New Roman" w:cs="Times New Roman"/>
        </w:rPr>
        <w:t xml:space="preserve">For each </w:t>
      </w:r>
      <w:r w:rsidR="00F67DC2">
        <w:rPr>
          <w:rFonts w:ascii="Times New Roman" w:hAnsi="Times New Roman" w:cs="Times New Roman"/>
        </w:rPr>
        <w:t>subspecies</w:t>
      </w:r>
      <w:r>
        <w:rPr>
          <w:rFonts w:ascii="Times New Roman" w:hAnsi="Times New Roman" w:cs="Times New Roman"/>
        </w:rPr>
        <w:t xml:space="preserve"> with a large enough sample size (N ≥ 30)</w:t>
      </w:r>
      <w:r w:rsidRPr="008A1913">
        <w:rPr>
          <w:rFonts w:ascii="Times New Roman" w:hAnsi="Times New Roman" w:cs="Times New Roman"/>
        </w:rPr>
        <w:t xml:space="preserve">, we ran </w:t>
      </w:r>
      <w:r>
        <w:rPr>
          <w:rFonts w:ascii="Times New Roman" w:hAnsi="Times New Roman" w:cs="Times New Roman"/>
        </w:rPr>
        <w:t xml:space="preserve">three </w:t>
      </w:r>
      <w:r w:rsidRPr="008A1913">
        <w:rPr>
          <w:rFonts w:ascii="Times New Roman" w:hAnsi="Times New Roman" w:cs="Times New Roman"/>
        </w:rPr>
        <w:t xml:space="preserve">independent replicates for each algorithm leading to a total of </w:t>
      </w:r>
      <w:r>
        <w:rPr>
          <w:rFonts w:ascii="Times New Roman" w:hAnsi="Times New Roman" w:cs="Times New Roman"/>
        </w:rPr>
        <w:t xml:space="preserve">27 </w:t>
      </w:r>
      <w:r w:rsidRPr="008A1913">
        <w:rPr>
          <w:rFonts w:ascii="Times New Roman" w:hAnsi="Times New Roman" w:cs="Times New Roman"/>
        </w:rPr>
        <w:t xml:space="preserve">models per </w:t>
      </w:r>
      <w:r w:rsidR="00F67DC2">
        <w:rPr>
          <w:rFonts w:ascii="Times New Roman" w:hAnsi="Times New Roman" w:cs="Times New Roman"/>
        </w:rPr>
        <w:t>subspecies</w:t>
      </w:r>
      <w:r w:rsidRPr="0022198B">
        <w:rPr>
          <w:rFonts w:ascii="Times New Roman" w:hAnsi="Times New Roman" w:cs="Times New Roman"/>
        </w:rPr>
        <w:t xml:space="preserve"> (i.e., 3 algorithms * 3 pseudo-absence sets * 3 CV-folds)</w:t>
      </w:r>
      <w:r>
        <w:rPr>
          <w:rFonts w:ascii="Times New Roman" w:hAnsi="Times New Roman" w:cs="Times New Roman"/>
        </w:rPr>
        <w:t>,</w:t>
      </w:r>
      <w:r w:rsidRPr="0022198B">
        <w:rPr>
          <w:rFonts w:ascii="Times New Roman" w:hAnsi="Times New Roman" w:cs="Times New Roman"/>
        </w:rPr>
        <w:t xml:space="preserve"> </w:t>
      </w:r>
      <w:r>
        <w:rPr>
          <w:rFonts w:ascii="Times New Roman" w:hAnsi="Times New Roman" w:cs="Times New Roman"/>
        </w:rPr>
        <w:t>once the 3-fold spatial blocks CV was applied</w:t>
      </w:r>
      <w:r w:rsidRPr="008A1913">
        <w:rPr>
          <w:rFonts w:ascii="Times New Roman" w:hAnsi="Times New Roman" w:cs="Times New Roman"/>
        </w:rPr>
        <w:t>.</w:t>
      </w:r>
    </w:p>
    <w:p w14:paraId="03603516" w14:textId="77777777" w:rsidR="00E818C7" w:rsidRPr="00D73B7D" w:rsidRDefault="00E818C7" w:rsidP="00A678F6">
      <w:pPr>
        <w:pStyle w:val="ODMAP-Title2"/>
      </w:pPr>
      <w:bookmarkStart w:id="93" w:name="data-partitioning"/>
      <w:bookmarkEnd w:id="93"/>
      <w:r w:rsidRPr="00D73B7D">
        <w:t>Data partitioning</w:t>
      </w:r>
    </w:p>
    <w:p w14:paraId="1CE12DD0" w14:textId="7B11D932" w:rsidR="00E818C7" w:rsidRDefault="00E818C7" w:rsidP="00E818C7">
      <w:pPr>
        <w:pStyle w:val="BodyText"/>
        <w:rPr>
          <w:rFonts w:ascii="Times New Roman" w:hAnsi="Times New Roman" w:cs="Times New Roman"/>
        </w:rPr>
      </w:pPr>
      <w:r w:rsidRPr="0028380F">
        <w:rPr>
          <w:rFonts w:ascii="Times New Roman" w:hAnsi="Times New Roman" w:cs="Times New Roman"/>
          <w:b/>
        </w:rPr>
        <w:t>Validation data:</w:t>
      </w:r>
      <w:r w:rsidRPr="00D73B7D">
        <w:rPr>
          <w:rFonts w:ascii="Times New Roman" w:hAnsi="Times New Roman" w:cs="Times New Roman"/>
        </w:rPr>
        <w:t xml:space="preserve"> </w:t>
      </w:r>
      <w:r>
        <w:rPr>
          <w:rFonts w:ascii="Times New Roman" w:hAnsi="Times New Roman" w:cs="Times New Roman"/>
        </w:rPr>
        <w:t>We split d</w:t>
      </w:r>
      <w:r w:rsidRPr="00D73B7D">
        <w:rPr>
          <w:rFonts w:ascii="Times New Roman" w:hAnsi="Times New Roman" w:cs="Times New Roman"/>
        </w:rPr>
        <w:t>ata between training set and validation set</w:t>
      </w:r>
      <w:r>
        <w:rPr>
          <w:rFonts w:ascii="Times New Roman" w:hAnsi="Times New Roman" w:cs="Times New Roman"/>
        </w:rPr>
        <w:t>s</w:t>
      </w:r>
      <w:r w:rsidRPr="00D73B7D">
        <w:rPr>
          <w:rFonts w:ascii="Times New Roman" w:hAnsi="Times New Roman" w:cs="Times New Roman"/>
        </w:rPr>
        <w:t xml:space="preserve"> only for </w:t>
      </w:r>
      <w:r w:rsidR="00F67DC2">
        <w:rPr>
          <w:rFonts w:ascii="Times New Roman" w:hAnsi="Times New Roman" w:cs="Times New Roman"/>
        </w:rPr>
        <w:t>subspecie</w:t>
      </w:r>
      <w:r>
        <w:rPr>
          <w:rFonts w:ascii="Times New Roman" w:hAnsi="Times New Roman" w:cs="Times New Roman"/>
        </w:rPr>
        <w:t>s</w:t>
      </w:r>
      <w:r w:rsidRPr="00D73B7D">
        <w:rPr>
          <w:rFonts w:ascii="Times New Roman" w:hAnsi="Times New Roman" w:cs="Times New Roman"/>
        </w:rPr>
        <w:t xml:space="preserve"> with </w:t>
      </w:r>
      <w:r>
        <w:rPr>
          <w:rFonts w:ascii="Times New Roman" w:hAnsi="Times New Roman" w:cs="Times New Roman"/>
        </w:rPr>
        <w:t xml:space="preserve">sample size ≥ 30. </w:t>
      </w:r>
    </w:p>
    <w:p w14:paraId="05A74D79" w14:textId="77777777" w:rsidR="00E818C7" w:rsidRDefault="00E818C7" w:rsidP="00E818C7">
      <w:pPr>
        <w:pStyle w:val="BodyText"/>
        <w:jc w:val="both"/>
        <w:rPr>
          <w:rFonts w:ascii="Times New Roman" w:hAnsi="Times New Roman" w:cs="Times New Roman"/>
        </w:rPr>
      </w:pPr>
      <w:r w:rsidRPr="00D73B7D">
        <w:rPr>
          <w:rFonts w:ascii="Times New Roman" w:hAnsi="Times New Roman" w:cs="Times New Roman"/>
        </w:rPr>
        <w:t>For model</w:t>
      </w:r>
      <w:r>
        <w:rPr>
          <w:rFonts w:ascii="Times New Roman" w:hAnsi="Times New Roman" w:cs="Times New Roman"/>
        </w:rPr>
        <w:t>s</w:t>
      </w:r>
      <w:r w:rsidRPr="00D73B7D">
        <w:rPr>
          <w:rFonts w:ascii="Times New Roman" w:hAnsi="Times New Roman" w:cs="Times New Roman"/>
        </w:rPr>
        <w:t xml:space="preserve"> with limited sample size </w:t>
      </w:r>
      <w:r>
        <w:rPr>
          <w:rFonts w:ascii="Times New Roman" w:hAnsi="Times New Roman" w:cs="Times New Roman"/>
        </w:rPr>
        <w:t xml:space="preserve">(6 ≤ N &lt; 30), we decided to keep all data points in our calibration set in order to yield better estimates from SDMs with low sample size. Using a partition scheme would have left fewer points for calibration, decreasing the already scarce information available to yield proper SDMs, and even fewer for validation which would have become meaningless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{"citationItems":[{"id":"ITEM-1","itemData":{"DOI":"10.1111/ddi.13030","ISSN":"14724642","abstract":"Aim: Sample size and species characteristics, including prevalence and habitat specialization, can influence the predictive performance of species distribution models (SDMs). There is little agreement, however, on which metric of model performance to use. Here, we directly compare AUC and partial ROC as metrics of SDM performance through analyses on the effects of species traits and sample size on SDM performance. Location: Three counties dominated by agricultural lands and coniferous forest in Oregon's Willamette Valley and Coast Range ecoregions. Methods: We systematically reduced a large avian point count dataset to alter sample sizes of 22 species of songbird. We used boosted regression trees to run SDMs for each species, quantified habitat specialization, and used mixed effects models to compare the influence of sample size, prevalence, and habitat specialization on SDM performance, calculated as AUC and partial ROC, across species. We calculated AUC and partial ROC with subset and independent evaluation data separately to more comprehensively investigate differences in metrics. Results: We found a positive quadratic effect of sample size and a strongly positive effect of habitat specialization on both metrics of model performance. We found a weak effect of prevalence on partial ROC and no effect in AUC. Contrary to expectations, when evaluated with a subset evaluation data, partial ROC was consistently highest in models with the smallest sample sizes. These small sample size models had correspondingly small sample sizes in subset evaluation datasets. Partial ROC evaluated with independent data and AUC evaluated with subset or independent data showed the expected positive correlation between sample size and model performance. Main Conclusions: We found that small evaluation datasets can artificially inflate partial ROC. With literature recommended minimum SDM sample sizes as low as three, attention must be given to the effects of correspondingly low sample sizes in evaluation datasets.","author":[{"dropping-particle":"","family":"Hallman","given":"Tyler A.","non-dropping-particle":"","parse-names":false,"suffix":""},{"dropping-particle":"","family":"Robinson","given":"William D.","non-dropping-particle":"","parse-names":false,"suffix":""}],"container-title":"Diversity and Distributions","id":"ITEM-1","issue":"3","issued":{"date-parts":[["2020"]]},"page":"315-328","title":"Deciphering ecology from statistical artefacts: Competing influence of sample size, prevalence and habitat specialization on species distribution models and how small evaluation datasets can inflate metrics of performance","type":"article-journal","volume":"26"},"uris":["http://www.mendeley.com/documents/?uuid=5f027140-5f1d-4960-b27a-44c5ba77a9b5"]}],"mendeley":{"formattedCitation":"(Hallman &amp; Robinson, 2020)","plainTextFormattedCitation":"(Hallman &amp; Robinson, 2020)","previouslyFormattedCitation":"(Hallman &amp; Robinson, 2020)"},"properties":{"noteIndex":0},"schema":"https://github.com/citation-style-language/schema/raw/master/csl-citation.json"}</w:instrText>
      </w:r>
      <w:r>
        <w:rPr>
          <w:rFonts w:ascii="Times New Roman" w:hAnsi="Times New Roman" w:cs="Times New Roman"/>
        </w:rPr>
        <w:fldChar w:fldCharType="separate"/>
      </w:r>
      <w:r w:rsidRPr="00857F26">
        <w:rPr>
          <w:rFonts w:ascii="Times New Roman" w:hAnsi="Times New Roman" w:cs="Times New Roman"/>
          <w:noProof/>
        </w:rPr>
        <w:t>(Hallman &amp; Robinson, 2020)</w:t>
      </w:r>
      <w:r>
        <w:rPr>
          <w:rFonts w:ascii="Times New Roman" w:hAnsi="Times New Roman" w:cs="Times New Roman"/>
        </w:rPr>
        <w:fldChar w:fldCharType="end"/>
      </w:r>
      <w:r>
        <w:rPr>
          <w:rFonts w:ascii="Times New Roman" w:hAnsi="Times New Roman" w:cs="Times New Roman"/>
        </w:rPr>
        <w:t xml:space="preserve">. </w:t>
      </w:r>
      <w:r w:rsidRPr="00263C70">
        <w:rPr>
          <w:rFonts w:ascii="Times New Roman" w:hAnsi="Times New Roman" w:cs="Times New Roman"/>
        </w:rPr>
        <w:t xml:space="preserve">Thus, </w:t>
      </w:r>
      <w:r>
        <w:rPr>
          <w:rFonts w:ascii="Times New Roman" w:hAnsi="Times New Roman" w:cs="Times New Roman"/>
        </w:rPr>
        <w:t xml:space="preserve">we evaluated </w:t>
      </w:r>
      <w:r w:rsidRPr="00263C70">
        <w:rPr>
          <w:rFonts w:ascii="Times New Roman" w:hAnsi="Times New Roman" w:cs="Times New Roman"/>
        </w:rPr>
        <w:t>model performance</w:t>
      </w:r>
      <w:r>
        <w:rPr>
          <w:rFonts w:ascii="Times New Roman" w:hAnsi="Times New Roman" w:cs="Times New Roman"/>
        </w:rPr>
        <w:t>s</w:t>
      </w:r>
      <w:r w:rsidRPr="00263C70">
        <w:rPr>
          <w:rFonts w:ascii="Times New Roman" w:hAnsi="Times New Roman" w:cs="Times New Roman"/>
        </w:rPr>
        <w:t xml:space="preserve"> with the same dataset used for calibration (« </w:t>
      </w:r>
      <w:proofErr w:type="spellStart"/>
      <w:r w:rsidRPr="00263C70">
        <w:rPr>
          <w:rFonts w:ascii="Times New Roman" w:hAnsi="Times New Roman" w:cs="Times New Roman"/>
        </w:rPr>
        <w:t>resubstitution</w:t>
      </w:r>
      <w:proofErr w:type="spellEnd"/>
      <w:r w:rsidRPr="00263C70">
        <w:rPr>
          <w:rFonts w:ascii="Times New Roman" w:hAnsi="Times New Roman" w:cs="Times New Roman"/>
        </w:rPr>
        <w:t xml:space="preserve"> » in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{"citationItems":[{"id":"ITEM-1","itemData":{"DOI":"10.1111/ecog.02881","ISSN":"16000587","abstract":"Ecological data often show temporal, spatial, hierarchical (random effects), or phylogenetic structure. Modern statistical approaches are increasingly accounting for such dependencies. However, when performing cross-validation, these structures are regularly ignored, resulting in serious underestimation of predictive error. One cause for the poor performance of uncorrected (random) cross-validation, noted often by modellers, are dependence structures in the data that persist as dependence structures in model residuals, violating the assumption of independence. Even more concerning, because often overlooked, is that structured data also provides ample opportunity for overfitting with non-causal predictors. This problem can persist even if remedies such as autoregressive models, generalized least squares, or mixed models are used. Block cross-validation, where data are split strategically rather than randomly, can address these issues. However, the blocking strategy must be carefully considered. Blocking in space, time, random effects or phylogenetic distance, while accounting for dependencies in the data, may also unwittingly induce extrapolations by restricting the ranges or combinations of predictor variables available for model training, thus overestimating interpolation errors. On the other hand, deliberate blocking in predictor space may also improve error estimates when extrapolation is the modelling goal. Here, we review the ecological literature on non-random and blocked cross-validation approaches. We also provide a series of simulations and case studies, in which we show that, for all instances tested, block cross-validation is nearly universally more appropriate than random cross-validation if the goal is predicting to new data or predictor space, or for selecting causal predictors. We recommend that block cross-validation be used wherever dependence structures exist in a dataset, even if no correlation structure is visible in the fitted model residuals, or if the fitted models account for such correlations.","author":[{"dropping-particle":"","family":"Roberts","given":"David R.","non-dropping-particle":"","parse-names":false,"suffix":""},{"dropping-particle":"","family":"Bahn","given":"Volker","non-dropping-particle":"","parse-names":false,"suffix":""},{"dropping-particle":"","family":"Ciuti","given":"Simone","non-dropping-particle":"","parse-names":false,"suffix":""},{"dropping-particle":"","family":"Boyce","given":"Mark S.","non-dropping-particle":"","parse-names":false,"suffix":""},{"dropping-particle":"","family":"Elith","given":"Jane","non-dropping-particle":"","parse-names":false,"suffix":""},{"dropping-particle":"","family":"Guillera-Arroita","given":"Gurutzeta","non-dropping-particle":"","parse-names":false,"suffix":""},{"dropping-particle":"","family":"Hauenstein","given":"Severin","non-dropping-particle":"","parse-names":false,"suffix":""},{"dropping-particle":"","family":"Lahoz-Monfort","given":"José J.","non-dropping-particle":"","parse-names":false,"suffix":""},{"dropping-particle":"","family":"Schröder","given":"Boris","non-dropping-particle":"","parse-names":false,"suffix":""},{"dropping-particle":"","family":"Thuiller","given":"Wilfried","non-dropping-particle":"","parse-names":false,"suffix":""},{"dropping-particle":"","family":"Warton","given":"David I.","non-dropping-particle":"","parse-names":false,"suffix":""},{"dropping-particle":"","family":"Wintle","given":"Brendan A.","non-dropping-particle":"","parse-names":false,"suffix":""},{"dropping-particle":"","family":"Hartig","given":"Florian","non-dropping-particle":"","parse-names":false,"suffix":""},{"dropping-particle":"","family":"Dormann","given":"Carsten F.","non-dropping-particle":"","parse-names":false,"suffix":""}],"container-title":"Ecography","id":"ITEM-1","issue":"8","issued":{"date-parts":[["2017"]]},"note":"Roberts et al., 2017 : Cross-validation strategies for data with temporal, spatial, hierarchical, or phylogenetic structure \n-          Goal = find the proper strategies to separate learning set and test set depending on what you want to evaluate your model for (ability to extrapolate, to build a good map, a good niche ?) \n-          If no independence, risk of overfitting and underestimation of predictive error. Statistically, 2 issues : 1/ violate assumption of independence of observations; 2/ overfit model to the dependence structure of the data (if some predictor correlate to it), making the model not well suited for predictions of new data because the predictor is not the true causal predictor and may not retain its correlation with current true one (the one explaining the structure in the residuals) \n-          Possibility to include the dependence structure in the model (i.e., GLMM, spatial GLS, PGLS) but not for machine learning models such as RF, BRT, ANN \n-          Solution = block-CV with strategical split of the data. Goal = having blocks with observations distant from each other (independent), but ideally covering the same range of predictors (to avoid evaluating on extrapolation with data outside the range of calibration). But testing for extrapolation error could also be the goal if the model is to be used to project outside of calibration range anyway. \n-          Risk = can limit the range of the training dataset =&amp;gt; increase extrapolation =&amp;gt; Be careful not to restrict the predictor space/range of the calibration set, especially when the goal is to interpolate =&amp;gt; to minimize that, do not use too big blocks too be sure to do not remove entire predictor space from some folds , having more folds could help also because less data will be left out from calibration set for each model. \n-          All-in-all block-CV proved to provided errors closer to the “true errors”, while random-CV underestimate errors. \n-          Case of spatial structure, when historical dispersal induced spatial autocorrelation. You don’t want the model to overfit the response to climate predictors just because they happen to also be spatially autocorrelated. If not taken into account, the geographical space and the climate space are confounded as trend-surface-regression. To avoid that, use spatial-CV. \n-          Example of spatial-CV \no   By blocks defined in space and sorted in folds with balanced nb of observations. \n§  Need to define the size of blocks and the strategy to sort them \n§  Goal 1 = ensure balance nb of observations in each folds. And balance prevalence in the case of binary data (P/A) \n§  Goal 2a = if you want to interpolate, ensure the entire predictor space is represented in each fold to avoid extrapolation \n·         Prefer systematic grouping to reduce dissimilarity between folds \n§  Random, checherboard, repeated pattern, maximized obs. balance, … \n§  Blocks to not need to be rectangular! Can use geographic feature if it makes sense and help to design balanced blocks in term of nb of obs. (and prevalence in the case of binary data like P/A) \n§  Advice = size of the block must be a bit larger than spatial autocorrelation in the residuals (distance at which there is no more spatial correlation, look at a correlogram) \n§  Goal 2b = When the modeling goal is to extrapolate on data outside of the calibration range, it is better to deliberately include extrapolation in the CV-block process (i.e., having folds occupying different predictor space)! =&amp;gt; case for projection in time and space, especially under climate change! Environmental-CV ? \n·         Prefer contiguous blocks groups (i.e., similar to use bigger blocks), that will maximize dissimilarity between folds. Or directly environmental CV (see Valavi et al., 2019) \n·         Maximize might not be the best option since too much dissimilarity could render the model useless to predict anything… Could use a performance threshold to limit dissimilarity (See Figure 3) \no   Leave-one-out, with buffer = calibrate on all obs. – 1 and predict this one with the model. Except you remove the observations within a spatial buffer of this targeted obs. from the calibration set \n§  Limit = need to calibrate/compute as many models as observations ! \n§  Size of the buffer must be equivalent to distance at which there is no more spatial correlation in residuals (look at a correlogram) \n-          Phylogenetic blocking = drawn blocks of close species. Make folds of distant blocks, then test set of species will be phylogenetically decorrelated from learning set of species. Model residuals should be independent from the phylogeny. \n-          Recommendation = always use block-CV strategies if there is dependence structure in the data, even when modeling at the same time and in the same region (my case for article 1) \n-          Step by step guide : \no   1/ Assess the type of structure in the raw data (not the residuals) : spatial, environmental, temporal, phylogenetic, groups (mixed effects) \no   2/ Determine the objective : \n§  Predict observations in the same predictor space but with different structure (i.e., other observations) = interpolation \n§  Predict observations in other predictor space = extrapolation \no   3/ Choose blocks to regroup observations with similar structural conditions (e.g., close in space, or in the phylogeny). Size depend of extent of autocorrelation (should be a bit bigger) \no   4/ Chose the folds according to objective : \n§  For interpolation: minimize extrapolation by trying to encompass all the predictor space in each fold \n§  For extrapolation: emulate extrapolation by trying to increase dissimilarity in the predictor space (but not too much, otherwise model performance will be too low) \no   5/ Use CV results to : \n§  Compare model performance using an evaluation metric \n§  Estimate properly error (ex: RSME) without underestimation due to non-independence between test sets and learning sets. \no   6/ Make predictions : \n§  If not so many datapoints, make a new model with all observations. No proper error estimate can be drawn (but it has been done before with the CV models), but final prediction should be better =&amp;gt; use this recommendation to explain the absence of CV in our restricted models. Do not allow to have a proper evaluation of error (and discriminative power), but still better for predictions than using even less data points than available. \n-          Limits of implementing CV : \no   When data are scarce, subset may be too small \no   When the range of data is too small compare to the rage of autocorrelation =&amp;gt; do not allow to build independent blocks","page":"913-929","title":"Cross-validation strategies for data with temporal, spatial, hierarchical, or phylogenetic structure","type":"article-journal","volume":"40"},"uris":["http://www.mendeley.com/documents/?uuid=2d310761-b493-4ca7-b4be-35e8ec857f81"]}],"mendeley":{"formattedCitation":"(Roberts et al., 2017)","manualFormatting":"Roberts et al., 2017)","plainTextFormattedCitation":"(Roberts et al., 2017)","previouslyFormattedCitation":"(Roberts et al., 2017)"},"properties":{"noteIndex":0},"schema":"https://github.com/citation-style-language/schema/raw/master/csl-citation.json"}</w:instrText>
      </w:r>
      <w:r>
        <w:rPr>
          <w:rFonts w:ascii="Times New Roman" w:hAnsi="Times New Roman" w:cs="Times New Roman"/>
        </w:rPr>
        <w:fldChar w:fldCharType="separate"/>
      </w:r>
      <w:r w:rsidRPr="00263C70">
        <w:rPr>
          <w:rFonts w:ascii="Times New Roman" w:hAnsi="Times New Roman" w:cs="Times New Roman"/>
          <w:noProof/>
        </w:rPr>
        <w:t>Roberts et al., 2017)</w:t>
      </w:r>
      <w:r>
        <w:rPr>
          <w:rFonts w:ascii="Times New Roman" w:hAnsi="Times New Roman" w:cs="Times New Roman"/>
        </w:rPr>
        <w:fldChar w:fldCharType="end"/>
      </w:r>
      <w:r w:rsidRPr="00263C70">
        <w:rPr>
          <w:rFonts w:ascii="Times New Roman" w:hAnsi="Times New Roman" w:cs="Times New Roman"/>
        </w:rPr>
        <w:t>. To compensate for non-independence between our calibration set</w:t>
      </w:r>
      <w:r>
        <w:rPr>
          <w:rFonts w:ascii="Times New Roman" w:hAnsi="Times New Roman" w:cs="Times New Roman"/>
        </w:rPr>
        <w:t>s</w:t>
      </w:r>
      <w:r w:rsidRPr="00263C70">
        <w:rPr>
          <w:rFonts w:ascii="Times New Roman" w:hAnsi="Times New Roman" w:cs="Times New Roman"/>
        </w:rPr>
        <w:t xml:space="preserve"> and validation set</w:t>
      </w:r>
      <w:r>
        <w:rPr>
          <w:rFonts w:ascii="Times New Roman" w:hAnsi="Times New Roman" w:cs="Times New Roman"/>
        </w:rPr>
        <w:t>s</w:t>
      </w:r>
      <w:r w:rsidRPr="00263C70">
        <w:rPr>
          <w:rFonts w:ascii="Times New Roman" w:hAnsi="Times New Roman" w:cs="Times New Roman"/>
        </w:rPr>
        <w:t xml:space="preserve">, we used </w:t>
      </w:r>
      <w:r>
        <w:rPr>
          <w:rFonts w:ascii="Times New Roman" w:hAnsi="Times New Roman" w:cs="Times New Roman"/>
        </w:rPr>
        <w:t>conservative high thresholds to select models with valid performance to keep for the final ensemble.</w:t>
      </w:r>
    </w:p>
    <w:p w14:paraId="7E53C450" w14:textId="3E405A91" w:rsidR="00E818C7" w:rsidRDefault="00E818C7" w:rsidP="00E818C7">
      <w:pPr>
        <w:pStyle w:val="BodyText"/>
        <w:jc w:val="both"/>
        <w:rPr>
          <w:rFonts w:ascii="Times New Roman" w:hAnsi="Times New Roman" w:cs="Times New Roman"/>
        </w:rPr>
      </w:pPr>
      <w:r w:rsidRPr="00D73B7D">
        <w:rPr>
          <w:rFonts w:ascii="Times New Roman" w:hAnsi="Times New Roman" w:cs="Times New Roman"/>
        </w:rPr>
        <w:t xml:space="preserve">For models with sufficient sample size (N &gt;= 30), </w:t>
      </w:r>
      <w:r>
        <w:rPr>
          <w:rFonts w:ascii="Times New Roman" w:hAnsi="Times New Roman" w:cs="Times New Roman"/>
        </w:rPr>
        <w:t xml:space="preserve">we applied a 3-folds cross-validation (CV) strategy with </w:t>
      </w:r>
      <w:r w:rsidRPr="00D73B7D">
        <w:rPr>
          <w:rFonts w:ascii="Times New Roman" w:hAnsi="Times New Roman" w:cs="Times New Roman"/>
        </w:rPr>
        <w:t>spatial blocks</w:t>
      </w:r>
      <w:r>
        <w:rPr>
          <w:rFonts w:ascii="Times New Roman" w:hAnsi="Times New Roman" w:cs="Times New Roman"/>
        </w:rPr>
        <w:t xml:space="preserve"> to define our calibration and validation sets. Spatial blocks CV </w:t>
      </w:r>
      <w:r>
        <w:rPr>
          <w:rFonts w:ascii="Times New Roman" w:hAnsi="Times New Roman" w:cs="Times New Roman"/>
        </w:rPr>
        <w:lastRenderedPageBreak/>
        <w:t xml:space="preserve">allows to partition dataset into spatially independent blocks that ensure the predictive error of the model is not underestimated </w:t>
      </w:r>
      <w:r w:rsidR="0073778B">
        <w:rPr>
          <w:rFonts w:ascii="Times New Roman" w:hAnsi="Times New Roman" w:cs="Times New Roman"/>
        </w:rPr>
        <w:t>because of</w:t>
      </w:r>
      <w:r>
        <w:rPr>
          <w:rFonts w:ascii="Times New Roman" w:hAnsi="Times New Roman" w:cs="Times New Roman"/>
        </w:rPr>
        <w:t xml:space="preserve"> spatial autocorrelation between calibration and validation sets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{"citationItems":[{"id":"ITEM-1","itemData":{"DOI":"10.1111/ecog.02881","ISSN":"16000587","abstract":"Ecological data often show temporal, spatial, hierarchical (random effects), or phylogenetic structure. Modern statistical approaches are increasingly accounting for such dependencies. However, when performing cross-validation, these structures are regularly ignored, resulting in serious underestimation of predictive error. One cause for the poor performance of uncorrected (random) cross-validation, noted often by modellers, are dependence structures in the data that persist as dependence structures in model residuals, violating the assumption of independence. Even more concerning, because often overlooked, is that structured data also provides ample opportunity for overfitting with non-causal predictors. This problem can persist even if remedies such as autoregressive models, generalized least squares, or mixed models are used. Block cross-validation, where data are split strategically rather than randomly, can address these issues. However, the blocking strategy must be carefully considered. Blocking in space, time, random effects or phylogenetic distance, while accounting for dependencies in the data, may also unwittingly induce extrapolations by restricting the ranges or combinations of predictor variables available for model training, thus overestimating interpolation errors. On the other hand, deliberate blocking in predictor space may also improve error estimates when extrapolation is the modelling goal. Here, we review the ecological literature on non-random and blocked cross-validation approaches. We also provide a series of simulations and case studies, in which we show that, for all instances tested, block cross-validation is nearly universally more appropriate than random cross-validation if the goal is predicting to new data or predictor space, or for selecting causal predictors. We recommend that block cross-validation be used wherever dependence structures exist in a dataset, even if no correlation structure is visible in the fitted model residuals, or if the fitted models account for such correlations.","author":[{"dropping-particle":"","family":"Roberts","given":"David R.","non-dropping-particle":"","parse-names":false,"suffix":""},{"dropping-particle":"","family":"Bahn","given":"Volker","non-dropping-particle":"","parse-names":false,"suffix":""},{"dropping-particle":"","family":"Ciuti","given":"Simone","non-dropping-particle":"","parse-names":false,"suffix":""},{"dropping-particle":"","family":"Boyce","given":"Mark S.","non-dropping-particle":"","parse-names":false,"suffix":""},{"dropping-particle":"","family":"Elith","given":"Jane","non-dropping-particle":"","parse-names":false,"suffix":""},{"dropping-particle":"","family":"Guillera-Arroita","given":"Gurutzeta","non-dropping-particle":"","parse-names":false,"suffix":""},{"dropping-particle":"","family":"Hauenstein","given":"Severin","non-dropping-particle":"","parse-names":false,"suffix":""},{"dropping-particle":"","family":"Lahoz-Monfort","given":"José J.","non-dropping-particle":"","parse-names":false,"suffix":""},{"dropping-particle":"","family":"Schröder","given":"Boris","non-dropping-particle":"","parse-names":false,"suffix":""},{"dropping-particle":"","family":"Thuiller","given":"Wilfried","non-dropping-particle":"","parse-names":false,"suffix":""},{"dropping-particle":"","family":"Warton","given":"David I.","non-dropping-particle":"","parse-names":false,"suffix":""},{"dropping-particle":"","family":"Wintle","given":"Brendan A.","non-dropping-particle":"","parse-names":false,"suffix":""},{"dropping-particle":"","family":"Hartig","given":"Florian","non-dropping-particle":"","parse-names":false,"suffix":""},{"dropping-particle":"","family":"Dormann","given":"Carsten F.","non-dropping-particle":"","parse-names":false,"suffix":""}],"container-title":"Ecography","id":"ITEM-1","issue":"8","issued":{"date-parts":[["2017"]]},"note":"Roberts et al., 2017 : Cross-validation strategies for data with temporal, spatial, hierarchical, or phylogenetic structure \n-          Goal = find the proper strategies to separate learning set and test set depending on what you want to evaluate your model for (ability to extrapolate, to build a good map, a good niche ?) \n-          If no independence, risk of overfitting and underestimation of predictive error. Statistically, 2 issues : 1/ violate assumption of independence of observations; 2/ overfit model to the dependence structure of the data (if some predictor correlate to it), making the model not well suited for predictions of new data because the predictor is not the true causal predictor and may not retain its correlation with current true one (the one explaining the structure in the residuals) \n-          Possibility to include the dependence structure in the model (i.e., GLMM, spatial GLS, PGLS) but not for machine learning models such as RF, BRT, ANN \n-          Solution = block-CV with strategical split of the data. Goal = having blocks with observations distant from each other (independent), but ideally covering the same range of predictors (to avoid evaluating on extrapolation with data outside the range of calibration). But testing for extrapolation error could also be the goal if the model is to be used to project outside of calibration range anyway. \n-          Risk = can limit the range of the training dataset =&amp;gt; increase extrapolation =&amp;gt; Be careful not to restrict the predictor space/range of the calibration set, especially when the goal is to interpolate =&amp;gt; to minimize that, do not use too big blocks too be sure to do not remove entire predictor space from some folds , having more folds could help also because less data will be left out from calibration set for each model. \n-          All-in-all block-CV proved to provided errors closer to the “true errors”, while random-CV underestimate errors. \n-          Case of spatial structure, when historical dispersal induced spatial autocorrelation. You don’t want the model to overfit the response to climate predictors just because they happen to also be spatially autocorrelated. If not taken into account, the geographical space and the climate space are confounded as trend-surface-regression. To avoid that, use spatial-CV. \n-          Example of spatial-CV \no   By blocks defined in space and sorted in folds with balanced nb of observations. \n§  Need to define the size of blocks and the strategy to sort them \n§  Goal 1 = ensure balance nb of observations in each folds. And balance prevalence in the case of binary data (P/A) \n§  Goal 2a = if you want to interpolate, ensure the entire predictor space is represented in each fold to avoid extrapolation \n·         Prefer systematic grouping to reduce dissimilarity between folds \n§  Random, checherboard, repeated pattern, maximized obs. balance, … \n§  Blocks to not need to be rectangular! Can use geographic feature if it makes sense and help to design balanced blocks in term of nb of obs. (and prevalence in the case of binary data like P/A) \n§  Advice = size of the block must be a bit larger than spatial autocorrelation in the residuals (distance at which there is no more spatial correlation, look at a correlogram) \n§  Goal 2b = When the modeling goal is to extrapolate on data outside of the calibration range, it is better to deliberately include extrapolation in the CV-block process (i.e., having folds occupying different predictor space)! =&amp;gt; case for projection in time and space, especially under climate change! Environmental-CV ? \n·         Prefer contiguous blocks groups (i.e., similar to use bigger blocks), that will maximize dissimilarity between folds. Or directly environmental CV (see Valavi et al., 2019) \n·         Maximize might not be the best option since too much dissimilarity could render the model useless to predict anything… Could use a performance threshold to limit dissimilarity (See Figure 3) \no   Leave-one-out, with buffer = calibrate on all obs. – 1 and predict this one with the model. Except you remove the observations within a spatial buffer of this targeted obs. from the calibration set \n§  Limit = need to calibrate/compute as many models as observations ! \n§  Size of the buffer must be equivalent to distance at which there is no more spatial correlation in residuals (look at a correlogram) \n-          Phylogenetic blocking = drawn blocks of close species. Make folds of distant blocks, then test set of species will be phylogenetically decorrelated from learning set of species. Model residuals should be independent from the phylogeny. \n-          Recommendation = always use block-CV strategies if there is dependence structure in the data, even when modeling at the same time and in the same region (my case for article 1) \n-          Step by step guide : \no   1/ Assess the type of structure in the raw data (not the residuals) : spatial, environmental, temporal, phylogenetic, groups (mixed effects) \no   2/ Determine the objective : \n§  Predict observations in the same predictor space but with different structure (i.e., other observations) = interpolation \n§  Predict observations in other predictor space = extrapolation \no   3/ Choose blocks to regroup observations with similar structural conditions (e.g., close in space, or in the phylogeny). Size depend of extent of autocorrelation (should be a bit bigger) \no   4/ Chose the folds according to objective : \n§  For interpolation: minimize extrapolation by trying to encompass all the predictor space in each fold \n§  For extrapolation: emulate extrapolation by trying to increase dissimilarity in the predictor space (but not too much, otherwise model performance will be too low) \no   5/ Use CV results to : \n§  Compare model performance using an evaluation metric \n§  Estimate properly error (ex: RSME) without underestimation due to non-independence between test sets and learning sets. \no   6/ Make predictions : \n§  If not so many datapoints, make a new model with all observations. No proper error estimate can be drawn (but it has been done before with the CV models), but final prediction should be better =&amp;gt; use this recommendation to explain the absence of CV in our restricted models. Do not allow to have a proper evaluation of error (and discriminative power), but still better for predictions than using even less data points than available. \n-          Limits of implementing CV : \no   When data are scarce, subset may be too small \no   When the range of data is too small compare to the rage of autocorrelation =&amp;gt; do not allow to build independent blocks","page":"913-929","title":"Cross-validation strategies for data with temporal, spatial, hierarchical, or phylogenetic structure","type":"article-journal","volume":"40"},"uris":["http://www.mendeley.com/documents/?uuid=2d310761-b493-4ca7-b4be-35e8ec857f81"]}],"mendeley":{"formattedCitation":"(Roberts et al., 2017)","plainTextFormattedCitation":"(Roberts et al., 2017)","previouslyFormattedCitation":"(Roberts et al., 2017)"},"properties":{"noteIndex":0},"schema":"https://github.com/citation-style-language/schema/raw/master/csl-citation.json"}</w:instrText>
      </w:r>
      <w:r>
        <w:rPr>
          <w:rFonts w:ascii="Times New Roman" w:hAnsi="Times New Roman" w:cs="Times New Roman"/>
        </w:rPr>
        <w:fldChar w:fldCharType="separate"/>
      </w:r>
      <w:r w:rsidRPr="0060777C">
        <w:rPr>
          <w:rFonts w:ascii="Times New Roman" w:hAnsi="Times New Roman" w:cs="Times New Roman"/>
          <w:noProof/>
        </w:rPr>
        <w:t>(Roberts et al., 2017)</w:t>
      </w:r>
      <w:r>
        <w:rPr>
          <w:rFonts w:ascii="Times New Roman" w:hAnsi="Times New Roman" w:cs="Times New Roman"/>
        </w:rPr>
        <w:fldChar w:fldCharType="end"/>
      </w:r>
      <w:r>
        <w:rPr>
          <w:rFonts w:ascii="Times New Roman" w:hAnsi="Times New Roman" w:cs="Times New Roman"/>
        </w:rPr>
        <w:t xml:space="preserve">. We defined our folds for each </w:t>
      </w:r>
      <w:r w:rsidR="00F67DC2">
        <w:rPr>
          <w:rFonts w:ascii="Times New Roman" w:hAnsi="Times New Roman" w:cs="Times New Roman"/>
        </w:rPr>
        <w:t>subspecies</w:t>
      </w:r>
      <w:r>
        <w:rPr>
          <w:rFonts w:ascii="Times New Roman" w:hAnsi="Times New Roman" w:cs="Times New Roman"/>
        </w:rPr>
        <w:t xml:space="preserve"> dataset of presences combined with each independent draw of pseudo-absences using the </w:t>
      </w:r>
      <w:proofErr w:type="spellStart"/>
      <w:r w:rsidRPr="002C17CA">
        <w:rPr>
          <w:rFonts w:ascii="Times New Roman" w:hAnsi="Times New Roman" w:cs="Times New Roman"/>
          <w:i/>
        </w:rPr>
        <w:t>spatialBlock</w:t>
      </w:r>
      <w:proofErr w:type="spellEnd"/>
      <w:r w:rsidRPr="002C17CA">
        <w:rPr>
          <w:rFonts w:ascii="Times New Roman" w:hAnsi="Times New Roman" w:cs="Times New Roman"/>
          <w:i/>
        </w:rPr>
        <w:t xml:space="preserve"> </w:t>
      </w:r>
      <w:r>
        <w:rPr>
          <w:rFonts w:ascii="Times New Roman" w:hAnsi="Times New Roman" w:cs="Times New Roman"/>
        </w:rPr>
        <w:t xml:space="preserve">function in the R package </w:t>
      </w:r>
      <w:proofErr w:type="spellStart"/>
      <w:r w:rsidRPr="004D36FD">
        <w:rPr>
          <w:rFonts w:ascii="Times New Roman" w:hAnsi="Times New Roman" w:cs="Times New Roman"/>
          <w:i/>
        </w:rPr>
        <w:t>blockCV</w:t>
      </w:r>
      <w:proofErr w:type="spellEnd"/>
      <w:r>
        <w:rPr>
          <w:rFonts w:ascii="Times New Roman" w:hAnsi="Times New Roman" w:cs="Times New Roman"/>
          <w:i/>
        </w:rPr>
        <w:t xml:space="preserve"> </w:t>
      </w:r>
      <w:r w:rsidRPr="004D36FD">
        <w:rPr>
          <w:rFonts w:ascii="Times New Roman" w:hAnsi="Times New Roman" w:cs="Times New Roman"/>
        </w:rPr>
        <w:t>2.1.1</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{"citationItems":[{"id":"ITEM-1","itemData":{"DOI":"10.1111/2041-210X.13107","ISSN":"2041210X","abstract":"When applied to structured data, conventional random cross-validation techniques can lead to underestimation of prediction error, and may result in inappropriate model selection. We present the r package blockCV, a new toolbox for cross-validation of species distribution modelling. Although it has been developed with species distribution modelling in mind, it can be used for any spatial modelling. The package can generate spatially or environmentally separated folds. It includes tools to measure spatial autocorrelation ranges in candidate covariates, providing the user with insights into the spatial structure in these data. It also offers interactive graphical capabilities for creating spatial blocks and exploring data folds. Package blockCV enables modellers to more easily implement a range of evaluation approaches. It will help the modelling community learn more about the impacts of evaluation approaches on our understanding of predictive performance of species distribution models.","author":[{"dropping-particle":"","family":"Valavi","given":"Roozbeh","non-dropping-particle":"","parse-names":false,"suffix":""},{"dropping-particle":"","family":"Elith","given":"Jane","non-dropping-particle":"","parse-names":false,"suffix":""},{"dropping-particle":"","family":"Lahoz-Monfort","given":"José J.","non-dropping-particle":"","parse-names":false,"suffix":""},{"dropping-particle":"","family":"Guillera-Arroita","given":"Gurutzeta","non-dropping-particle":"","parse-names":false,"suffix":""}],"container-title":"Methods in Ecology and Evolution","id":"ITEM-1","issue":"2","issued":{"date-parts":[["2019"]]},"note":"Valavi et al., 2019 : \n-          k-fold CV = calibrate on N-1 fold, predict with the remaining one. Do n models. It is a grouped version of leave-one-out CV strategy. Folds are collection of blocks built to reduce auto-correlation, regroup observations with similar characteristics. Folds are built to balance species prevalence. \n-          Spatial block CV : Spatially-separated folds to assess ability to model species occurrence in other geographic space, or simply to deal with spatial auto-correlation in data that underestimate error (RSME) and discrimination power (Jaccard, TSS, AUC). Ideal for migrating or invasive species. \n-          Environmental block CV : Environmentally-separated folds to assess ability to project in new environments. Ideal for model intended to project niche under climate change. \no   Folds are k-means clusters of the response data in the environmental space \no   Can also be associated with a search algorithm that rerun the k-means until it find a properly balance set of folds with similar prevalence \n-          Buffers for leave-one-out strategies = allow to discard some observations from the calibration set that are too close from the target observation left-out for prediction \n-          Compute spatial autocorrelation range among the predictors to inform choice for block/buffer size (must equivalent to that range) =&amp;gt; independent auto-correlation range for each predictor. In theory, the larger one should be chosen. By default, use the median one (to avoid larger weight of big outliers) \no   Look at variogram range on raw data (Roberts et al., 2017) or predictor variable (not residuals of an a priori model…) using automap package \no   They don’t explain how the range is define from the variogram! From a correlogram, it could be the distance from with Moran’s I are not significant. But for a variogram ?!? \n-          Block can be user defined : squares, rectangles, any polygons, … \n-          Block allocation into folds : \no   Random \no   Systematic (following a sequence) \no   Checkerboard in 2 folds (chess board) \no   Additional search algorithm to find allocation that achieve the most spread of P/A = balance nb of P/A per folds","page":"225-232","title":"blockCV: An r package for generating spatially or environmentally separated folds for k-fold cross-validation of species distribution models","type":"article-journal","volume":"10"},"uris":["http://www.mendeley.com/documents/?uuid=e24929c6-3a43-4b02-801f-808ab6f52273"]}],"mendeley":{"formattedCitation":"(Valavi et al., 2019)","plainTextFormattedCitation":"(Valavi et al., 2019)","previouslyFormattedCitation":"(Valavi et al., 2019)"},"properties":{"noteIndex":0},"schema":"https://github.com/citation-style-language/schema/raw/master/csl-citation.json"}</w:instrText>
      </w:r>
      <w:r>
        <w:rPr>
          <w:rFonts w:ascii="Times New Roman" w:hAnsi="Times New Roman" w:cs="Times New Roman"/>
        </w:rPr>
        <w:fldChar w:fldCharType="separate"/>
      </w:r>
      <w:r w:rsidRPr="004D36FD">
        <w:rPr>
          <w:rFonts w:ascii="Times New Roman" w:hAnsi="Times New Roman" w:cs="Times New Roman"/>
          <w:noProof/>
        </w:rPr>
        <w:t>(Valavi et al., 2019)</w:t>
      </w:r>
      <w:r>
        <w:rPr>
          <w:rFonts w:ascii="Times New Roman" w:hAnsi="Times New Roman" w:cs="Times New Roman"/>
        </w:rPr>
        <w:fldChar w:fldCharType="end"/>
      </w:r>
      <w:r>
        <w:rPr>
          <w:rFonts w:ascii="Times New Roman" w:hAnsi="Times New Roman" w:cs="Times New Roman"/>
        </w:rPr>
        <w:t>.</w:t>
      </w:r>
    </w:p>
    <w:p w14:paraId="6E9F3B74" w14:textId="77777777" w:rsidR="00E818C7" w:rsidRPr="00D73B7D" w:rsidRDefault="00E818C7" w:rsidP="00E818C7">
      <w:pPr>
        <w:pStyle w:val="BodyText"/>
        <w:jc w:val="both"/>
        <w:rPr>
          <w:rFonts w:ascii="Times New Roman" w:hAnsi="Times New Roman" w:cs="Times New Roman"/>
        </w:rPr>
      </w:pPr>
      <w:r w:rsidRPr="0028380F">
        <w:rPr>
          <w:rFonts w:ascii="Times New Roman" w:hAnsi="Times New Roman" w:cs="Times New Roman"/>
          <w:b/>
        </w:rPr>
        <w:t>Test data:</w:t>
      </w:r>
      <w:r w:rsidRPr="00D73B7D">
        <w:rPr>
          <w:rFonts w:ascii="Times New Roman" w:hAnsi="Times New Roman" w:cs="Times New Roman"/>
        </w:rPr>
        <w:t xml:space="preserve"> No truly independent dataset</w:t>
      </w:r>
      <w:r>
        <w:rPr>
          <w:rFonts w:ascii="Times New Roman" w:hAnsi="Times New Roman" w:cs="Times New Roman"/>
        </w:rPr>
        <w:t xml:space="preserve"> was</w:t>
      </w:r>
      <w:r w:rsidRPr="00D73B7D">
        <w:rPr>
          <w:rFonts w:ascii="Times New Roman" w:hAnsi="Times New Roman" w:cs="Times New Roman"/>
        </w:rPr>
        <w:t xml:space="preserve"> available</w:t>
      </w:r>
      <w:r>
        <w:rPr>
          <w:rFonts w:ascii="Times New Roman" w:hAnsi="Times New Roman" w:cs="Times New Roman"/>
        </w:rPr>
        <w:t>.</w:t>
      </w:r>
    </w:p>
    <w:p w14:paraId="6DB8BDDC" w14:textId="77777777" w:rsidR="00E818C7" w:rsidRPr="00D73B7D" w:rsidRDefault="00E818C7" w:rsidP="004A438B">
      <w:pPr>
        <w:pStyle w:val="ODMAP-Title2"/>
      </w:pPr>
      <w:bookmarkStart w:id="94" w:name="predictor-variables"/>
      <w:bookmarkEnd w:id="94"/>
      <w:r w:rsidRPr="00D73B7D">
        <w:t>Predictor variables</w:t>
      </w:r>
    </w:p>
    <w:p w14:paraId="63589057" w14:textId="77777777" w:rsidR="00E818C7" w:rsidRDefault="00E818C7" w:rsidP="00E818C7">
      <w:pPr>
        <w:pStyle w:val="FirstParagraph"/>
        <w:jc w:val="both"/>
        <w:rPr>
          <w:rFonts w:ascii="Times New Roman" w:hAnsi="Times New Roman" w:cs="Times New Roman"/>
        </w:rPr>
      </w:pPr>
      <w:r w:rsidRPr="0060777C">
        <w:rPr>
          <w:rFonts w:ascii="Times New Roman" w:hAnsi="Times New Roman" w:cs="Times New Roman"/>
          <w:b/>
        </w:rPr>
        <w:t>Predictor variables:</w:t>
      </w:r>
      <w:r w:rsidRPr="00D73B7D">
        <w:rPr>
          <w:rFonts w:ascii="Times New Roman" w:hAnsi="Times New Roman" w:cs="Times New Roman"/>
        </w:rPr>
        <w:t xml:space="preserve"> </w:t>
      </w:r>
    </w:p>
    <w:p w14:paraId="57A63757" w14:textId="7A72E640" w:rsidR="00E818C7" w:rsidRDefault="00E818C7" w:rsidP="00E818C7">
      <w:pPr>
        <w:pStyle w:val="FirstParagraph"/>
        <w:jc w:val="both"/>
        <w:rPr>
          <w:rFonts w:ascii="Times New Roman" w:hAnsi="Times New Roman" w:cs="Times New Roman"/>
        </w:rPr>
      </w:pPr>
      <w:r>
        <w:rPr>
          <w:rFonts w:ascii="Times New Roman" w:hAnsi="Times New Roman" w:cs="Times New Roman"/>
        </w:rPr>
        <w:t xml:space="preserve">Climate is known to widely influence large-scale patterns of species distribution </w:t>
      </w:r>
      <w:r>
        <w:rPr>
          <w:rFonts w:ascii="Times New Roman" w:hAnsi="Times New Roman" w:cs="Times New Roman"/>
        </w:rPr>
        <w:fldChar w:fldCharType="begin" w:fldLock="1"/>
      </w:r>
      <w:r>
        <w:rPr>
          <w:rFonts w:ascii="Times New Roman" w:hAnsi="Times New Roman" w:cs="Times New Roman"/>
        </w:rPr>
        <w:instrText>ADDIN CSL_CITATION {"citationItems":[{"id":"ITEM-1","itemData":{"DOI":"10.1126/science.1188528","ISSN":"00368075","PMID":"20431001","abstract":"Recognition of the scale dependence of ecological processes helps explain the distribution and abundance of organisms.","author":[{"dropping-particle":"","family":"McGill","given":"Brian J.","non-dropping-particle":"","parse-names":false,"suffix":""}],"container-title":"Science","id":"ITEM-1","issue":"5978","issued":{"date-parts":[["2010"]]},"page":"575-576","title":"Matters of scale","type":"article-journal","volume":"328"},"uris":["http://www.mendeley.com/documents/?uuid=5a62482b-a189-4eed-9e54-6eb56e9b8a14"]}],"mendeley":{"formattedCitation":"(McGill, 2010)","plainTextFormattedCitation":"(McGill, 2010)","previouslyFormattedCitation":"(McGill, 2010)"},"properties":{"noteIndex":0},"schema":"https://github.com/citation-style-language/schema/raw/master/csl-citation.json"}</w:instrText>
      </w:r>
      <w:r>
        <w:rPr>
          <w:rFonts w:ascii="Times New Roman" w:hAnsi="Times New Roman" w:cs="Times New Roman"/>
        </w:rPr>
        <w:fldChar w:fldCharType="separate"/>
      </w:r>
      <w:r w:rsidRPr="00862ABF">
        <w:rPr>
          <w:rFonts w:ascii="Times New Roman" w:hAnsi="Times New Roman" w:cs="Times New Roman"/>
          <w:noProof/>
        </w:rPr>
        <w:t>(McGill, 2010)</w:t>
      </w:r>
      <w:r>
        <w:rPr>
          <w:rFonts w:ascii="Times New Roman" w:hAnsi="Times New Roman" w:cs="Times New Roman"/>
        </w:rPr>
        <w:fldChar w:fldCharType="end"/>
      </w:r>
      <w:r>
        <w:rPr>
          <w:rFonts w:ascii="Times New Roman" w:hAnsi="Times New Roman" w:cs="Times New Roman"/>
        </w:rPr>
        <w:t xml:space="preserve">. We selected as predictors four bioclimatic variables among the 19 available in the </w:t>
      </w:r>
      <w:proofErr w:type="spellStart"/>
      <w:r w:rsidR="00F67DC2">
        <w:rPr>
          <w:rFonts w:ascii="Times New Roman" w:hAnsi="Times New Roman" w:cs="Times New Roman"/>
        </w:rPr>
        <w:t>WorldClim</w:t>
      </w:r>
      <w:proofErr w:type="spellEnd"/>
      <w:r w:rsidR="00F67DC2">
        <w:rPr>
          <w:rFonts w:ascii="Times New Roman" w:hAnsi="Times New Roman" w:cs="Times New Roman"/>
        </w:rPr>
        <w:t xml:space="preserve"> 2.1</w:t>
      </w:r>
      <w:r>
        <w:rPr>
          <w:rFonts w:ascii="Times New Roman" w:hAnsi="Times New Roman" w:cs="Times New Roman"/>
        </w:rPr>
        <w:t xml:space="preserve"> </w:t>
      </w:r>
      <w:r w:rsidRPr="008414BC">
        <w:rPr>
          <w:rFonts w:ascii="Times New Roman" w:hAnsi="Times New Roman" w:cs="Times New Roman"/>
        </w:rPr>
        <w:t>online database</w:t>
      </w:r>
      <w:r w:rsidR="00F67DC2">
        <w:rPr>
          <w:rFonts w:ascii="Times New Roman" w:hAnsi="Times New Roman" w:cs="Times New Roman"/>
        </w:rPr>
        <w:t xml:space="preserve"> </w:t>
      </w:r>
      <w:r w:rsidR="00F67DC2">
        <w:rPr>
          <w:rFonts w:ascii="Times New Roman" w:hAnsi="Times New Roman" w:cs="Times New Roman"/>
        </w:rPr>
        <w:fldChar w:fldCharType="begin" w:fldLock="1"/>
      </w:r>
      <w:r w:rsidR="00F67DC2">
        <w:rPr>
          <w:rFonts w:ascii="Times New Roman" w:hAnsi="Times New Roman" w:cs="Times New Roman"/>
        </w:rPr>
        <w:instrText>ADDIN CSL_CITATION {"citationItems":[{"id":"ITEM-1","itemData":{"DOI":"10.1002/joc.5086","ISBN":"1097-0088","ISSN":"10970088","abstract":"We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data.","author":[{"dropping-particle":"","family":"Fick","given":"Stephen E.","non-dropping-particle":"","parse-names":false,"suffix":""},{"dropping-particle":"","family":"Hijmans","given":"Robert J.","non-dropping-particle":"","parse-names":false,"suffix":""}],"container-title":"International Journal of Climatology","id":"ITEM-1","issue":"12","issued":{"date-parts":[["2017"]]},"page":"4302-4315","title":"WorldClim 2: new 1-km spatial resolution climate surfaces for global land areas","type":"article-journal","volume":"37"},"uris":["http://www.mendeley.com/documents/?uuid=dfa395d4-6ff4-4046-9795-a7090b0075bc"]}],"mendeley":{"formattedCitation":"(Fick &amp; Hijmans, 2017)","plainTextFormattedCitation":"(Fick &amp; Hijmans, 2017)","previouslyFormattedCitation":"(Fick &amp; Hijmans, 2017)"},"properties":{"noteIndex":0},"schema":"https://github.com/citation-style-language/schema/raw/master/csl-citation.json"}</w:instrText>
      </w:r>
      <w:r w:rsidR="00F67DC2">
        <w:rPr>
          <w:rFonts w:ascii="Times New Roman" w:hAnsi="Times New Roman" w:cs="Times New Roman"/>
        </w:rPr>
        <w:fldChar w:fldCharType="separate"/>
      </w:r>
      <w:r w:rsidR="00F67DC2" w:rsidRPr="00F67DC2">
        <w:rPr>
          <w:rFonts w:ascii="Times New Roman" w:hAnsi="Times New Roman" w:cs="Times New Roman"/>
          <w:noProof/>
        </w:rPr>
        <w:t>(Fick &amp; Hijmans, 2017)</w:t>
      </w:r>
      <w:r w:rsidR="00F67DC2">
        <w:rPr>
          <w:rFonts w:ascii="Times New Roman" w:hAnsi="Times New Roman" w:cs="Times New Roman"/>
        </w:rPr>
        <w:fldChar w:fldCharType="end"/>
      </w:r>
      <w:r>
        <w:rPr>
          <w:rFonts w:ascii="Times New Roman" w:hAnsi="Times New Roman" w:cs="Times New Roman"/>
        </w:rPr>
        <w:t>: m</w:t>
      </w:r>
      <w:r w:rsidRPr="00D73B7D">
        <w:rPr>
          <w:rFonts w:ascii="Times New Roman" w:hAnsi="Times New Roman" w:cs="Times New Roman"/>
        </w:rPr>
        <w:t>ean annual temperature,</w:t>
      </w:r>
      <w:r w:rsidR="00CE2868">
        <w:rPr>
          <w:rFonts w:ascii="Times New Roman" w:hAnsi="Times New Roman" w:cs="Times New Roman"/>
        </w:rPr>
        <w:t xml:space="preserve"> m</w:t>
      </w:r>
      <w:r w:rsidR="00CE2868" w:rsidRPr="00CE2868">
        <w:rPr>
          <w:rFonts w:ascii="Times New Roman" w:hAnsi="Times New Roman" w:cs="Times New Roman"/>
        </w:rPr>
        <w:t xml:space="preserve">ean </w:t>
      </w:r>
      <w:r w:rsidR="00CE2868">
        <w:rPr>
          <w:rFonts w:ascii="Times New Roman" w:hAnsi="Times New Roman" w:cs="Times New Roman"/>
        </w:rPr>
        <w:t>d</w:t>
      </w:r>
      <w:r w:rsidR="00CE2868" w:rsidRPr="00CE2868">
        <w:rPr>
          <w:rFonts w:ascii="Times New Roman" w:hAnsi="Times New Roman" w:cs="Times New Roman"/>
        </w:rPr>
        <w:t xml:space="preserve">iurnal </w:t>
      </w:r>
      <w:r w:rsidR="00CE2868">
        <w:rPr>
          <w:rFonts w:ascii="Times New Roman" w:hAnsi="Times New Roman" w:cs="Times New Roman"/>
        </w:rPr>
        <w:t>r</w:t>
      </w:r>
      <w:r w:rsidR="00CE2868" w:rsidRPr="00CE2868">
        <w:rPr>
          <w:rFonts w:ascii="Times New Roman" w:hAnsi="Times New Roman" w:cs="Times New Roman"/>
        </w:rPr>
        <w:t>ange</w:t>
      </w:r>
      <w:r w:rsidR="00CE2868">
        <w:rPr>
          <w:rFonts w:ascii="Times New Roman" w:hAnsi="Times New Roman" w:cs="Times New Roman"/>
        </w:rPr>
        <w:t>,</w:t>
      </w:r>
      <w:r>
        <w:rPr>
          <w:rFonts w:ascii="Times New Roman" w:hAnsi="Times New Roman" w:cs="Times New Roman"/>
        </w:rPr>
        <w:t xml:space="preserve"> </w:t>
      </w:r>
      <w:r w:rsidR="00880484">
        <w:rPr>
          <w:rFonts w:ascii="Times New Roman" w:hAnsi="Times New Roman" w:cs="Times New Roman"/>
        </w:rPr>
        <w:t xml:space="preserve">total </w:t>
      </w:r>
      <w:r>
        <w:rPr>
          <w:rFonts w:ascii="Times New Roman" w:hAnsi="Times New Roman" w:cs="Times New Roman"/>
        </w:rPr>
        <w:t xml:space="preserve">annual </w:t>
      </w:r>
      <w:r w:rsidR="00880484">
        <w:rPr>
          <w:rFonts w:ascii="Times New Roman" w:hAnsi="Times New Roman" w:cs="Times New Roman"/>
        </w:rPr>
        <w:t>precipitation</w:t>
      </w:r>
      <w:r>
        <w:rPr>
          <w:rFonts w:ascii="Times New Roman" w:hAnsi="Times New Roman" w:cs="Times New Roman"/>
        </w:rPr>
        <w:t xml:space="preserve">, and </w:t>
      </w:r>
      <w:r w:rsidR="00880484">
        <w:rPr>
          <w:rFonts w:ascii="Times New Roman" w:hAnsi="Times New Roman" w:cs="Times New Roman"/>
        </w:rPr>
        <w:t xml:space="preserve">precipitation </w:t>
      </w:r>
      <w:r>
        <w:rPr>
          <w:rFonts w:ascii="Times New Roman" w:hAnsi="Times New Roman" w:cs="Times New Roman"/>
        </w:rPr>
        <w:t>seasonality. We selected this subset of climate predictors following two aims: (1) representativity of the whole variance in our study region, and (2) ease of ecological interpretations. Each variable was included in a different group of intercorrelated variables when performing hierarchical clustering. Within each group, we selected the most adequate variables for ease of ecological interpretation of effects of climate on species distribution.</w:t>
      </w:r>
    </w:p>
    <w:p w14:paraId="1EA5E75D" w14:textId="34F6961E" w:rsidR="00E818C7" w:rsidRDefault="00E818C7" w:rsidP="00E818C7">
      <w:pPr>
        <w:pStyle w:val="FirstParagraph"/>
        <w:jc w:val="both"/>
        <w:rPr>
          <w:rFonts w:ascii="Times New Roman" w:hAnsi="Times New Roman" w:cs="Times New Roman"/>
        </w:rPr>
      </w:pPr>
      <w:r>
        <w:rPr>
          <w:rFonts w:ascii="Times New Roman" w:hAnsi="Times New Roman" w:cs="Times New Roman"/>
        </w:rPr>
        <w:t>We used elevation as</w:t>
      </w:r>
      <w:r w:rsidR="00F67DC2">
        <w:rPr>
          <w:rFonts w:ascii="Times New Roman" w:hAnsi="Times New Roman" w:cs="Times New Roman"/>
        </w:rPr>
        <w:t xml:space="preserve"> it</w:t>
      </w:r>
      <w:r>
        <w:rPr>
          <w:rFonts w:ascii="Times New Roman" w:hAnsi="Times New Roman" w:cs="Times New Roman"/>
        </w:rPr>
        <w:t xml:space="preserve"> </w:t>
      </w:r>
      <w:r w:rsidR="00F67DC2">
        <w:rPr>
          <w:rFonts w:ascii="Times New Roman" w:hAnsi="Times New Roman" w:cs="Times New Roman"/>
        </w:rPr>
        <w:t xml:space="preserve">has been shown to shape the broadscale patterns of Heliconiini diversity </w:t>
      </w:r>
      <w:r w:rsidR="00F67DC2">
        <w:rPr>
          <w:rFonts w:ascii="Times New Roman" w:hAnsi="Times New Roman" w:cs="Times New Roman"/>
        </w:rPr>
        <w:fldChar w:fldCharType="begin" w:fldLock="1"/>
      </w:r>
      <w:r w:rsidR="00F67DC2">
        <w:rPr>
          <w:rFonts w:ascii="Times New Roman" w:hAnsi="Times New Roman" w:cs="Times New Roman"/>
        </w:rPr>
        <w:instrText>ADDIN CSL_CITATION {"citationItems":[{"id":"ITEM-1","itemData":{"DOI":"10.1111/j.1095-8312.2011.01814.x","ISSN":"00244066","abstract":"We compiled a large database of 58059 point locality records for 70 species and 434 subspecies of heliconiine butterflies and used these data to test evolutionary hypotheses for their diversification. To study geographical patterns of diversity and contact zones, we mapped: (1) species richness; (2) mean molecular phylogenetic terminal branch length; (3) subspecies richness and the proportion of specimens that were subspecific hybrids, and (4) museum sampling effort. Heliconiine species richness is high throughout the Amazon region and peaks near the equator in the foothills and middle elevations of the eastern Andes. Mean phylogenetic terminal branch length is lowest in the eastern Andes and tends to be low in species-rich areas. By contrast, areas of high subspecies richness, where subspecies overlap in range and/or hybridize, are concentrated along the course of the Amazon River, with the eastern Andes slopes and foothills relatively depauperate in terms of local intraspecific phenotypic diversity. Spatial gradients in heliconiine species richness in the Neotropics are consistent with the hypothesis that species richness gradients are driven at least in part by variation in speciation and/or extinction rates, resulting in observed gradients in mean phylogenetic branch length, rather than via evolutionary age or niche conservatism alone. The data obtained in the present study, coupled with individual case studies of recently evolved Heliconius species, suggest that the radiation of heliconiine butterflies occurred predominantly on the eastern slopes of the Andes in Colombia, Ecuador, and Peru, as well as in the upper/middle Amazon basin. © 2012 The Linnean Society of London.","author":[{"dropping-particle":"","family":"Rosser","given":"Neil","non-dropping-particle":"","parse-names":false,"suffix":""},{"dropping-particle":"","family":"Phillimore","given":"Albert B.","non-dropping-particle":"","parse-names":false,"suffix":""},{"dropping-particle":"","family":"Huertas","given":"Blanca","non-dropping-particle":"","parse-names":false,"suffix":""},{"dropping-particle":"","family":"Willmott","given":"Keith R.","non-dropping-particle":"","parse-names":false,"suffix":""},{"dropping-particle":"","family":"Mallet","given":"James","non-dropping-particle":"","parse-names":false,"suffix":""}],"container-title":"Biological Journal of the Linnean Society","id":"ITEM-1","issue":"3","issued":{"date-parts":[["2012"]]},"page":"479-497","title":"Testing historical explanations for gradients in species richness in heliconiine butterflies of tropical America","type":"article-journal","volume":"105"},"uris":["http://www.mendeley.com/documents/?uuid=abf0fa5e-95b1-4599-9fe0-4ffce849b1ec"]}],"mendeley":{"formattedCitation":"(Rosser et al., 2012)","plainTextFormattedCitation":"(Rosser et al., 2012)","previouslyFormattedCitation":"(Rosser et al., 2012)"},"properties":{"noteIndex":0},"schema":"https://github.com/citation-style-language/schema/raw/master/csl-citation.json"}</w:instrText>
      </w:r>
      <w:r w:rsidR="00F67DC2">
        <w:rPr>
          <w:rFonts w:ascii="Times New Roman" w:hAnsi="Times New Roman" w:cs="Times New Roman"/>
        </w:rPr>
        <w:fldChar w:fldCharType="separate"/>
      </w:r>
      <w:r w:rsidR="00F67DC2" w:rsidRPr="0013466B">
        <w:rPr>
          <w:rFonts w:ascii="Times New Roman" w:hAnsi="Times New Roman" w:cs="Times New Roman"/>
          <w:noProof/>
        </w:rPr>
        <w:t>(Rosser et al., 2012)</w:t>
      </w:r>
      <w:r w:rsidR="00F67DC2">
        <w:rPr>
          <w:rFonts w:ascii="Times New Roman" w:hAnsi="Times New Roman" w:cs="Times New Roman"/>
        </w:rPr>
        <w:fldChar w:fldCharType="end"/>
      </w:r>
      <w:r w:rsidR="00F67DC2">
        <w:rPr>
          <w:rFonts w:ascii="Times New Roman" w:hAnsi="Times New Roman" w:cs="Times New Roman"/>
        </w:rPr>
        <w:t>.</w:t>
      </w:r>
    </w:p>
    <w:p w14:paraId="5DA99DB2" w14:textId="6DACCB0F" w:rsidR="00E818C7" w:rsidRPr="00D73B7D" w:rsidRDefault="00E818C7" w:rsidP="00E818C7">
      <w:pPr>
        <w:pStyle w:val="FirstParagraph"/>
        <w:jc w:val="both"/>
        <w:rPr>
          <w:rFonts w:ascii="Times New Roman" w:hAnsi="Times New Roman" w:cs="Times New Roman"/>
        </w:rPr>
      </w:pPr>
      <w:r>
        <w:rPr>
          <w:rFonts w:ascii="Times New Roman" w:hAnsi="Times New Roman" w:cs="Times New Roman"/>
        </w:rPr>
        <w:t xml:space="preserve">We used percentage of forest cover as our habitat/land use type predictor since </w:t>
      </w:r>
      <w:r w:rsidR="00F67DC2">
        <w:rPr>
          <w:rFonts w:ascii="Times New Roman" w:hAnsi="Times New Roman" w:cs="Times New Roman"/>
        </w:rPr>
        <w:t>Helicon</w:t>
      </w:r>
      <w:r w:rsidRPr="00641CE0">
        <w:rPr>
          <w:rFonts w:ascii="Times New Roman" w:hAnsi="Times New Roman" w:cs="Times New Roman"/>
        </w:rPr>
        <w:t>iini species are known to be</w:t>
      </w:r>
      <w:r w:rsidR="00F67DC2">
        <w:rPr>
          <w:rFonts w:ascii="Times New Roman" w:hAnsi="Times New Roman" w:cs="Times New Roman"/>
        </w:rPr>
        <w:t xml:space="preserve"> found </w:t>
      </w:r>
      <w:r w:rsidR="00F321A3">
        <w:rPr>
          <w:rFonts w:ascii="Times New Roman" w:hAnsi="Times New Roman" w:cs="Times New Roman"/>
        </w:rPr>
        <w:t>either</w:t>
      </w:r>
      <w:r w:rsidR="00F67DC2">
        <w:rPr>
          <w:rFonts w:ascii="Times New Roman" w:hAnsi="Times New Roman" w:cs="Times New Roman"/>
        </w:rPr>
        <w:t xml:space="preserve"> in</w:t>
      </w:r>
      <w:r w:rsidRPr="00641CE0">
        <w:rPr>
          <w:rFonts w:ascii="Times New Roman" w:hAnsi="Times New Roman" w:cs="Times New Roman"/>
        </w:rPr>
        <w:t xml:space="preserve"> forest</w:t>
      </w:r>
      <w:r w:rsidR="00F67DC2">
        <w:rPr>
          <w:rFonts w:ascii="Times New Roman" w:hAnsi="Times New Roman" w:cs="Times New Roman"/>
        </w:rPr>
        <w:t xml:space="preserve">s </w:t>
      </w:r>
      <w:r w:rsidR="00F321A3">
        <w:rPr>
          <w:rFonts w:ascii="Times New Roman" w:hAnsi="Times New Roman" w:cs="Times New Roman"/>
        </w:rPr>
        <w:t>or savannah across</w:t>
      </w:r>
      <w:r w:rsidR="00F67DC2">
        <w:rPr>
          <w:rFonts w:ascii="Times New Roman" w:hAnsi="Times New Roman" w:cs="Times New Roman"/>
        </w:rPr>
        <w:t xml:space="preserve"> Americas</w:t>
      </w:r>
      <w:r w:rsidRPr="00641CE0">
        <w:rPr>
          <w:rFonts w:ascii="Times New Roman" w:hAnsi="Times New Roman" w:cs="Times New Roman"/>
        </w:rPr>
        <w:t xml:space="preserve"> </w:t>
      </w:r>
      <w:r>
        <w:rPr>
          <w:rFonts w:ascii="Times New Roman" w:hAnsi="Times New Roman" w:cs="Times New Roman"/>
        </w:rPr>
        <w:fldChar w:fldCharType="begin" w:fldLock="1"/>
      </w:r>
      <w:r w:rsidR="006A36A1">
        <w:rPr>
          <w:rFonts w:ascii="Times New Roman" w:hAnsi="Times New Roman" w:cs="Times New Roman"/>
        </w:rPr>
        <w:instrText>ADDIN CSL_CITATION {"citationItems":[{"id":"ITEM-1","itemData":{"DOI":"10.1093/acprof:oso/9780199566570.001.0001","abstract":"Predicting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approach.","author":[{"dropping-particle":"","family":"Jiggins","given":"Chris D.","non-dropping-particle":"","parse-names":false,"suffix":""},{"dropping-particle":"","family":"Lamas","given":"Gerardo","non-dropping-particle":"","parse-names":false,"suffix":""}],"container-title":"The Ecology and Evolution of Heliconius Butterflies","id":"ITEM-1","issued":{"date-parts":[["2017"]]},"title":"The Ecology and Evolution of Heliconius Butterflies","type":"book"},"uris":["http://www.mendeley.com/documents/?uuid=c7fe3d89-86e4-4358-9ce7-818c7068d09e"]}],"mendeley":{"formattedCitation":"(Jiggins &amp; Lamas, 2017)","plainTextFormattedCitation":"(Jiggins &amp; Lamas, 2017)","previouslyFormattedCitation":"(Jiggins &amp; Lamas, 2017)"},"properties":{"noteIndex":0},"schema":"https://github.com/citation-style-language/schema/raw/master/csl-citation.json"}</w:instrText>
      </w:r>
      <w:r>
        <w:rPr>
          <w:rFonts w:ascii="Times New Roman" w:hAnsi="Times New Roman" w:cs="Times New Roman"/>
        </w:rPr>
        <w:fldChar w:fldCharType="separate"/>
      </w:r>
      <w:r w:rsidR="006F360D" w:rsidRPr="006F360D">
        <w:rPr>
          <w:rFonts w:ascii="Times New Roman" w:hAnsi="Times New Roman" w:cs="Times New Roman"/>
          <w:noProof/>
        </w:rPr>
        <w:t>(Jiggins &amp; Lamas, 2017)</w:t>
      </w:r>
      <w:r>
        <w:rPr>
          <w:rFonts w:ascii="Times New Roman" w:hAnsi="Times New Roman" w:cs="Times New Roman"/>
        </w:rPr>
        <w:fldChar w:fldCharType="end"/>
      </w:r>
      <w:r>
        <w:rPr>
          <w:rFonts w:ascii="Times New Roman" w:hAnsi="Times New Roman" w:cs="Times New Roman"/>
        </w:rPr>
        <w:t>.</w:t>
      </w:r>
    </w:p>
    <w:p w14:paraId="4F13975F" w14:textId="77777777" w:rsidR="00E818C7" w:rsidRPr="0060777C" w:rsidRDefault="00E818C7" w:rsidP="00E818C7">
      <w:pPr>
        <w:pStyle w:val="BodyText"/>
        <w:jc w:val="both"/>
        <w:rPr>
          <w:rFonts w:ascii="Times New Roman" w:hAnsi="Times New Roman" w:cs="Times New Roman"/>
          <w:b/>
        </w:rPr>
      </w:pPr>
      <w:r w:rsidRPr="0060777C">
        <w:rPr>
          <w:rFonts w:ascii="Times New Roman" w:hAnsi="Times New Roman" w:cs="Times New Roman"/>
          <w:b/>
        </w:rPr>
        <w:t xml:space="preserve">Data sources: </w:t>
      </w:r>
    </w:p>
    <w:p w14:paraId="655E6BFA" w14:textId="77777777" w:rsidR="002065B2" w:rsidRDefault="002065B2" w:rsidP="00E818C7">
      <w:pPr>
        <w:pStyle w:val="BodyText"/>
        <w:jc w:val="both"/>
        <w:rPr>
          <w:rFonts w:ascii="Times New Roman" w:hAnsi="Times New Roman" w:cs="Times New Roman"/>
        </w:rPr>
      </w:pPr>
      <w:r>
        <w:rPr>
          <w:rFonts w:ascii="Times New Roman" w:hAnsi="Times New Roman" w:cs="Times New Roman"/>
        </w:rPr>
        <w:t xml:space="preserve">Bioclimatic predictors were obtained from </w:t>
      </w:r>
      <w:proofErr w:type="spellStart"/>
      <w:r w:rsidRPr="008414BC">
        <w:rPr>
          <w:rFonts w:ascii="Times New Roman" w:hAnsi="Times New Roman" w:cs="Times New Roman"/>
        </w:rPr>
        <w:t>WorldClim</w:t>
      </w:r>
      <w:proofErr w:type="spellEnd"/>
      <w:r w:rsidRPr="008414BC">
        <w:rPr>
          <w:rFonts w:ascii="Times New Roman" w:hAnsi="Times New Roman" w:cs="Times New Roman"/>
        </w:rPr>
        <w:t xml:space="preserve"> v2.</w:t>
      </w:r>
      <w:r>
        <w:rPr>
          <w:rFonts w:ascii="Times New Roman" w:hAnsi="Times New Roman" w:cs="Times New Roman"/>
        </w:rPr>
        <w:t>1</w:t>
      </w:r>
      <w:r w:rsidRPr="008414BC">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{"citationItems":[{"id":"ITEM-1","itemData":{"DOI":"10.1002/joc.5086","ISBN":"1097-0088","ISSN":"10970088","abstract":"We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data.","author":[{"dropping-particle":"","family":"Fick","given":"Stephen E.","non-dropping-particle":"","parse-names":false,"suffix":""},{"dropping-particle":"","family":"Hijmans","given":"Robert J.","non-dropping-particle":"","parse-names":false,"suffix":""}],"container-title":"International Journal of Climatology","id":"ITEM-1","issue":"12","issued":{"date-parts":[["2017"]]},"page":"4302-4315","title":"WorldClim 2: new 1-km spatial resolution climate surfaces for global land areas","type":"article-journal","volume":"37"},"uris":["http://www.mendeley.com/documents/?uuid=dfa395d4-6ff4-4046-9795-a7090b0075bc"]}],"mendeley":{"formattedCitation":"(Fick &amp; Hijmans, 2017)","plainTextFormattedCitation":"(Fick &amp; Hijmans, 2017)","previouslyFormattedCitation":"(Fick &amp; Hijmans, 2017)"},"properties":{"noteIndex":0},"schema":"https://github.com/citation-style-language/schema/raw/master/csl-citation.json"}</w:instrText>
      </w:r>
      <w:r>
        <w:rPr>
          <w:rFonts w:ascii="Times New Roman" w:hAnsi="Times New Roman" w:cs="Times New Roman"/>
        </w:rPr>
        <w:fldChar w:fldCharType="separate"/>
      </w:r>
      <w:r w:rsidRPr="004B5C44">
        <w:rPr>
          <w:rFonts w:ascii="Times New Roman" w:hAnsi="Times New Roman" w:cs="Times New Roman"/>
          <w:noProof/>
        </w:rPr>
        <w:t>(Fick &amp; Hijmans, 2017)</w:t>
      </w:r>
      <w:r>
        <w:rPr>
          <w:rFonts w:ascii="Times New Roman" w:hAnsi="Times New Roman" w:cs="Times New Roman"/>
        </w:rPr>
        <w:fldChar w:fldCharType="end"/>
      </w:r>
      <w:r>
        <w:rPr>
          <w:rFonts w:ascii="Times New Roman" w:hAnsi="Times New Roman" w:cs="Times New Roman"/>
        </w:rPr>
        <w:t xml:space="preserve"> for the latest period available at the time of our modeling process (1970-2000).</w:t>
      </w:r>
    </w:p>
    <w:p w14:paraId="2E42E4AE" w14:textId="77777777" w:rsidR="00E818C7" w:rsidRDefault="00E818C7" w:rsidP="00E818C7">
      <w:pPr>
        <w:pStyle w:val="BodyText"/>
        <w:jc w:val="both"/>
        <w:rPr>
          <w:rFonts w:ascii="Times New Roman" w:hAnsi="Times New Roman" w:cs="Times New Roman"/>
        </w:rPr>
      </w:pPr>
      <w:r w:rsidRPr="004B5C44">
        <w:rPr>
          <w:rFonts w:ascii="Times New Roman" w:hAnsi="Times New Roman" w:cs="Times New Roman"/>
        </w:rPr>
        <w:t>We retrieve</w:t>
      </w:r>
      <w:r>
        <w:rPr>
          <w:rFonts w:ascii="Times New Roman" w:hAnsi="Times New Roman" w:cs="Times New Roman"/>
        </w:rPr>
        <w:t>d</w:t>
      </w:r>
      <w:r w:rsidRPr="004B5C44">
        <w:rPr>
          <w:rFonts w:ascii="Times New Roman" w:hAnsi="Times New Roman" w:cs="Times New Roman"/>
        </w:rPr>
        <w:t xml:space="preserve"> elevation from the SRTM Dataset v.4</w:t>
      </w:r>
      <w:r>
        <w:rPr>
          <w:rFonts w:ascii="Times New Roman" w:hAnsi="Times New Roman" w:cs="Times New Roman"/>
        </w:rPr>
        <w:t>.1</w:t>
      </w:r>
      <w:r w:rsidRPr="004B5C44">
        <w:rPr>
          <w:rFonts w:ascii="Times New Roman" w:hAnsi="Times New Roman" w:cs="Times New Roman"/>
        </w:rPr>
        <w:t xml:space="preserve"> </w:t>
      </w:r>
      <w:r w:rsidRPr="004B5C44">
        <w:rPr>
          <w:rFonts w:ascii="Times New Roman" w:hAnsi="Times New Roman" w:cs="Times New Roman"/>
        </w:rPr>
        <w:fldChar w:fldCharType="begin" w:fldLock="1"/>
      </w:r>
      <w:r>
        <w:rPr>
          <w:rFonts w:ascii="Times New Roman" w:hAnsi="Times New Roman" w:cs="Times New Roman"/>
        </w:rPr>
        <w:instrText>ADDIN CSL_CITATION {"citationItems":[{"id":"ITEM-1","itemData":{"DOI":"10.1029/2005RG000183","ISBN":"3540425861","ISSN":"8755-1209","PMID":"1505","abstract":"The SRTM mission will generate consistent, comprehensive topographic data and radar images to model the terrain and map the land of most of the inhabited surface of the Earth. The instrument used is a Synthetic Aperture Radar (SAR), which images the Earth's surface using microwave illumination and which is, hence, independent of the sun's position (time of day), the weather and the surface contrast. The SAR technique allows the microwave reflectivity to be mapped with high resolution. The special configuration of X-SAR/SRTM (see Fig. 1) with secondary receiving antennas mounted on a 60 metre long mast to facilitate an interferometric measurement mode, provides a measurement of terrain height to derive the surface topography in addition to surface imaging.","author":[{"dropping-particle":"","family":"Farr","given":"Tom G.","non-dropping-particle":"","parse-names":false,"suffix":""},{"dropping-particle":"","family":"Rosen","given":"Paul A.","non-dropping-particle":"","parse-names":false,"suffix":""},{"dropping-particle":"","family":"Caro","given":"Edward","non-dropping-particle":"","parse-names":false,"suffix":""},{"dropping-particle":"","family":"Crippen","given":"Robert","non-dropping-particle":"","parse-names":false,"suffix":""},{"dropping-particle":"","family":"Duren","given":"Riley","non-dropping-particle":"","parse-names":false,"suffix":""},{"dropping-particle":"","family":"Hensley","given":"Scott","non-dropping-particle":"","parse-names":false,"suffix":""},{"dropping-particle":"","family":"Kobrick","given":"Michael","non-dropping-particle":"","parse-names":false,"suffix":""},{"dropping-particle":"","family":"Paller","given":"Mimi","non-dropping-particle":"","parse-names":false,"suffix":""},{"dropping-particle":"","family":"Rodriguez","given":"Ernesto","non-dropping-particle":"","parse-names":false,"suffix":""},{"dropping-particle":"","family":"Roth","given":"Ladislav","non-dropping-particle":"","parse-names":false,"suffix":""},{"dropping-particle":"","family":"Seal","given":"David","non-dropping-particle":"","parse-names":false,"suffix":""},{"dropping-particle":"","family":"Shaffer","given":"Scott","non-dropping-particle":"","parse-names":false,"suffix":""},{"dropping-particle":"","family":"Shimada","given":"Joanne","non-dropping-particle":"","parse-names":false,"suffix":""},{"dropping-particle":"","family":"Umland","given":"Jeffrey","non-dropping-particle":"","parse-names":false,"suffix":""},{"dropping-particle":"","family":"Werner","given":"Marian","non-dropping-particle":"","parse-names":false,"suffix":""},{"dropping-particle":"","family":"Oskin","given":"Michael","non-dropping-particle":"","parse-names":false,"suffix":""},{"dropping-particle":"","family":"Burbank","given":"Douglas","non-dropping-particle":"","parse-names":false,"suffix":""},{"dropping-particle":"","family":"Alsdorf","given":"Douglas","non-dropping-particle":"","parse-names":false,"suffix":""}],"container-title":"Reviews of Geophysics","id":"ITEM-1","issue":"2","issued":{"date-parts":[["2007","5","19"]]},"page":"RG2004","title":"The Shuttle Radar Topography Mission","type":"article-journal","volume":"45"},"uris":["http://www.mendeley.com/documents/?uuid=bf7ec8a3-9a44-47ff-af99-a555abd5ba83"]}],"mendeley":{"formattedCitation":"(Farr et al., 2007)","manualFormatting":"(Farr et al., 2007;","plainTextFormattedCitation":"(Farr et al., 2007)","previouslyFormattedCitation":"(Farr et al., 2007)"},"properties":{"noteIndex":0},"schema":"https://github.com/citation-style-language/schema/raw/master/csl-citation.json"}</w:instrText>
      </w:r>
      <w:r w:rsidRPr="004B5C44">
        <w:rPr>
          <w:rFonts w:ascii="Times New Roman" w:hAnsi="Times New Roman" w:cs="Times New Roman"/>
        </w:rPr>
        <w:fldChar w:fldCharType="separate"/>
      </w:r>
      <w:r w:rsidRPr="004B5C44">
        <w:rPr>
          <w:rFonts w:ascii="Times New Roman" w:hAnsi="Times New Roman" w:cs="Times New Roman"/>
          <w:noProof/>
        </w:rPr>
        <w:t>(Farr et al., 2007</w:t>
      </w:r>
      <w:r>
        <w:rPr>
          <w:rFonts w:ascii="Times New Roman" w:hAnsi="Times New Roman" w:cs="Times New Roman"/>
          <w:noProof/>
        </w:rPr>
        <w:t>;</w:t>
      </w:r>
      <w:r w:rsidRPr="004B5C44">
        <w:rPr>
          <w:rFonts w:ascii="Times New Roman" w:hAnsi="Times New Roman" w:cs="Times New Roman"/>
        </w:rPr>
        <w:fldChar w:fldCharType="end"/>
      </w:r>
      <w:r>
        <w:rPr>
          <w:rFonts w:ascii="Times New Roman" w:hAnsi="Times New Roman" w:cs="Times New Roman"/>
        </w:rPr>
        <w:t xml:space="preserve"> </w:t>
      </w:r>
      <w:hyperlink r:id="rId41" w:history="1">
        <w:r w:rsidRPr="009A5867">
          <w:rPr>
            <w:rStyle w:val="Hyperlink"/>
            <w:rFonts w:ascii="Times New Roman" w:hAnsi="Times New Roman" w:cs="Times New Roman"/>
          </w:rPr>
          <w:t>http://srtm.csi.cgiar.org/</w:t>
        </w:r>
      </w:hyperlink>
      <w:r>
        <w:rPr>
          <w:rFonts w:ascii="Times New Roman" w:hAnsi="Times New Roman" w:cs="Times New Roman"/>
        </w:rPr>
        <w:t>, accessed on 03/26/2019).</w:t>
      </w:r>
    </w:p>
    <w:p w14:paraId="574BB669" w14:textId="77777777" w:rsidR="00E818C7" w:rsidRPr="00D73B7D" w:rsidRDefault="00E818C7" w:rsidP="00E818C7">
      <w:pPr>
        <w:pStyle w:val="BodyText"/>
        <w:jc w:val="both"/>
        <w:rPr>
          <w:rFonts w:ascii="Times New Roman" w:hAnsi="Times New Roman" w:cs="Times New Roman"/>
        </w:rPr>
      </w:pPr>
      <w:r>
        <w:rPr>
          <w:rFonts w:ascii="Times New Roman" w:hAnsi="Times New Roman" w:cs="Times New Roman"/>
        </w:rPr>
        <w:t>We extracted the percentage of land cover per pixel from the</w:t>
      </w:r>
      <w:r w:rsidRPr="000368B5">
        <w:rPr>
          <w:rFonts w:ascii="Times New Roman" w:hAnsi="Times New Roman" w:cs="Times New Roman"/>
        </w:rPr>
        <w:t xml:space="preserve"> Landsat </w:t>
      </w:r>
      <w:r>
        <w:rPr>
          <w:rFonts w:ascii="Times New Roman" w:hAnsi="Times New Roman" w:cs="Times New Roman"/>
        </w:rPr>
        <w:t>Tree Cover</w:t>
      </w:r>
      <w:r w:rsidRPr="000368B5">
        <w:rPr>
          <w:rFonts w:ascii="Times New Roman" w:hAnsi="Times New Roman" w:cs="Times New Roman"/>
        </w:rPr>
        <w:t xml:space="preserve"> Continuous Fields </w:t>
      </w:r>
      <w:r>
        <w:rPr>
          <w:rFonts w:ascii="Times New Roman" w:hAnsi="Times New Roman" w:cs="Times New Roman"/>
        </w:rPr>
        <w:t>d</w:t>
      </w:r>
      <w:r w:rsidRPr="000368B5">
        <w:rPr>
          <w:rFonts w:ascii="Times New Roman" w:hAnsi="Times New Roman" w:cs="Times New Roman"/>
        </w:rPr>
        <w:t>ataset</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{"citationItems":[{"id":"ITEM-1","itemData":{"DOI":"10.1080/17538947.2013.786146","ISSN":"17538947","abstract":"We developed a global, 30-m resolution dataset of percent tree cover by rescaling the 250-m MOderate-resolution Imaging Spectroradiometer (MODIS) Vegetation Continuous Fields (VCF) Tree Cover layer using circa- 2000 and 2005 Landsat images, incorporating the MODIS Cropland Layer to improve accuracy in agricultural areas. Resulting Landsat-based estimates maintained consistency with the MODIS VCF in both epochs (RMSE =8.6% in 2000 and 11.9% in 2005), but showed improved accuracy in agricultural areas and increased discrimination of small forest patches. Against lidar measurements, the Landsat-based estimates exhibited accuracy slightly less than that of the MODIS VCF (RMSE=16.8% for MODIS-based vs. 17.4% for Landsat-based estimates), but RMSE of Landsat estimates was 3.3 percentage points lower than that of the MODIS data in an agricultural region. The Landsat data retained the saturation artifact of the MODIS VCF at greater than or equal to 80% tree cover but showed greater potential for removal of errors through calibration to lidar, with post-calibration RMSE of 9.4% compared to 13.5% in MODIS estimates. Provided for free download at the Global Land Cover Facility (GLCF) website (www.landcover.org), the 30-m resolution GLCF tree cover dataset is the highest-resolution multi-temporal depiction of Earth's tree cover available to the Earth science community. © 2013 Copyright Taylor and Francis Group, LLC.","author":[{"dropping-particle":"","family":"Sexton","given":"Joseph O.","non-dropping-particle":"","parse-names":false,"suffix":""},{"dropping-particle":"","family":"Song","given":"Xiao Peng","non-dropping-particle":"","parse-names":false,"suffix":""},{"dropping-particle":"","family":"Feng","given":"Min","non-dropping-particle":"","parse-names":false,"suffix":""},{"dropping-particle":"","family":"Noojipady","given":"Praveen","non-dropping-particle":"","parse-names":false,"suffix":""},{"dropping-particle":"","family":"Anand","given":"Anupam","non-dropping-particle":"","parse-names":false,"suffix":""},{"dropping-particle":"","family":"Huang","given":"Chengquan","non-dropping-particle":"","parse-names":false,"suffix":""},{"dropping-particle":"","family":"Kim","given":"Do Hyung","non-dropping-particle":"","parse-names":false,"suffix":""},{"dropping-particle":"","family":"Collins","given":"Kathrine M.","non-dropping-particle":"","parse-names":false,"suffix":""},{"dropping-particle":"","family":"Channan","given":"Saurabh","non-dropping-particle":"","parse-names":false,"suffix":""},{"dropping-particle":"","family":"DiMiceli","given":"Charlene","non-dropping-particle":"","parse-names":false,"suffix":""},{"dropping-particle":"","family":"Townshend","given":"John R.","non-dropping-particle":"","parse-names":false,"suffix":""}],"container-title":"International Journal of Digital Earth","id":"ITEM-1","issue":"5","issued":{"date-parts":[["2013"]]},"page":"427-448","publisher":"Taylor &amp; Francis","title":"Global, 30-m resolution continuous fields of tree cover: Landsat-based rescaling of MODIS vegetation continuous fields with lidar-based estimates of error","type":"article-journal","volume":"6"},"uris":["http://www.mendeley.com/documents/?uuid=37e6ac0f-4697-4b4f-83b6-5f931eefcd35"]}],"mendeley":{"formattedCitation":"(Sexton et al., 2013)","plainTextFormattedCitation":"(Sexton et al., 2013)","previouslyFormattedCitation":"(Sexton et al., 2013)"},"properties":{"noteIndex":0},"schema":"https://github.com/citation-style-language/schema/raw/master/csl-citation.json"}</w:instrText>
      </w:r>
      <w:r>
        <w:rPr>
          <w:rFonts w:ascii="Times New Roman" w:hAnsi="Times New Roman" w:cs="Times New Roman"/>
        </w:rPr>
        <w:fldChar w:fldCharType="separate"/>
      </w:r>
      <w:r w:rsidRPr="000368B5">
        <w:rPr>
          <w:rFonts w:ascii="Times New Roman" w:hAnsi="Times New Roman" w:cs="Times New Roman"/>
          <w:noProof/>
        </w:rPr>
        <w:t>(Sexton et al., 2013)</w:t>
      </w:r>
      <w:r>
        <w:rPr>
          <w:rFonts w:ascii="Times New Roman" w:hAnsi="Times New Roman" w:cs="Times New Roman"/>
        </w:rPr>
        <w:fldChar w:fldCharType="end"/>
      </w:r>
      <w:r>
        <w:rPr>
          <w:rFonts w:ascii="Times New Roman" w:hAnsi="Times New Roman" w:cs="Times New Roman"/>
        </w:rPr>
        <w:t xml:space="preserve"> </w:t>
      </w:r>
      <w:r w:rsidRPr="000368B5">
        <w:rPr>
          <w:rFonts w:ascii="Times New Roman" w:hAnsi="Times New Roman" w:cs="Times New Roman"/>
        </w:rPr>
        <w:t>for the year 2010, accessible through Google Earth Engine</w:t>
      </w:r>
      <w:r>
        <w:rPr>
          <w:rFonts w:ascii="Times New Roman" w:hAnsi="Times New Roman" w:cs="Times New Roman"/>
        </w:rPr>
        <w:t xml:space="preserve"> (</w:t>
      </w:r>
      <w:r w:rsidRPr="000368B5">
        <w:rPr>
          <w:rFonts w:ascii="Times New Roman" w:hAnsi="Times New Roman" w:cs="Times New Roman"/>
        </w:rPr>
        <w:t xml:space="preserve">GLCF: Landsat Tree Cover Continuous Fields </w:t>
      </w:r>
      <w:r>
        <w:rPr>
          <w:rFonts w:ascii="Times New Roman" w:hAnsi="Times New Roman" w:cs="Times New Roman"/>
        </w:rPr>
        <w:t>in the Earth Engine Data Catalog, accessed on 03/26/2019)</w:t>
      </w:r>
      <w:r w:rsidRPr="000368B5">
        <w:rPr>
          <w:rFonts w:ascii="Times New Roman" w:hAnsi="Times New Roman" w:cs="Times New Roman"/>
        </w:rPr>
        <w:t xml:space="preserve">. The </w:t>
      </w:r>
      <w:r>
        <w:rPr>
          <w:rFonts w:ascii="Times New Roman" w:hAnsi="Times New Roman" w:cs="Times New Roman"/>
        </w:rPr>
        <w:t>GL</w:t>
      </w:r>
      <w:r w:rsidRPr="000368B5">
        <w:rPr>
          <w:rFonts w:ascii="Times New Roman" w:hAnsi="Times New Roman" w:cs="Times New Roman"/>
        </w:rPr>
        <w:t>CF tree cover layers contain estimates of the percentage of horizontal ground covered by woody vegetation.</w:t>
      </w:r>
    </w:p>
    <w:p w14:paraId="0EA1B3C3" w14:textId="0501B6A3" w:rsidR="00E818C7" w:rsidRPr="00D73B7D" w:rsidRDefault="00E818C7" w:rsidP="00E818C7">
      <w:pPr>
        <w:pStyle w:val="BodyText"/>
        <w:jc w:val="both"/>
        <w:rPr>
          <w:rFonts w:ascii="Times New Roman" w:hAnsi="Times New Roman" w:cs="Times New Roman"/>
        </w:rPr>
      </w:pPr>
      <w:r w:rsidRPr="008414BC">
        <w:rPr>
          <w:rFonts w:ascii="Times New Roman" w:hAnsi="Times New Roman" w:cs="Times New Roman"/>
          <w:b/>
        </w:rPr>
        <w:t>Spatial extent:</w:t>
      </w:r>
      <w:r w:rsidRPr="002C17CA">
        <w:rPr>
          <w:rFonts w:ascii="Times New Roman" w:hAnsi="Times New Roman" w:cs="Times New Roman"/>
        </w:rPr>
        <w:t xml:space="preserve"> </w:t>
      </w:r>
      <w:r>
        <w:rPr>
          <w:rFonts w:ascii="Times New Roman" w:hAnsi="Times New Roman" w:cs="Times New Roman"/>
        </w:rPr>
        <w:t xml:space="preserve">We clipped all </w:t>
      </w:r>
      <w:proofErr w:type="spellStart"/>
      <w:r>
        <w:rPr>
          <w:rFonts w:ascii="Times New Roman" w:hAnsi="Times New Roman" w:cs="Times New Roman"/>
        </w:rPr>
        <w:t>rasters</w:t>
      </w:r>
      <w:proofErr w:type="spellEnd"/>
      <w:r>
        <w:rPr>
          <w:rFonts w:ascii="Times New Roman" w:hAnsi="Times New Roman" w:cs="Times New Roman"/>
        </w:rPr>
        <w:t xml:space="preserve"> to our study area: </w:t>
      </w:r>
      <w:r w:rsidR="002065B2" w:rsidRPr="002065B2">
        <w:rPr>
          <w:rFonts w:ascii="Times New Roman" w:hAnsi="Times New Roman" w:cs="Times New Roman"/>
        </w:rPr>
        <w:t>Longitude 130° E - 30° E, Latitude 38° S – 50° N</w:t>
      </w:r>
      <w:r>
        <w:rPr>
          <w:rFonts w:ascii="Times New Roman" w:hAnsi="Times New Roman" w:cs="Times New Roman"/>
        </w:rPr>
        <w:t>.</w:t>
      </w:r>
    </w:p>
    <w:p w14:paraId="6C79FC9B" w14:textId="34499CC7" w:rsidR="00E818C7" w:rsidRDefault="00E818C7" w:rsidP="00E818C7">
      <w:pPr>
        <w:pStyle w:val="BodyText"/>
        <w:jc w:val="both"/>
        <w:rPr>
          <w:rFonts w:ascii="Times New Roman" w:hAnsi="Times New Roman" w:cs="Times New Roman"/>
        </w:rPr>
      </w:pPr>
      <w:r w:rsidRPr="004B5C44">
        <w:rPr>
          <w:rFonts w:ascii="Times New Roman" w:hAnsi="Times New Roman" w:cs="Times New Roman"/>
          <w:b/>
        </w:rPr>
        <w:t>Spatial resolution:</w:t>
      </w:r>
      <w:r w:rsidRPr="00D73B7D">
        <w:rPr>
          <w:rFonts w:ascii="Times New Roman" w:hAnsi="Times New Roman" w:cs="Times New Roman"/>
        </w:rPr>
        <w:t xml:space="preserve"> </w:t>
      </w:r>
      <w:r>
        <w:rPr>
          <w:rFonts w:ascii="Times New Roman" w:hAnsi="Times New Roman" w:cs="Times New Roman"/>
        </w:rPr>
        <w:t xml:space="preserve">We obtained GLCF and </w:t>
      </w:r>
      <w:proofErr w:type="spellStart"/>
      <w:r w:rsidR="002065B2" w:rsidRPr="008414BC">
        <w:rPr>
          <w:rFonts w:ascii="Times New Roman" w:hAnsi="Times New Roman" w:cs="Times New Roman"/>
        </w:rPr>
        <w:t>WorldClim</w:t>
      </w:r>
      <w:proofErr w:type="spellEnd"/>
      <w:r>
        <w:rPr>
          <w:rFonts w:ascii="Times New Roman" w:hAnsi="Times New Roman" w:cs="Times New Roman"/>
        </w:rPr>
        <w:t xml:space="preserve"> data at a resolution of</w:t>
      </w:r>
      <w:r w:rsidRPr="00D73B7D">
        <w:rPr>
          <w:rFonts w:ascii="Times New Roman" w:hAnsi="Times New Roman" w:cs="Times New Roman"/>
        </w:rPr>
        <w:t xml:space="preserve"> 5min of arc</w:t>
      </w:r>
      <w:r>
        <w:rPr>
          <w:rFonts w:ascii="Times New Roman" w:hAnsi="Times New Roman" w:cs="Times New Roman"/>
        </w:rPr>
        <w:t xml:space="preserve">, while SRTM had a resolution of 90m. </w:t>
      </w:r>
      <w:r w:rsidRPr="00D73B7D">
        <w:rPr>
          <w:rFonts w:ascii="Times New Roman" w:hAnsi="Times New Roman" w:cs="Times New Roman"/>
        </w:rPr>
        <w:t>We aggregated all predictor variable</w:t>
      </w:r>
      <w:r>
        <w:rPr>
          <w:rFonts w:ascii="Times New Roman" w:hAnsi="Times New Roman" w:cs="Times New Roman"/>
        </w:rPr>
        <w:t>s</w:t>
      </w:r>
      <w:r w:rsidRPr="00D73B7D">
        <w:rPr>
          <w:rFonts w:ascii="Times New Roman" w:hAnsi="Times New Roman" w:cs="Times New Roman"/>
        </w:rPr>
        <w:t xml:space="preserve"> to our final model resolution (0.25°) prior to modeling</w:t>
      </w:r>
      <w:r>
        <w:rPr>
          <w:rFonts w:ascii="Times New Roman" w:hAnsi="Times New Roman" w:cs="Times New Roman"/>
        </w:rPr>
        <w:t>.</w:t>
      </w:r>
    </w:p>
    <w:p w14:paraId="1EDCAC10" w14:textId="06F679F7" w:rsidR="00E818C7" w:rsidRPr="00D73B7D" w:rsidRDefault="00E818C7" w:rsidP="00E818C7">
      <w:pPr>
        <w:pStyle w:val="BodyText"/>
        <w:jc w:val="both"/>
        <w:rPr>
          <w:rFonts w:ascii="Times New Roman" w:hAnsi="Times New Roman" w:cs="Times New Roman"/>
        </w:rPr>
      </w:pPr>
      <w:r w:rsidRPr="004B5C44">
        <w:rPr>
          <w:rFonts w:ascii="Times New Roman" w:hAnsi="Times New Roman" w:cs="Times New Roman"/>
          <w:b/>
        </w:rPr>
        <w:t>Coordinate reference system:</w:t>
      </w:r>
      <w:r w:rsidRPr="00D73B7D">
        <w:rPr>
          <w:rFonts w:ascii="Times New Roman" w:hAnsi="Times New Roman" w:cs="Times New Roman"/>
        </w:rPr>
        <w:t xml:space="preserve"> </w:t>
      </w:r>
      <w:r w:rsidR="00EC2791">
        <w:rPr>
          <w:rFonts w:ascii="Times New Roman" w:hAnsi="Times New Roman" w:cs="Times New Roman"/>
        </w:rPr>
        <w:t>D</w:t>
      </w:r>
      <w:r>
        <w:rPr>
          <w:rFonts w:ascii="Times New Roman" w:hAnsi="Times New Roman" w:cs="Times New Roman"/>
        </w:rPr>
        <w:t xml:space="preserve">ata were </w:t>
      </w:r>
      <w:r w:rsidR="00EC2791">
        <w:rPr>
          <w:rFonts w:ascii="Times New Roman" w:hAnsi="Times New Roman" w:cs="Times New Roman"/>
        </w:rPr>
        <w:t>retriev</w:t>
      </w:r>
      <w:r>
        <w:rPr>
          <w:rFonts w:ascii="Times New Roman" w:hAnsi="Times New Roman" w:cs="Times New Roman"/>
        </w:rPr>
        <w:t xml:space="preserve">ed under </w:t>
      </w:r>
      <w:r w:rsidRPr="00D73B7D">
        <w:rPr>
          <w:rFonts w:ascii="Times New Roman" w:hAnsi="Times New Roman" w:cs="Times New Roman"/>
        </w:rPr>
        <w:t>WGS84 (EPSG:4326)</w:t>
      </w:r>
      <w:r w:rsidR="002065B2">
        <w:rPr>
          <w:rFonts w:ascii="Times New Roman" w:hAnsi="Times New Roman" w:cs="Times New Roman"/>
        </w:rPr>
        <w:t xml:space="preserve">. </w:t>
      </w:r>
      <w:r w:rsidR="00EC2791">
        <w:rPr>
          <w:rFonts w:ascii="Times New Roman" w:hAnsi="Times New Roman" w:cs="Times New Roman"/>
        </w:rPr>
        <w:t xml:space="preserve">All </w:t>
      </w:r>
      <w:proofErr w:type="spellStart"/>
      <w:r w:rsidR="00EC2791">
        <w:rPr>
          <w:rFonts w:ascii="Times New Roman" w:hAnsi="Times New Roman" w:cs="Times New Roman"/>
        </w:rPr>
        <w:t>raster</w:t>
      </w:r>
      <w:r w:rsidR="00F2454B">
        <w:rPr>
          <w:rFonts w:ascii="Times New Roman" w:hAnsi="Times New Roman" w:cs="Times New Roman"/>
        </w:rPr>
        <w:t>s</w:t>
      </w:r>
      <w:proofErr w:type="spellEnd"/>
      <w:r w:rsidR="00EC2791">
        <w:rPr>
          <w:rFonts w:ascii="Times New Roman" w:hAnsi="Times New Roman" w:cs="Times New Roman"/>
        </w:rPr>
        <w:t xml:space="preserve"> were </w:t>
      </w:r>
      <w:r w:rsidR="002065B2">
        <w:rPr>
          <w:rFonts w:ascii="Times New Roman" w:hAnsi="Times New Roman" w:cs="Times New Roman"/>
        </w:rPr>
        <w:t>projected to Mollweide projections (</w:t>
      </w:r>
      <w:r w:rsidR="002065B2" w:rsidRPr="002065B2">
        <w:rPr>
          <w:rFonts w:ascii="Times New Roman" w:hAnsi="Times New Roman" w:cs="Times New Roman"/>
        </w:rPr>
        <w:t>ESRI:54009</w:t>
      </w:r>
      <w:r w:rsidR="002065B2">
        <w:rPr>
          <w:rFonts w:ascii="Times New Roman" w:hAnsi="Times New Roman" w:cs="Times New Roman"/>
        </w:rPr>
        <w:t>)</w:t>
      </w:r>
      <w:r w:rsidR="00EC2791">
        <w:rPr>
          <w:rFonts w:ascii="Times New Roman" w:hAnsi="Times New Roman" w:cs="Times New Roman"/>
        </w:rPr>
        <w:t xml:space="preserve"> priori to modeling in order</w:t>
      </w:r>
      <w:r w:rsidR="002065B2">
        <w:rPr>
          <w:rFonts w:ascii="Times New Roman" w:hAnsi="Times New Roman" w:cs="Times New Roman"/>
        </w:rPr>
        <w:t xml:space="preserve"> to ensure grid cells represented similar areas.</w:t>
      </w:r>
    </w:p>
    <w:p w14:paraId="12C1AF11" w14:textId="77777777" w:rsidR="00E818C7" w:rsidRDefault="00E818C7" w:rsidP="00E818C7">
      <w:pPr>
        <w:pStyle w:val="BodyText"/>
        <w:jc w:val="both"/>
        <w:rPr>
          <w:rFonts w:ascii="Times New Roman" w:hAnsi="Times New Roman" w:cs="Times New Roman"/>
        </w:rPr>
      </w:pPr>
      <w:r w:rsidRPr="004B5C44">
        <w:rPr>
          <w:rFonts w:ascii="Times New Roman" w:hAnsi="Times New Roman" w:cs="Times New Roman"/>
          <w:b/>
        </w:rPr>
        <w:t>Temporal extent:</w:t>
      </w:r>
      <w:r w:rsidRPr="00D73B7D">
        <w:rPr>
          <w:rFonts w:ascii="Times New Roman" w:hAnsi="Times New Roman" w:cs="Times New Roman"/>
        </w:rPr>
        <w:t xml:space="preserve"> </w:t>
      </w:r>
    </w:p>
    <w:p w14:paraId="2B65DD11" w14:textId="51FFFBA3" w:rsidR="00E818C7" w:rsidRPr="00D73B7D" w:rsidRDefault="00E818C7" w:rsidP="00E818C7">
      <w:pPr>
        <w:pStyle w:val="BodyText"/>
        <w:jc w:val="both"/>
        <w:rPr>
          <w:rFonts w:ascii="Times New Roman" w:hAnsi="Times New Roman" w:cs="Times New Roman"/>
        </w:rPr>
      </w:pPr>
      <w:r>
        <w:rPr>
          <w:rFonts w:ascii="Times New Roman" w:hAnsi="Times New Roman" w:cs="Times New Roman"/>
        </w:rPr>
        <w:lastRenderedPageBreak/>
        <w:t xml:space="preserve">We downloaded </w:t>
      </w:r>
      <w:proofErr w:type="spellStart"/>
      <w:r w:rsidR="00880484" w:rsidRPr="008414BC">
        <w:rPr>
          <w:rFonts w:ascii="Times New Roman" w:hAnsi="Times New Roman" w:cs="Times New Roman"/>
        </w:rPr>
        <w:t>WorldClim</w:t>
      </w:r>
      <w:proofErr w:type="spellEnd"/>
      <w:r>
        <w:rPr>
          <w:rFonts w:ascii="Times New Roman" w:hAnsi="Times New Roman" w:cs="Times New Roman"/>
        </w:rPr>
        <w:t xml:space="preserve"> data averaged </w:t>
      </w:r>
      <w:r w:rsidRPr="00D878CA">
        <w:rPr>
          <w:rFonts w:ascii="Times New Roman" w:hAnsi="Times New Roman" w:cs="Times New Roman"/>
        </w:rPr>
        <w:t xml:space="preserve">for the </w:t>
      </w:r>
      <w:r w:rsidR="00880484">
        <w:rPr>
          <w:rFonts w:ascii="Times New Roman" w:hAnsi="Times New Roman" w:cs="Times New Roman"/>
        </w:rPr>
        <w:t xml:space="preserve">1970-2000 </w:t>
      </w:r>
      <w:r w:rsidRPr="00D878CA">
        <w:rPr>
          <w:rFonts w:ascii="Times New Roman" w:hAnsi="Times New Roman" w:cs="Times New Roman"/>
        </w:rPr>
        <w:t>decade</w:t>
      </w:r>
      <w:r w:rsidR="00880484">
        <w:rPr>
          <w:rFonts w:ascii="Times New Roman" w:hAnsi="Times New Roman" w:cs="Times New Roman"/>
        </w:rPr>
        <w:t>s</w:t>
      </w:r>
      <w:r w:rsidRPr="00D878CA">
        <w:rPr>
          <w:rFonts w:ascii="Times New Roman" w:hAnsi="Times New Roman" w:cs="Times New Roman"/>
        </w:rPr>
        <w:t xml:space="preserve">, and </w:t>
      </w:r>
      <w:r>
        <w:rPr>
          <w:rFonts w:ascii="Times New Roman" w:hAnsi="Times New Roman" w:cs="Times New Roman"/>
        </w:rPr>
        <w:t>GL</w:t>
      </w:r>
      <w:r w:rsidRPr="000368B5">
        <w:rPr>
          <w:rFonts w:ascii="Times New Roman" w:hAnsi="Times New Roman" w:cs="Times New Roman"/>
        </w:rPr>
        <w:t>CF</w:t>
      </w:r>
      <w:r>
        <w:rPr>
          <w:rFonts w:ascii="Times New Roman" w:hAnsi="Times New Roman" w:cs="Times New Roman"/>
        </w:rPr>
        <w:t xml:space="preserve"> for the year 2010.</w:t>
      </w:r>
    </w:p>
    <w:p w14:paraId="7DDEB05C" w14:textId="77777777" w:rsidR="00E818C7" w:rsidRPr="00D73B7D" w:rsidRDefault="00E818C7" w:rsidP="00E818C7">
      <w:pPr>
        <w:pStyle w:val="BodyText"/>
        <w:jc w:val="both"/>
        <w:rPr>
          <w:rFonts w:ascii="Times New Roman" w:hAnsi="Times New Roman" w:cs="Times New Roman"/>
        </w:rPr>
      </w:pPr>
      <w:r w:rsidRPr="004B5C44">
        <w:rPr>
          <w:rFonts w:ascii="Times New Roman" w:hAnsi="Times New Roman" w:cs="Times New Roman"/>
          <w:b/>
        </w:rPr>
        <w:t>Data processing:</w:t>
      </w:r>
      <w:r w:rsidRPr="00D73B7D">
        <w:rPr>
          <w:rFonts w:ascii="Times New Roman" w:hAnsi="Times New Roman" w:cs="Times New Roman"/>
        </w:rPr>
        <w:t xml:space="preserve"> We aggregated all predictor variable</w:t>
      </w:r>
      <w:r>
        <w:rPr>
          <w:rFonts w:ascii="Times New Roman" w:hAnsi="Times New Roman" w:cs="Times New Roman"/>
        </w:rPr>
        <w:t>s</w:t>
      </w:r>
      <w:r w:rsidRPr="00D73B7D">
        <w:rPr>
          <w:rFonts w:ascii="Times New Roman" w:hAnsi="Times New Roman" w:cs="Times New Roman"/>
        </w:rPr>
        <w:t xml:space="preserve"> to our final model resolution (0.25°) prior to modeling</w:t>
      </w:r>
      <w:r>
        <w:rPr>
          <w:rFonts w:ascii="Times New Roman" w:hAnsi="Times New Roman" w:cs="Times New Roman"/>
        </w:rPr>
        <w:t xml:space="preserve">. We harmonized final predictor </w:t>
      </w:r>
      <w:proofErr w:type="spellStart"/>
      <w:r>
        <w:rPr>
          <w:rFonts w:ascii="Times New Roman" w:hAnsi="Times New Roman" w:cs="Times New Roman"/>
        </w:rPr>
        <w:t>rasters</w:t>
      </w:r>
      <w:proofErr w:type="spellEnd"/>
      <w:r>
        <w:rPr>
          <w:rFonts w:ascii="Times New Roman" w:hAnsi="Times New Roman" w:cs="Times New Roman"/>
        </w:rPr>
        <w:t xml:space="preserve"> to display missing data in pixels where at least one predictor was lacking information to avoid modeling points with partial environmental information.</w:t>
      </w:r>
    </w:p>
    <w:p w14:paraId="6320BBCC" w14:textId="109DDB0E" w:rsidR="00E818C7" w:rsidRDefault="00E818C7" w:rsidP="00E818C7">
      <w:pPr>
        <w:pStyle w:val="BodyText"/>
        <w:jc w:val="both"/>
        <w:rPr>
          <w:rFonts w:ascii="Times New Roman" w:hAnsi="Times New Roman" w:cs="Times New Roman"/>
        </w:rPr>
      </w:pPr>
      <w:r w:rsidRPr="004B5C44">
        <w:rPr>
          <w:rFonts w:ascii="Times New Roman" w:hAnsi="Times New Roman" w:cs="Times New Roman"/>
          <w:b/>
        </w:rPr>
        <w:t>Dimension reduction:</w:t>
      </w:r>
      <w:r w:rsidRPr="00D73B7D">
        <w:rPr>
          <w:rFonts w:ascii="Times New Roman" w:hAnsi="Times New Roman" w:cs="Times New Roman"/>
        </w:rPr>
        <w:t xml:space="preserve"> We selected </w:t>
      </w:r>
      <w:r>
        <w:rPr>
          <w:rFonts w:ascii="Times New Roman" w:hAnsi="Times New Roman" w:cs="Times New Roman"/>
        </w:rPr>
        <w:t>four bioclimatic</w:t>
      </w:r>
      <w:r w:rsidRPr="00D73B7D">
        <w:rPr>
          <w:rFonts w:ascii="Times New Roman" w:hAnsi="Times New Roman" w:cs="Times New Roman"/>
        </w:rPr>
        <w:t xml:space="preserve"> variables among the 19 bioclimatic variables available</w:t>
      </w:r>
      <w:r>
        <w:rPr>
          <w:rFonts w:ascii="Times New Roman" w:hAnsi="Times New Roman" w:cs="Times New Roman"/>
        </w:rPr>
        <w:t xml:space="preserve"> in </w:t>
      </w:r>
      <w:proofErr w:type="spellStart"/>
      <w:r w:rsidR="00880484" w:rsidRPr="008414BC">
        <w:rPr>
          <w:rFonts w:ascii="Times New Roman" w:hAnsi="Times New Roman" w:cs="Times New Roman"/>
        </w:rPr>
        <w:t>WorldClim</w:t>
      </w:r>
      <w:proofErr w:type="spellEnd"/>
      <w:r>
        <w:rPr>
          <w:rFonts w:ascii="Times New Roman" w:hAnsi="Times New Roman" w:cs="Times New Roman"/>
        </w:rPr>
        <w:t xml:space="preserve"> in order to reduce multicollinearity among bioclimatic predictors, and limit the complexity of the models to a reasonable number of predictors (six in total). </w:t>
      </w:r>
    </w:p>
    <w:p w14:paraId="79D15D0B" w14:textId="77EE0581" w:rsidR="00E818C7" w:rsidRPr="00D73B7D" w:rsidRDefault="00E818C7" w:rsidP="00E818C7">
      <w:pPr>
        <w:pStyle w:val="BodyText"/>
        <w:jc w:val="both"/>
        <w:rPr>
          <w:rFonts w:ascii="Times New Roman" w:hAnsi="Times New Roman" w:cs="Times New Roman"/>
        </w:rPr>
      </w:pPr>
      <w:r>
        <w:rPr>
          <w:rFonts w:ascii="Times New Roman" w:hAnsi="Times New Roman" w:cs="Times New Roman"/>
        </w:rPr>
        <w:t xml:space="preserve">We selected bioclimatic variables as the results of a hierarchical agglomerative clustering on Spearman’s rho correlation coefficients, </w:t>
      </w:r>
      <w:r w:rsidRPr="000D12D4">
        <w:rPr>
          <w:rFonts w:ascii="Times New Roman" w:hAnsi="Times New Roman" w:cs="Times New Roman"/>
        </w:rPr>
        <w:t xml:space="preserve">using a complete linkage method with the function </w:t>
      </w:r>
      <w:proofErr w:type="spellStart"/>
      <w:r w:rsidRPr="00EE6338">
        <w:rPr>
          <w:rFonts w:ascii="Times New Roman" w:hAnsi="Times New Roman" w:cs="Times New Roman"/>
          <w:i/>
        </w:rPr>
        <w:t>hclust</w:t>
      </w:r>
      <w:proofErr w:type="spellEnd"/>
      <w:r w:rsidRPr="000D12D4">
        <w:rPr>
          <w:rFonts w:ascii="Times New Roman" w:hAnsi="Times New Roman" w:cs="Times New Roman"/>
        </w:rPr>
        <w:t xml:space="preserve"> in R</w:t>
      </w:r>
      <w:r>
        <w:rPr>
          <w:rFonts w:ascii="Times New Roman" w:hAnsi="Times New Roman" w:cs="Times New Roman"/>
        </w:rPr>
        <w:t xml:space="preserve"> base package. We applied a cutoff of </w:t>
      </w:r>
      <w:r w:rsidRPr="00EE6338">
        <w:rPr>
          <w:rFonts w:ascii="Times New Roman" w:hAnsi="Times New Roman" w:cs="Times New Roman"/>
        </w:rPr>
        <w:t xml:space="preserve">|ρ| &gt; 0.7 </w:t>
      </w:r>
      <w:r w:rsidRPr="00EE6338">
        <w:rPr>
          <w:rFonts w:ascii="Times New Roman" w:hAnsi="Times New Roman" w:cs="Times New Roman"/>
        </w:rPr>
        <w:fldChar w:fldCharType="begin" w:fldLock="1"/>
      </w:r>
      <w:r w:rsidR="007C6B79">
        <w:rPr>
          <w:rFonts w:ascii="Times New Roman" w:hAnsi="Times New Roman" w:cs="Times New Roman"/>
        </w:rPr>
        <w:instrText>ADDIN CSL_CITATION {"citationItems":[{"id":"ITEM-1","itemData":{"DOI":"10.1111/j.1600-0587.2012.07348.x","ISSN":"16000587","abstract":"Collinearity refers to the non independence of predictor variables, usually in a regression-type analysis. It is a common feature of any descriptive ecological data set and can be a problem for parameter estimation because it inflates the variance of regression parameters and hence potentially leads to the wrong identification of relevant predictors in a statistical model. Collinearity is a severe problem when a model is trained on data from one region or time, and predicted to another with a different or unknown structure of collinearity. To demonstrate the reach of the problem of collinearity in ecology, we show how relationships among predictors differ between biomes, change over spatial scales and through time. Across disciplines, different approaches to addressing collinearity problems have been developed, ranging from clustering of predictors, threshold-based pre-selection, through latent variable methods, to shrinkage and regularisation. Using simulated data with five predictor-response relationships of increasing complexity and eight levels of collinearity we compared ways to address collinearity with standard multiple regression and machine-learning approaches. We assessed the performance of each approach by testing its impact on prediction to new data. In the extreme, we tested whether the methods were able to identify the true underlying relationship in a training dataset with strong collinearity by evaluating its performance on a test dataset without any collinearity. We found that methods specifically designed for collinearity, such as latent variable methods and tree based models, did not outperform the traditional GLM and threshold-based pre-selection. Our results highlight the value of GLM in combination with penalised methods (particularly ridge) and threshold-based pre-selection when omitted variables are considered in the final interpretation. However, all approaches tested yielded degraded predictions under change in collinearity structure and the 'folk lore'-thresholds of correlation coefficients between predictor variables of |r| &gt;0.7 was an appropriate indicator for when collinearity begins to severely distort model estimation and subsequent prediction. The use of ecological understanding of the system in pre-analysis variable selection and the choice of the least sensitive statistical approaches reduce the problems of collinearity, but cannot ultimately solve them. © 2012 The Authors. Ecography © 2012 Nordic Society Oikos.","author":[{"dropping-particle":"","family":"Dormann","given":"Carsten F.","non-dropping-particle":"","parse-names":false,"suffix":""},{"dropping-particle":"","family":"Elith","given":"Jane","non-dropping-particle":"","parse-names":false,"suffix":""},{"dropping-particle":"","family":"Bacher","given":"Sven","non-dropping-particle":"","parse-names":false,"suffix":""},{"dropping-particle":"","family":"Buchmann","given":"Carsten","non-dropping-particle":"","parse-names":false,"suffix":""},{"dropping-particle":"","family":"Carl","given":"Gudrun","non-dropping-particle":"","parse-names":false,"suffix":""},{"dropping-particle":"","family":"Carré","given":"Gabriel","non-dropping-particle":"","parse-names":false,"suffix":""},{"dropping-particle":"","family":"Marquéz","given":"Jaime R.García","non-dropping-particle":"","parse-names":false,"suffix":""},{"dropping-particle":"","family":"Gruber","given":"Bernd","non-dropping-particle":"","parse-names":false,"suffix":""},{"dropping-particle":"","family":"Lafourcade","given":"Bruno","non-dropping-particle":"","parse-names":false,"suffix":""},{"dropping-particle":"","family":"Leitão","given":"Pedro J.","non-dropping-particle":"","parse-names":false,"suffix":""},{"dropping-particle":"","family":"Münkemüller","given":"Tamara","non-dropping-particle":"","parse-names":false,"suffix":""},{"dropping-particle":"","family":"Mcclean","given":"Colin","non-dropping-particle":"","parse-names":false,"suffix":""},{"dropping-particle":"","family":"Osborne","given":"Patrick E.","non-dropping-particle":"","parse-names":false,"suffix":""},{"dropping-particle":"","family":"Reineking","given":"Björn","non-dropping-particle":"","parse-names":false,"suffix":""},{"dropping-particle":"","family":"Schröder","given":"Boris","non-dropping-particle":"","parse-names":false,"suffix":""},{"dropping-particle":"","family":"Skidmore","given":"Andrew K.","non-dropping-particle":"","parse-names":false,"suffix":""},{"dropping-particle":"","family":"Zurell","given":"Damaris","non-dropping-particle":"","parse-names":false,"suffix":""},{"dropping-particle":"","family":"Lautenbach","given":"Sven","non-dropping-particle":"","parse-names":false,"suffix":""}],"container-title":"Ecography","id":"ITEM-1","issue":"1","issued":{"date-parts":[["2013"]]},"page":"27-46","title":"Collinearity: A review of methods to deal with it and a simulation study evaluating their performance","type":"article-journal","volume":"36"},"uris":["http://www.mendeley.com/documents/?uuid=d7da7077-782a-4da6-957f-c14eaf2d9e07"]},{"id":"ITEM-2","itemData":{"DOI":"10.1111/jbi.13734","ISSN":"13652699","abstract":"Aim: Statistical species distribution models (SDMs) are the most common tool to predict the impact of climate change on biodiversity. They can be tuned to fit relationships at various levels of complexity (defined here as parameterization complexity, number of predictors, and multicollinearity) that may co-determine whether projections to novel climatic conditions are useful or misleading. Here, we assessed how model complexity affects the performance of model extrapolations and influences projections of species ranges under future climate change. Location: Europe. Taxon: 34 European tree species. Methods: We sampled three replicates of predictor sets for all combinations of 10 levels (n = 3–12) of environmental variables (climate, terrain, soil) and 10 levels of multicollinearity. We used these sets for each species to fit four SDM algorithms at three levels of parameterization complexity. The &gt;100,000 resulting SDM fits were then evaluated under environmental block cross-validation and projected to environmental conditions for 2061–2080 considering four climate models and two emission scenarios. Finally, we investigated the relationships of model design with model performance and projected distributional changes. Results: Model complexity affected both model performance and projections of species distributional change. Fits of intermediate parameterization complexity performed best, and more complex parameterizations were associated with higher projected loss of current ranges. Model performance peaked at 10–11 variables but increasing number of variables had no consistent effect on distributional change projections. Multicollinearity had a low impact on model performance but distinctly increased projected loss of current ranges. Main conclusions: SDM-based climate change impact assessments should be based on ensembles of projections, varying SDM algorithms as well as parameterization complexity, besides emission scenarios and climate models. The number of predictor variables should be kept reasonably small and the classical threshold of maximum absolute Pearson correlation of 0.7 restricts collinearity-driven effects in projections of species ranges.","author":[{"dropping-particle":"","family":"Brun","given":"Philipp","non-dropping-particle":"","parse-names":false,"suffix":""},{"dropping-particle":"","family":"Thuiller","given":"Wilfried","non-dropping-particle":"","parse-names":false,"suffix":""},{"dropping-particle":"","family":"Chauvier","given":"Yohann","non-dropping-particle":"","parse-names":false,"suffix":""},{"dropping-particle":"","family":"Pellissier","given":"Loïc","non-dropping-particle":"","parse-names":false,"suffix":""},{"dropping-particle":"","family":"Wüest","given":"Rafael O.","non-dropping-particle":"","parse-names":false,"suffix":""},{"dropping-particle":"","family":"Wang","given":"Zhiheng","non-dropping-particle":"","parse-names":false,"suffix":""},{"dropping-particle":"","family":"Zimmermann","given":"Niklaus E.","non-dropping-particle":"","parse-names":false,"suffix":""}],"container-title":"Journal of Biogeography","id":"ITEM-2","issue":"1","issued":{"date-parts":[["2020"]]},"page":"130-142","title":"Model complexity affects species distribution projections under climate change","type":"article-journal","volume":"47"},"uris":["http://www.mendeley.com/documents/?uuid=b919a5b4-e036-4e0b-a2d7-0f2a0f470e00"]}],"mendeley":{"formattedCitation":"(Brun et al., 2020; Dormann et al., 2013)","plainTextFormattedCitation":"(Brun et al., 2020; Dormann et al., 2013)","previouslyFormattedCitation":"(Brun et al., 2020; Dormann et al., 2013)"},"properties":{"noteIndex":0},"schema":"https://github.com/citation-style-language/schema/raw/master/csl-citation.json"}</w:instrText>
      </w:r>
      <w:r w:rsidRPr="00EE6338">
        <w:rPr>
          <w:rFonts w:ascii="Times New Roman" w:hAnsi="Times New Roman" w:cs="Times New Roman"/>
        </w:rPr>
        <w:fldChar w:fldCharType="separate"/>
      </w:r>
      <w:r w:rsidRPr="0062007B">
        <w:rPr>
          <w:rFonts w:ascii="Times New Roman" w:hAnsi="Times New Roman" w:cs="Times New Roman"/>
          <w:noProof/>
        </w:rPr>
        <w:t>(Brun et al., 2020; Dormann et al., 2013)</w:t>
      </w:r>
      <w:r w:rsidRPr="00EE6338">
        <w:rPr>
          <w:rFonts w:ascii="Times New Roman" w:hAnsi="Times New Roman" w:cs="Times New Roman"/>
        </w:rPr>
        <w:fldChar w:fldCharType="end"/>
      </w:r>
      <w:r>
        <w:rPr>
          <w:rFonts w:ascii="Times New Roman" w:hAnsi="Times New Roman" w:cs="Times New Roman"/>
        </w:rPr>
        <w:t xml:space="preserve"> on the resulting dendrogram </w:t>
      </w:r>
      <w:r w:rsidRPr="000D12D4">
        <w:rPr>
          <w:rFonts w:ascii="Times New Roman" w:hAnsi="Times New Roman" w:cs="Times New Roman"/>
        </w:rPr>
        <w:t xml:space="preserve">to highlight groups of </w:t>
      </w:r>
      <w:proofErr w:type="spellStart"/>
      <w:r w:rsidRPr="000D12D4">
        <w:rPr>
          <w:rFonts w:ascii="Times New Roman" w:hAnsi="Times New Roman" w:cs="Times New Roman"/>
        </w:rPr>
        <w:t>multicorrelated</w:t>
      </w:r>
      <w:proofErr w:type="spellEnd"/>
      <w:r w:rsidRPr="000D12D4">
        <w:rPr>
          <w:rFonts w:ascii="Times New Roman" w:hAnsi="Times New Roman" w:cs="Times New Roman"/>
        </w:rPr>
        <w:t xml:space="preserve"> variables</w:t>
      </w:r>
      <w:r>
        <w:rPr>
          <w:rFonts w:ascii="Times New Roman" w:hAnsi="Times New Roman" w:cs="Times New Roman"/>
        </w:rPr>
        <w:t xml:space="preserve">. Then, we selected only </w:t>
      </w:r>
      <w:r w:rsidRPr="000D12D4">
        <w:rPr>
          <w:rFonts w:ascii="Times New Roman" w:hAnsi="Times New Roman" w:cs="Times New Roman"/>
        </w:rPr>
        <w:t xml:space="preserve">one variable </w:t>
      </w:r>
      <w:r>
        <w:rPr>
          <w:rFonts w:ascii="Times New Roman" w:hAnsi="Times New Roman" w:cs="Times New Roman"/>
        </w:rPr>
        <w:t xml:space="preserve">in each group. </w:t>
      </w:r>
      <w:r w:rsidRPr="000D12D4">
        <w:rPr>
          <w:rFonts w:ascii="Times New Roman" w:hAnsi="Times New Roman" w:cs="Times New Roman"/>
        </w:rPr>
        <w:t>Selection criteria for retaining variables were (1) their ease to interpret as an ecological factor (e.g., “mean temperature” rather than the “mean temperature of the driest quarter”) and (2) their high correlation with the axis of a global PCA</w:t>
      </w:r>
      <w:r w:rsidRPr="00D73B7D">
        <w:rPr>
          <w:rFonts w:ascii="Times New Roman" w:hAnsi="Times New Roman" w:cs="Times New Roman"/>
        </w:rPr>
        <w:t xml:space="preserve"> </w:t>
      </w:r>
      <w:r>
        <w:rPr>
          <w:rFonts w:ascii="Times New Roman" w:hAnsi="Times New Roman" w:cs="Times New Roman"/>
        </w:rPr>
        <w:t>run on all 19 variables. The final four variables included in the models were m</w:t>
      </w:r>
      <w:r w:rsidRPr="00D73B7D">
        <w:rPr>
          <w:rFonts w:ascii="Times New Roman" w:hAnsi="Times New Roman" w:cs="Times New Roman"/>
        </w:rPr>
        <w:t>ean annual temperature,</w:t>
      </w:r>
      <w:r>
        <w:rPr>
          <w:rFonts w:ascii="Times New Roman" w:hAnsi="Times New Roman" w:cs="Times New Roman"/>
        </w:rPr>
        <w:t xml:space="preserve"> </w:t>
      </w:r>
      <w:r w:rsidR="00CE2868" w:rsidRPr="00CE2868">
        <w:rPr>
          <w:rFonts w:ascii="Times New Roman" w:hAnsi="Times New Roman" w:cs="Times New Roman"/>
        </w:rPr>
        <w:t>mean diurnal range</w:t>
      </w:r>
      <w:r w:rsidR="00CE2868">
        <w:rPr>
          <w:rFonts w:ascii="Times New Roman" w:hAnsi="Times New Roman" w:cs="Times New Roman"/>
        </w:rPr>
        <w:t>, total</w:t>
      </w:r>
      <w:r>
        <w:rPr>
          <w:rFonts w:ascii="Times New Roman" w:hAnsi="Times New Roman" w:cs="Times New Roman"/>
        </w:rPr>
        <w:t xml:space="preserve"> annual </w:t>
      </w:r>
      <w:r w:rsidR="00880484">
        <w:rPr>
          <w:rFonts w:ascii="Times New Roman" w:hAnsi="Times New Roman" w:cs="Times New Roman"/>
        </w:rPr>
        <w:t>precipitation</w:t>
      </w:r>
      <w:r>
        <w:rPr>
          <w:rFonts w:ascii="Times New Roman" w:hAnsi="Times New Roman" w:cs="Times New Roman"/>
        </w:rPr>
        <w:t xml:space="preserve">, and </w:t>
      </w:r>
      <w:r w:rsidR="00880484">
        <w:rPr>
          <w:rFonts w:ascii="Times New Roman" w:hAnsi="Times New Roman" w:cs="Times New Roman"/>
        </w:rPr>
        <w:t xml:space="preserve">precipitation </w:t>
      </w:r>
      <w:r>
        <w:rPr>
          <w:rFonts w:ascii="Times New Roman" w:hAnsi="Times New Roman" w:cs="Times New Roman"/>
        </w:rPr>
        <w:t>seasonality.</w:t>
      </w:r>
    </w:p>
    <w:p w14:paraId="6FEB6A53" w14:textId="77777777" w:rsidR="00E818C7" w:rsidRPr="00D73B7D" w:rsidRDefault="00E818C7" w:rsidP="00A678F6">
      <w:pPr>
        <w:pStyle w:val="ODMAP-Title2"/>
      </w:pPr>
      <w:bookmarkStart w:id="95" w:name="transfer-data"/>
      <w:bookmarkEnd w:id="95"/>
      <w:r w:rsidRPr="00D73B7D">
        <w:t>Transfer data</w:t>
      </w:r>
    </w:p>
    <w:p w14:paraId="355AF1C2" w14:textId="77777777" w:rsidR="00E818C7" w:rsidRPr="00D73B7D" w:rsidRDefault="00E818C7" w:rsidP="00E818C7">
      <w:pPr>
        <w:pStyle w:val="FirstParagraph"/>
        <w:rPr>
          <w:rFonts w:ascii="Times New Roman" w:hAnsi="Times New Roman" w:cs="Times New Roman"/>
        </w:rPr>
      </w:pPr>
      <w:r w:rsidRPr="00D73B7D">
        <w:rPr>
          <w:rFonts w:ascii="Times New Roman" w:hAnsi="Times New Roman" w:cs="Times New Roman"/>
        </w:rPr>
        <w:t>We interpolate</w:t>
      </w:r>
      <w:r>
        <w:rPr>
          <w:rFonts w:ascii="Times New Roman" w:hAnsi="Times New Roman" w:cs="Times New Roman"/>
        </w:rPr>
        <w:t>d</w:t>
      </w:r>
      <w:r w:rsidRPr="00D73B7D">
        <w:rPr>
          <w:rFonts w:ascii="Times New Roman" w:hAnsi="Times New Roman" w:cs="Times New Roman"/>
        </w:rPr>
        <w:t xml:space="preserve"> our final maps of </w:t>
      </w:r>
      <w:r>
        <w:rPr>
          <w:rFonts w:ascii="Times New Roman" w:hAnsi="Times New Roman" w:cs="Times New Roman"/>
        </w:rPr>
        <w:t>environmental</w:t>
      </w:r>
      <w:r w:rsidRPr="00D24402">
        <w:rPr>
          <w:rFonts w:ascii="Times New Roman" w:hAnsi="Times New Roman" w:cs="Times New Roman"/>
        </w:rPr>
        <w:t xml:space="preserve"> suitability depicting </w:t>
      </w:r>
      <w:r>
        <w:rPr>
          <w:rFonts w:ascii="Times New Roman" w:hAnsi="Times New Roman" w:cs="Times New Roman"/>
        </w:rPr>
        <w:t>potential distributions</w:t>
      </w:r>
      <w:r w:rsidRPr="00D24402">
        <w:rPr>
          <w:rFonts w:ascii="Times New Roman" w:hAnsi="Times New Roman" w:cs="Times New Roman"/>
        </w:rPr>
        <w:t xml:space="preserve"> </w:t>
      </w:r>
      <w:r w:rsidRPr="00D73B7D">
        <w:rPr>
          <w:rFonts w:ascii="Times New Roman" w:hAnsi="Times New Roman" w:cs="Times New Roman"/>
        </w:rPr>
        <w:t xml:space="preserve">with the same environmental </w:t>
      </w:r>
      <w:proofErr w:type="spellStart"/>
      <w:r w:rsidRPr="00D73B7D">
        <w:rPr>
          <w:rFonts w:ascii="Times New Roman" w:hAnsi="Times New Roman" w:cs="Times New Roman"/>
        </w:rPr>
        <w:t>rasters</w:t>
      </w:r>
      <w:proofErr w:type="spellEnd"/>
      <w:r w:rsidRPr="00D73B7D">
        <w:rPr>
          <w:rFonts w:ascii="Times New Roman" w:hAnsi="Times New Roman" w:cs="Times New Roman"/>
        </w:rPr>
        <w:t xml:space="preserve"> </w:t>
      </w:r>
      <w:r>
        <w:rPr>
          <w:rFonts w:ascii="Times New Roman" w:hAnsi="Times New Roman" w:cs="Times New Roman"/>
        </w:rPr>
        <w:t>as</w:t>
      </w:r>
      <w:r w:rsidRPr="00D73B7D">
        <w:rPr>
          <w:rFonts w:ascii="Times New Roman" w:hAnsi="Times New Roman" w:cs="Times New Roman"/>
        </w:rPr>
        <w:t xml:space="preserve"> the one used for modeling</w:t>
      </w:r>
      <w:r>
        <w:rPr>
          <w:rFonts w:ascii="Times New Roman" w:hAnsi="Times New Roman" w:cs="Times New Roman"/>
        </w:rPr>
        <w:t>. Thus, the transfer data is the same as the predictors.</w:t>
      </w:r>
    </w:p>
    <w:p w14:paraId="7CF95FD6" w14:textId="77777777" w:rsidR="00E818C7" w:rsidRPr="00331F0D" w:rsidRDefault="00E818C7" w:rsidP="00A678F6">
      <w:pPr>
        <w:pStyle w:val="ODMAP-Title1"/>
        <w:rPr>
          <w:lang w:val="en-US"/>
        </w:rPr>
      </w:pPr>
      <w:bookmarkStart w:id="96" w:name="model"/>
      <w:bookmarkEnd w:id="96"/>
      <w:r w:rsidRPr="00331F0D">
        <w:rPr>
          <w:lang w:val="en-US"/>
        </w:rPr>
        <w:t>Model</w:t>
      </w:r>
    </w:p>
    <w:p w14:paraId="05DE9613" w14:textId="77777777" w:rsidR="00E818C7" w:rsidRPr="00D73B7D" w:rsidRDefault="00E818C7" w:rsidP="00A678F6">
      <w:pPr>
        <w:pStyle w:val="ODMAP-Title2"/>
      </w:pPr>
      <w:bookmarkStart w:id="97" w:name="variable-pre-selection"/>
      <w:bookmarkEnd w:id="97"/>
      <w:r w:rsidRPr="00D73B7D">
        <w:t>Variable pre-selection</w:t>
      </w:r>
    </w:p>
    <w:p w14:paraId="472FF7CC" w14:textId="77777777" w:rsidR="00E818C7" w:rsidRPr="00D73B7D" w:rsidRDefault="00E818C7" w:rsidP="00E818C7">
      <w:pPr>
        <w:pStyle w:val="FirstParagraph"/>
        <w:rPr>
          <w:rFonts w:ascii="Times New Roman" w:hAnsi="Times New Roman" w:cs="Times New Roman"/>
        </w:rPr>
      </w:pPr>
      <w:r w:rsidRPr="00D73B7D">
        <w:rPr>
          <w:rFonts w:ascii="Times New Roman" w:hAnsi="Times New Roman" w:cs="Times New Roman"/>
        </w:rPr>
        <w:t xml:space="preserve">See </w:t>
      </w:r>
      <w:r w:rsidRPr="00D878CA">
        <w:rPr>
          <w:rFonts w:ascii="Times New Roman" w:hAnsi="Times New Roman" w:cs="Times New Roman"/>
        </w:rPr>
        <w:t xml:space="preserve">Dimension reduction </w:t>
      </w:r>
      <w:r>
        <w:rPr>
          <w:rFonts w:ascii="Times New Roman" w:hAnsi="Times New Roman" w:cs="Times New Roman"/>
        </w:rPr>
        <w:t xml:space="preserve">in </w:t>
      </w:r>
      <w:r w:rsidRPr="00D73B7D">
        <w:rPr>
          <w:rFonts w:ascii="Times New Roman" w:hAnsi="Times New Roman" w:cs="Times New Roman"/>
        </w:rPr>
        <w:t>Data section</w:t>
      </w:r>
      <w:r>
        <w:rPr>
          <w:rFonts w:ascii="Times New Roman" w:hAnsi="Times New Roman" w:cs="Times New Roman"/>
        </w:rPr>
        <w:t>.</w:t>
      </w:r>
    </w:p>
    <w:p w14:paraId="16421CFC" w14:textId="77777777" w:rsidR="00E818C7" w:rsidRPr="00D73B7D" w:rsidRDefault="00E818C7" w:rsidP="00A678F6">
      <w:pPr>
        <w:pStyle w:val="ODMAP-Title2"/>
      </w:pPr>
      <w:bookmarkStart w:id="98" w:name="multicollinearity"/>
      <w:bookmarkEnd w:id="98"/>
      <w:r w:rsidRPr="00D73B7D">
        <w:t>Multicollinearity</w:t>
      </w:r>
    </w:p>
    <w:p w14:paraId="015EBB27" w14:textId="77777777" w:rsidR="00E818C7" w:rsidRPr="00D73B7D" w:rsidRDefault="00E818C7" w:rsidP="00E818C7">
      <w:pPr>
        <w:pStyle w:val="FirstParagraph"/>
        <w:rPr>
          <w:rFonts w:ascii="Times New Roman" w:hAnsi="Times New Roman" w:cs="Times New Roman"/>
        </w:rPr>
      </w:pPr>
      <w:r w:rsidRPr="00D73B7D">
        <w:rPr>
          <w:rFonts w:ascii="Times New Roman" w:hAnsi="Times New Roman" w:cs="Times New Roman"/>
        </w:rPr>
        <w:t xml:space="preserve">See </w:t>
      </w:r>
      <w:r w:rsidRPr="00D878CA">
        <w:rPr>
          <w:rFonts w:ascii="Times New Roman" w:hAnsi="Times New Roman" w:cs="Times New Roman"/>
        </w:rPr>
        <w:t xml:space="preserve">Dimension reduction </w:t>
      </w:r>
      <w:r>
        <w:rPr>
          <w:rFonts w:ascii="Times New Roman" w:hAnsi="Times New Roman" w:cs="Times New Roman"/>
        </w:rPr>
        <w:t xml:space="preserve">in </w:t>
      </w:r>
      <w:r w:rsidRPr="00D73B7D">
        <w:rPr>
          <w:rFonts w:ascii="Times New Roman" w:hAnsi="Times New Roman" w:cs="Times New Roman"/>
        </w:rPr>
        <w:t>Data section</w:t>
      </w:r>
      <w:r>
        <w:rPr>
          <w:rFonts w:ascii="Times New Roman" w:hAnsi="Times New Roman" w:cs="Times New Roman"/>
        </w:rPr>
        <w:t>.</w:t>
      </w:r>
    </w:p>
    <w:p w14:paraId="2A3E8536" w14:textId="77777777" w:rsidR="00E818C7" w:rsidRPr="00D73B7D" w:rsidRDefault="00E818C7" w:rsidP="00A678F6">
      <w:pPr>
        <w:pStyle w:val="ODMAP-Title2"/>
      </w:pPr>
      <w:bookmarkStart w:id="99" w:name="model-settings"/>
      <w:bookmarkEnd w:id="99"/>
      <w:r w:rsidRPr="00D73B7D">
        <w:t>Model settings</w:t>
      </w:r>
    </w:p>
    <w:p w14:paraId="18520783" w14:textId="53F665A6" w:rsidR="00E818C7" w:rsidRPr="00D73B7D" w:rsidRDefault="00E818C7" w:rsidP="00E818C7">
      <w:pPr>
        <w:pStyle w:val="BodyText"/>
        <w:jc w:val="both"/>
        <w:rPr>
          <w:rFonts w:ascii="Times New Roman" w:hAnsi="Times New Roman" w:cs="Times New Roman"/>
        </w:rPr>
      </w:pPr>
      <w:r w:rsidRPr="00554380">
        <w:rPr>
          <w:rFonts w:ascii="Times New Roman" w:hAnsi="Times New Roman" w:cs="Times New Roman"/>
          <w:b/>
        </w:rPr>
        <w:t>Model complexity:</w:t>
      </w:r>
      <w:r w:rsidRPr="00D73B7D">
        <w:rPr>
          <w:rFonts w:ascii="Times New Roman" w:hAnsi="Times New Roman" w:cs="Times New Roman"/>
        </w:rPr>
        <w:t xml:space="preserve"> </w:t>
      </w:r>
      <w:r>
        <w:rPr>
          <w:rFonts w:ascii="Times New Roman" w:hAnsi="Times New Roman" w:cs="Times New Roman"/>
        </w:rPr>
        <w:t>We kept m</w:t>
      </w:r>
      <w:r w:rsidRPr="00D73B7D">
        <w:rPr>
          <w:rFonts w:ascii="Times New Roman" w:hAnsi="Times New Roman" w:cs="Times New Roman"/>
        </w:rPr>
        <w:t xml:space="preserve">odel settings to the default settings in </w:t>
      </w:r>
      <w:r w:rsidRPr="009728F2">
        <w:rPr>
          <w:rFonts w:ascii="Times New Roman" w:hAnsi="Times New Roman" w:cs="Times New Roman"/>
          <w:i/>
        </w:rPr>
        <w:t>biomod2</w:t>
      </w:r>
      <w:r w:rsidRPr="00D73B7D">
        <w:rPr>
          <w:rFonts w:ascii="Times New Roman" w:hAnsi="Times New Roman" w:cs="Times New Roman"/>
        </w:rPr>
        <w:t xml:space="preserve"> v.3.4.6,</w:t>
      </w:r>
      <w:r>
        <w:rPr>
          <w:rFonts w:ascii="Times New Roman" w:hAnsi="Times New Roman" w:cs="Times New Roman"/>
        </w:rPr>
        <w:t xml:space="preserve"> since</w:t>
      </w:r>
      <w:r w:rsidRPr="00D73B7D">
        <w:rPr>
          <w:rFonts w:ascii="Times New Roman" w:hAnsi="Times New Roman" w:cs="Times New Roman"/>
        </w:rPr>
        <w:t xml:space="preserve"> </w:t>
      </w:r>
      <w:r>
        <w:rPr>
          <w:rFonts w:ascii="Times New Roman" w:hAnsi="Times New Roman" w:cs="Times New Roman"/>
        </w:rPr>
        <w:t xml:space="preserve">models with intermediate levels of complexity have been shown to perform best </w:t>
      </w:r>
      <w:r>
        <w:rPr>
          <w:rFonts w:ascii="Times New Roman" w:hAnsi="Times New Roman" w:cs="Times New Roman"/>
        </w:rPr>
        <w:fldChar w:fldCharType="begin" w:fldLock="1"/>
      </w:r>
      <w:r w:rsidR="007C6B79">
        <w:rPr>
          <w:rFonts w:ascii="Times New Roman" w:hAnsi="Times New Roman" w:cs="Times New Roman"/>
        </w:rPr>
        <w:instrText>ADDIN CSL_CITATION {"citationItems":[{"id":"ITEM-1","itemData":{"DOI":"10.1111/jbi.13734","ISSN":"13652699","abstract":"Aim: Statistical species distribution models (SDMs) are the most common tool to predict the impact of climate change on biodiversity. They can be tuned to fit relationships at various levels of complexity (defined here as parameterization complexity, number of predictors, and multicollinearity) that may co-determine whether projections to novel climatic conditions are useful or misleading. Here, we assessed how model complexity affects the performance of model extrapolations and influences projections of species ranges under future climate change. Location: Europe. Taxon: 34 European tree species. Methods: We sampled three replicates of predictor sets for all combinations of 10 levels (n = 3–12) of environmental variables (climate, terrain, soil) and 10 levels of multicollinearity. We used these sets for each species to fit four SDM algorithms at three levels of parameterization complexity. The &gt;100,000 resulting SDM fits were then evaluated under environmental block cross-validation and projected to environmental conditions for 2061–2080 considering four climate models and two emission scenarios. Finally, we investigated the relationships of model design with model performance and projected distributional changes. Results: Model complexity affected both model performance and projections of species distributional change. Fits of intermediate parameterization complexity performed best, and more complex parameterizations were associated with higher projected loss of current ranges. Model performance peaked at 10–11 variables but increasing number of variables had no consistent effect on distributional change projections. Multicollinearity had a low impact on model performance but distinctly increased projected loss of current ranges. Main conclusions: SDM-based climate change impact assessments should be based on ensembles of projections, varying SDM algorithms as well as parameterization complexity, besides emission scenarios and climate models. The number of predictor variables should be kept reasonably small and the classical threshold of maximum absolute Pearson correlation of 0.7 restricts collinearity-driven effects in projections of species ranges.","author":[{"dropping-particle":"","family":"Brun","given":"Philipp","non-dropping-particle":"","parse-names":false,"suffix":""},{"dropping-particle":"","family":"Thuiller","given":"Wilfried","non-dropping-particle":"","parse-names":false,"suffix":""},{"dropping-particle":"","family":"Chauvier","given":"Yohann","non-dropping-particle":"","parse-names":false,"suffix":""},{"dropping-particle":"","family":"Pellissier","given":"Loïc","non-dropping-particle":"","parse-names":false,"suffix":""},{"dropping-particle":"","family":"Wüest","given":"Rafael O.","non-dropping-particle":"","parse-names":false,"suffix":""},{"dropping-particle":"","family":"Wang","given":"Zhiheng","non-dropping-particle":"","parse-names":false,"suffix":""},{"dropping-particle":"","family":"Zimmermann","given":"Niklaus E.","non-dropping-particle":"","parse-names":false,"suffix":""}],"container-title":"Journal of Biogeography","id":"ITEM-1","issue":"1","issued":{"date-parts":[["2020"]]},"page":"130-142","title":"Model complexity affects species distribution projections under climate change","type":"article-journal","volume":"47"},"uris":["http://www.mendeley.com/documents/?uuid=b919a5b4-e036-4e0b-a2d7-0f2a0f470e00"]}],"mendeley":{"formattedCitation":"(Brun et al., 2020)","plainTextFormattedCitation":"(Brun et al., 2020)","previouslyFormattedCitation":"(Brun et al., 2020)"},"properties":{"noteIndex":0},"schema":"https://github.com/citation-style-language/schema/raw/master/csl-citation.json"}</w:instrText>
      </w:r>
      <w:r>
        <w:rPr>
          <w:rFonts w:ascii="Times New Roman" w:hAnsi="Times New Roman" w:cs="Times New Roman"/>
        </w:rPr>
        <w:fldChar w:fldCharType="separate"/>
      </w:r>
      <w:r w:rsidRPr="0062007B">
        <w:rPr>
          <w:rFonts w:ascii="Times New Roman" w:hAnsi="Times New Roman" w:cs="Times New Roman"/>
          <w:noProof/>
        </w:rPr>
        <w:t>(Brun et al., 2020)</w:t>
      </w:r>
      <w:r>
        <w:rPr>
          <w:rFonts w:ascii="Times New Roman" w:hAnsi="Times New Roman" w:cs="Times New Roman"/>
        </w:rPr>
        <w:fldChar w:fldCharType="end"/>
      </w:r>
      <w:r>
        <w:rPr>
          <w:rFonts w:ascii="Times New Roman" w:hAnsi="Times New Roman" w:cs="Times New Roman"/>
        </w:rPr>
        <w:t xml:space="preserve">, </w:t>
      </w:r>
      <w:r w:rsidRPr="00D73B7D">
        <w:rPr>
          <w:rFonts w:ascii="Times New Roman" w:hAnsi="Times New Roman" w:cs="Times New Roman"/>
        </w:rPr>
        <w:t>keeping a balance between flexibility of the response curve</w:t>
      </w:r>
      <w:r>
        <w:rPr>
          <w:rFonts w:ascii="Times New Roman" w:hAnsi="Times New Roman" w:cs="Times New Roman"/>
        </w:rPr>
        <w:t>s</w:t>
      </w:r>
      <w:r w:rsidRPr="00D73B7D">
        <w:rPr>
          <w:rFonts w:ascii="Times New Roman" w:hAnsi="Times New Roman" w:cs="Times New Roman"/>
        </w:rPr>
        <w:t xml:space="preserve"> and overfitting</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{"citationItems":[{"id":"ITEM-1","itemData":{"DOI":"10.1111/ecog.00845","ISSN":"16000587","abstract":"Species distribution models (SDMs) are widely used to explain and predict species ranges and environmental niches. They are most commonly constructed by inferring species' occurrence-environment relationships using statistical and machine-learning methods. The variety of methods that can be used to construct SDMs (e.g. generalized linear/additive models, tree-based models, maximum entropy, etc.), and the variety of ways that such models can be implemented, permits substantial flexibility in SDM complexity. Building models with an appropriate amount of complexity for the study objectives is critical for robust inference. We characterize complexity as the shape of the inferred occurrence-environment relationships and the number of parameters used to describe them, and search for insights into whether additional complexity is informative or superfluous. By building 'under fit' models, having insufficient flexibility to describe observed occurrence-environment relationships, we risk misunderstanding the factors shaping species distributions. By building 'over fit' models, with excessive flexibility, we risk inadvertently ascribing pattern to noise or building opaque models. However, model selection can be challenging, especially when comparing models constructed under different modeling approaches. Here we argue for a more pragmatic approach: researchers should constrain the complexity of their models based on study objective, attributes of the data, and an understanding of how these interact with the underlying biological processes. We discuss guidelines for balancing under fitting with over fitting and consequently how complexity affects decisions made during model building. Although some generalities are possible, our discussion reflects differences in opinions that favor simpler versus more complex models. We conclude that combining insights from both simple and complex SDM building approaches best advances our knowledge of current and future species ranges.","author":[{"dropping-particle":"","family":"Merow","given":"Cory","non-dropping-particle":"","parse-names":false,"suffix":""},{"dropping-particle":"","family":"Smith","given":"Mathew J.","non-dropping-particle":"","parse-names":false,"suffix":""},{"dropping-particle":"","family":"Edwards","given":"Thomas C.","non-dropping-particle":"","parse-names":false,"suffix":""},{"dropping-particle":"","family":"Guisan","given":"Antoine","non-dropping-particle":"","parse-names":false,"suffix":""},{"dropping-particle":"","family":"Mcmahon","given":"Sean M.","non-dropping-particle":"","parse-names":false,"suffix":""},{"dropping-particle":"","family":"Normand","given":"Signe","non-dropping-particle":"","parse-names":false,"suffix":""},{"dropping-particle":"","family":"Thuiller","given":"Wilfried","non-dropping-particle":"","parse-names":false,"suffix":""},{"dropping-particle":"","family":"Wüest","given":"Rafael O.","non-dropping-particle":"","parse-names":false,"suffix":""},{"dropping-particle":"","family":"Zimmermann","given":"Niklaus E.","non-dropping-particle":"","parse-names":false,"suffix":""},{"dropping-particle":"","family":"Elith","given":"Jane","non-dropping-particle":"","parse-names":false,"suffix":""}],"container-title":"Ecography","id":"ITEM-1","issue":"12","issued":{"date-parts":[["2014"]]},"page":"1267-1281","title":"What do we gain from simplicity versus complexity in species distribution models?","type":"article-journal","volume":"37"},"uris":["http://www.mendeley.com/documents/?uuid=6e00310b-41a8-4674-a1f2-807fdd48f75d"]}],"mendeley":{"formattedCitation":"(Merow et al., 2014)","plainTextFormattedCitation":"(Merow et al., 2014)","previouslyFormattedCitation":"(Merow et al., 2014)"},"properties":{"noteIndex":0},"schema":"https://github.com/citation-style-language/schema/raw/master/csl-citation.json"}</w:instrText>
      </w:r>
      <w:r>
        <w:rPr>
          <w:rFonts w:ascii="Times New Roman" w:hAnsi="Times New Roman" w:cs="Times New Roman"/>
        </w:rPr>
        <w:fldChar w:fldCharType="separate"/>
      </w:r>
      <w:r w:rsidRPr="00BA2A41">
        <w:rPr>
          <w:rFonts w:ascii="Times New Roman" w:hAnsi="Times New Roman" w:cs="Times New Roman"/>
          <w:noProof/>
        </w:rPr>
        <w:t>(Merow et al., 2014)</w:t>
      </w:r>
      <w:r>
        <w:rPr>
          <w:rFonts w:ascii="Times New Roman" w:hAnsi="Times New Roman" w:cs="Times New Roman"/>
        </w:rPr>
        <w:fldChar w:fldCharType="end"/>
      </w:r>
      <w:r>
        <w:rPr>
          <w:rFonts w:ascii="Times New Roman" w:hAnsi="Times New Roman" w:cs="Times New Roman"/>
        </w:rPr>
        <w:t>.</w:t>
      </w:r>
      <w:r w:rsidRPr="00D73B7D">
        <w:rPr>
          <w:rFonts w:ascii="Times New Roman" w:hAnsi="Times New Roman" w:cs="Times New Roman"/>
        </w:rPr>
        <w:t xml:space="preserve"> </w:t>
      </w:r>
      <w:r>
        <w:rPr>
          <w:rFonts w:ascii="Times New Roman" w:hAnsi="Times New Roman" w:cs="Times New Roman"/>
        </w:rPr>
        <w:t>The o</w:t>
      </w:r>
      <w:r w:rsidRPr="00D73B7D">
        <w:rPr>
          <w:rFonts w:ascii="Times New Roman" w:hAnsi="Times New Roman" w:cs="Times New Roman"/>
        </w:rPr>
        <w:t>nly exception</w:t>
      </w:r>
      <w:r>
        <w:rPr>
          <w:rFonts w:ascii="Times New Roman" w:hAnsi="Times New Roman" w:cs="Times New Roman"/>
        </w:rPr>
        <w:t>s to default settings</w:t>
      </w:r>
      <w:r w:rsidRPr="00D73B7D">
        <w:rPr>
          <w:rFonts w:ascii="Times New Roman" w:hAnsi="Times New Roman" w:cs="Times New Roman"/>
        </w:rPr>
        <w:t xml:space="preserve"> </w:t>
      </w:r>
      <w:r>
        <w:rPr>
          <w:rFonts w:ascii="Times New Roman" w:hAnsi="Times New Roman" w:cs="Times New Roman"/>
        </w:rPr>
        <w:t>were</w:t>
      </w:r>
      <w:r w:rsidRPr="00D73B7D">
        <w:rPr>
          <w:rFonts w:ascii="Times New Roman" w:hAnsi="Times New Roman" w:cs="Times New Roman"/>
        </w:rPr>
        <w:t xml:space="preserve"> </w:t>
      </w:r>
      <w:r w:rsidRPr="00BA2A41">
        <w:rPr>
          <w:rFonts w:ascii="Times New Roman" w:hAnsi="Times New Roman" w:cs="Times New Roman"/>
        </w:rPr>
        <w:t>the minimum size of leaves that was lowered to two instead of five</w:t>
      </w:r>
      <w:r>
        <w:rPr>
          <w:rFonts w:ascii="Times New Roman" w:hAnsi="Times New Roman" w:cs="Times New Roman"/>
        </w:rPr>
        <w:t>, and the fraction of observations used at each step (0.7 instead of 0.5)</w:t>
      </w:r>
      <w:r w:rsidRPr="00BA2A41">
        <w:rPr>
          <w:rFonts w:ascii="Times New Roman" w:hAnsi="Times New Roman" w:cs="Times New Roman"/>
        </w:rPr>
        <w:t xml:space="preserve"> to allow tentative runs</w:t>
      </w:r>
      <w:r>
        <w:rPr>
          <w:rFonts w:ascii="Times New Roman" w:hAnsi="Times New Roman" w:cs="Times New Roman"/>
        </w:rPr>
        <w:t xml:space="preserve"> </w:t>
      </w:r>
      <w:r w:rsidRPr="00BA2A41">
        <w:rPr>
          <w:rFonts w:ascii="Times New Roman" w:hAnsi="Times New Roman" w:cs="Times New Roman"/>
        </w:rPr>
        <w:t xml:space="preserve">in GBM for </w:t>
      </w:r>
      <w:r w:rsidR="00F31354">
        <w:rPr>
          <w:rFonts w:ascii="Times New Roman" w:hAnsi="Times New Roman" w:cs="Times New Roman"/>
        </w:rPr>
        <w:t>subspecie</w:t>
      </w:r>
      <w:r w:rsidRPr="00BA2A41">
        <w:rPr>
          <w:rFonts w:ascii="Times New Roman" w:hAnsi="Times New Roman" w:cs="Times New Roman"/>
        </w:rPr>
        <w:t>s with low sample size</w:t>
      </w:r>
      <w:r>
        <w:rPr>
          <w:rFonts w:ascii="Times New Roman" w:hAnsi="Times New Roman" w:cs="Times New Roman"/>
        </w:rPr>
        <w:t>.</w:t>
      </w:r>
    </w:p>
    <w:p w14:paraId="1DF6F187" w14:textId="77777777" w:rsidR="00E818C7" w:rsidRPr="00D73B7D" w:rsidRDefault="00E818C7" w:rsidP="00E818C7">
      <w:pPr>
        <w:pStyle w:val="FirstParagraph"/>
        <w:jc w:val="both"/>
        <w:rPr>
          <w:rFonts w:ascii="Times New Roman" w:hAnsi="Times New Roman" w:cs="Times New Roman"/>
        </w:rPr>
      </w:pPr>
      <w:r w:rsidRPr="00D878CA">
        <w:rPr>
          <w:rFonts w:ascii="Times New Roman" w:hAnsi="Times New Roman" w:cs="Times New Roman"/>
          <w:b/>
        </w:rPr>
        <w:t>BRT/GBM settings:</w:t>
      </w:r>
      <w:r w:rsidRPr="00D73B7D">
        <w:rPr>
          <w:rFonts w:ascii="Times New Roman" w:hAnsi="Times New Roman" w:cs="Times New Roman"/>
        </w:rPr>
        <w:t xml:space="preserve"> distribution (</w:t>
      </w:r>
      <w:proofErr w:type="spellStart"/>
      <w:r w:rsidRPr="00D73B7D">
        <w:rPr>
          <w:rFonts w:ascii="Times New Roman" w:hAnsi="Times New Roman" w:cs="Times New Roman"/>
        </w:rPr>
        <w:t>bernoulli</w:t>
      </w:r>
      <w:proofErr w:type="spellEnd"/>
      <w:r w:rsidRPr="00D73B7D">
        <w:rPr>
          <w:rFonts w:ascii="Times New Roman" w:hAnsi="Times New Roman" w:cs="Times New Roman"/>
        </w:rPr>
        <w:t xml:space="preserve">), </w:t>
      </w:r>
      <w:proofErr w:type="spellStart"/>
      <w:r w:rsidRPr="00D73B7D">
        <w:rPr>
          <w:rFonts w:ascii="Times New Roman" w:hAnsi="Times New Roman" w:cs="Times New Roman"/>
        </w:rPr>
        <w:t>nTrees</w:t>
      </w:r>
      <w:proofErr w:type="spellEnd"/>
      <w:r w:rsidRPr="00D73B7D">
        <w:rPr>
          <w:rFonts w:ascii="Times New Roman" w:hAnsi="Times New Roman" w:cs="Times New Roman"/>
        </w:rPr>
        <w:t xml:space="preserve"> (2500), </w:t>
      </w:r>
      <w:proofErr w:type="spellStart"/>
      <w:r w:rsidRPr="00D73B7D">
        <w:rPr>
          <w:rFonts w:ascii="Times New Roman" w:hAnsi="Times New Roman" w:cs="Times New Roman"/>
        </w:rPr>
        <w:t>interactionDepth</w:t>
      </w:r>
      <w:proofErr w:type="spellEnd"/>
      <w:r w:rsidRPr="00D73B7D">
        <w:rPr>
          <w:rFonts w:ascii="Times New Roman" w:hAnsi="Times New Roman" w:cs="Times New Roman"/>
        </w:rPr>
        <w:t xml:space="preserve"> (7), shrinkage (0.001), </w:t>
      </w:r>
      <w:proofErr w:type="spellStart"/>
      <w:r w:rsidRPr="00D73B7D">
        <w:rPr>
          <w:rFonts w:ascii="Times New Roman" w:hAnsi="Times New Roman" w:cs="Times New Roman"/>
        </w:rPr>
        <w:t>bagFraction</w:t>
      </w:r>
      <w:proofErr w:type="spellEnd"/>
      <w:r w:rsidRPr="00D73B7D">
        <w:rPr>
          <w:rFonts w:ascii="Times New Roman" w:hAnsi="Times New Roman" w:cs="Times New Roman"/>
        </w:rPr>
        <w:t xml:space="preserve"> (0.</w:t>
      </w:r>
      <w:r>
        <w:rPr>
          <w:rFonts w:ascii="Times New Roman" w:hAnsi="Times New Roman" w:cs="Times New Roman"/>
        </w:rPr>
        <w:t>7</w:t>
      </w:r>
      <w:r w:rsidRPr="00D73B7D">
        <w:rPr>
          <w:rFonts w:ascii="Times New Roman" w:hAnsi="Times New Roman" w:cs="Times New Roman"/>
        </w:rPr>
        <w:t xml:space="preserve">), </w:t>
      </w:r>
      <w:proofErr w:type="spellStart"/>
      <w:r w:rsidRPr="00D73B7D">
        <w:rPr>
          <w:rFonts w:ascii="Times New Roman" w:hAnsi="Times New Roman" w:cs="Times New Roman"/>
        </w:rPr>
        <w:t>trainFraction</w:t>
      </w:r>
      <w:proofErr w:type="spellEnd"/>
      <w:r w:rsidRPr="00D73B7D">
        <w:rPr>
          <w:rFonts w:ascii="Times New Roman" w:hAnsi="Times New Roman" w:cs="Times New Roman"/>
        </w:rPr>
        <w:t xml:space="preserve"> (1), </w:t>
      </w:r>
      <w:proofErr w:type="spellStart"/>
      <w:r w:rsidRPr="00D73B7D">
        <w:rPr>
          <w:rFonts w:ascii="Times New Roman" w:hAnsi="Times New Roman" w:cs="Times New Roman"/>
        </w:rPr>
        <w:t>n.minobsinnode</w:t>
      </w:r>
      <w:proofErr w:type="spellEnd"/>
      <w:r w:rsidRPr="00D73B7D">
        <w:rPr>
          <w:rFonts w:ascii="Times New Roman" w:hAnsi="Times New Roman" w:cs="Times New Roman"/>
        </w:rPr>
        <w:t xml:space="preserve"> (2), </w:t>
      </w:r>
      <w:proofErr w:type="spellStart"/>
      <w:r w:rsidRPr="00D73B7D">
        <w:rPr>
          <w:rFonts w:ascii="Times New Roman" w:hAnsi="Times New Roman" w:cs="Times New Roman"/>
        </w:rPr>
        <w:t>CV.folds</w:t>
      </w:r>
      <w:proofErr w:type="spellEnd"/>
      <w:r w:rsidRPr="00D73B7D">
        <w:rPr>
          <w:rFonts w:ascii="Times New Roman" w:hAnsi="Times New Roman" w:cs="Times New Roman"/>
        </w:rPr>
        <w:t xml:space="preserve"> (3)</w:t>
      </w:r>
    </w:p>
    <w:p w14:paraId="259C7FB7" w14:textId="77777777" w:rsidR="00E818C7" w:rsidRPr="00D73B7D" w:rsidRDefault="00E818C7" w:rsidP="00E818C7">
      <w:pPr>
        <w:pStyle w:val="BodyText"/>
        <w:rPr>
          <w:rFonts w:ascii="Times New Roman" w:hAnsi="Times New Roman" w:cs="Times New Roman"/>
        </w:rPr>
      </w:pPr>
      <w:proofErr w:type="spellStart"/>
      <w:r w:rsidRPr="00D878CA">
        <w:rPr>
          <w:rFonts w:ascii="Times New Roman" w:hAnsi="Times New Roman" w:cs="Times New Roman"/>
          <w:b/>
        </w:rPr>
        <w:t>randomForest</w:t>
      </w:r>
      <w:proofErr w:type="spellEnd"/>
      <w:r w:rsidRPr="00D878CA">
        <w:rPr>
          <w:rFonts w:ascii="Times New Roman" w:hAnsi="Times New Roman" w:cs="Times New Roman"/>
          <w:b/>
        </w:rPr>
        <w:t xml:space="preserve"> settings:</w:t>
      </w:r>
      <w:r w:rsidRPr="00D73B7D">
        <w:rPr>
          <w:rFonts w:ascii="Times New Roman" w:hAnsi="Times New Roman" w:cs="Times New Roman"/>
        </w:rPr>
        <w:t xml:space="preserve"> </w:t>
      </w:r>
      <w:proofErr w:type="spellStart"/>
      <w:r w:rsidRPr="00D73B7D">
        <w:rPr>
          <w:rFonts w:ascii="Times New Roman" w:hAnsi="Times New Roman" w:cs="Times New Roman"/>
        </w:rPr>
        <w:t>ntree</w:t>
      </w:r>
      <w:proofErr w:type="spellEnd"/>
      <w:r w:rsidRPr="00D73B7D">
        <w:rPr>
          <w:rFonts w:ascii="Times New Roman" w:hAnsi="Times New Roman" w:cs="Times New Roman"/>
        </w:rPr>
        <w:t xml:space="preserve"> (500), </w:t>
      </w:r>
      <w:proofErr w:type="spellStart"/>
      <w:r w:rsidRPr="00D73B7D">
        <w:rPr>
          <w:rFonts w:ascii="Times New Roman" w:hAnsi="Times New Roman" w:cs="Times New Roman"/>
        </w:rPr>
        <w:t>mtry</w:t>
      </w:r>
      <w:proofErr w:type="spellEnd"/>
      <w:r w:rsidRPr="00D73B7D">
        <w:rPr>
          <w:rFonts w:ascii="Times New Roman" w:hAnsi="Times New Roman" w:cs="Times New Roman"/>
        </w:rPr>
        <w:t xml:space="preserve"> (2), </w:t>
      </w:r>
      <w:proofErr w:type="spellStart"/>
      <w:r w:rsidRPr="00D73B7D">
        <w:rPr>
          <w:rFonts w:ascii="Times New Roman" w:hAnsi="Times New Roman" w:cs="Times New Roman"/>
        </w:rPr>
        <w:t>maxnodes</w:t>
      </w:r>
      <w:proofErr w:type="spellEnd"/>
      <w:r w:rsidRPr="00D73B7D">
        <w:rPr>
          <w:rFonts w:ascii="Times New Roman" w:hAnsi="Times New Roman" w:cs="Times New Roman"/>
        </w:rPr>
        <w:t xml:space="preserve"> (</w:t>
      </w:r>
      <w:proofErr w:type="spellStart"/>
      <w:r w:rsidRPr="00D73B7D">
        <w:rPr>
          <w:rFonts w:ascii="Times New Roman" w:hAnsi="Times New Roman" w:cs="Times New Roman"/>
        </w:rPr>
        <w:t>n.obs</w:t>
      </w:r>
      <w:proofErr w:type="spellEnd"/>
      <w:r w:rsidRPr="00D73B7D">
        <w:rPr>
          <w:rFonts w:ascii="Times New Roman" w:hAnsi="Times New Roman" w:cs="Times New Roman"/>
        </w:rPr>
        <w:t xml:space="preserve">), </w:t>
      </w:r>
      <w:proofErr w:type="spellStart"/>
      <w:r w:rsidRPr="00D73B7D">
        <w:rPr>
          <w:rFonts w:ascii="Times New Roman" w:hAnsi="Times New Roman" w:cs="Times New Roman"/>
        </w:rPr>
        <w:t>sampsize</w:t>
      </w:r>
      <w:proofErr w:type="spellEnd"/>
      <w:r w:rsidRPr="00D73B7D">
        <w:rPr>
          <w:rFonts w:ascii="Times New Roman" w:hAnsi="Times New Roman" w:cs="Times New Roman"/>
        </w:rPr>
        <w:t xml:space="preserve"> (</w:t>
      </w:r>
      <w:proofErr w:type="spellStart"/>
      <w:r w:rsidRPr="00D73B7D">
        <w:rPr>
          <w:rFonts w:ascii="Times New Roman" w:hAnsi="Times New Roman" w:cs="Times New Roman"/>
        </w:rPr>
        <w:t>n.obs</w:t>
      </w:r>
      <w:proofErr w:type="spellEnd"/>
      <w:r w:rsidRPr="00D73B7D">
        <w:rPr>
          <w:rFonts w:ascii="Times New Roman" w:hAnsi="Times New Roman" w:cs="Times New Roman"/>
        </w:rPr>
        <w:t>), replace (TRUE)</w:t>
      </w:r>
    </w:p>
    <w:p w14:paraId="7FDC67BE" w14:textId="77777777" w:rsidR="00E818C7" w:rsidRDefault="00E818C7" w:rsidP="00E818C7">
      <w:pPr>
        <w:pStyle w:val="BodyText"/>
        <w:spacing w:before="0" w:after="0"/>
        <w:rPr>
          <w:rFonts w:ascii="Times New Roman" w:hAnsi="Times New Roman" w:cs="Times New Roman"/>
        </w:rPr>
      </w:pPr>
      <w:r w:rsidRPr="00D878CA">
        <w:rPr>
          <w:rFonts w:ascii="Times New Roman" w:hAnsi="Times New Roman" w:cs="Times New Roman"/>
          <w:b/>
        </w:rPr>
        <w:lastRenderedPageBreak/>
        <w:t>ANN settings:</w:t>
      </w:r>
      <w:r w:rsidRPr="00D73B7D">
        <w:rPr>
          <w:rFonts w:ascii="Times New Roman" w:hAnsi="Times New Roman" w:cs="Times New Roman"/>
        </w:rPr>
        <w:t xml:space="preserve"> </w:t>
      </w:r>
      <w:proofErr w:type="spellStart"/>
      <w:r w:rsidRPr="00D73B7D">
        <w:rPr>
          <w:rFonts w:ascii="Times New Roman" w:hAnsi="Times New Roman" w:cs="Times New Roman"/>
        </w:rPr>
        <w:t>nbCV</w:t>
      </w:r>
      <w:proofErr w:type="spellEnd"/>
      <w:r w:rsidRPr="00D73B7D">
        <w:rPr>
          <w:rFonts w:ascii="Times New Roman" w:hAnsi="Times New Roman" w:cs="Times New Roman"/>
        </w:rPr>
        <w:t xml:space="preserve"> (5), </w:t>
      </w:r>
      <w:proofErr w:type="spellStart"/>
      <w:r w:rsidRPr="00D73B7D">
        <w:rPr>
          <w:rFonts w:ascii="Times New Roman" w:hAnsi="Times New Roman" w:cs="Times New Roman"/>
        </w:rPr>
        <w:t>maxit</w:t>
      </w:r>
      <w:proofErr w:type="spellEnd"/>
      <w:r w:rsidRPr="00D73B7D">
        <w:rPr>
          <w:rFonts w:ascii="Times New Roman" w:hAnsi="Times New Roman" w:cs="Times New Roman"/>
        </w:rPr>
        <w:t xml:space="preserve"> (200)</w:t>
      </w:r>
      <w:r>
        <w:rPr>
          <w:rFonts w:ascii="Times New Roman" w:hAnsi="Times New Roman" w:cs="Times New Roman"/>
        </w:rPr>
        <w:t xml:space="preserve"> </w:t>
      </w:r>
    </w:p>
    <w:p w14:paraId="4584E32D" w14:textId="77777777" w:rsidR="00E818C7" w:rsidRDefault="00E818C7" w:rsidP="00E818C7">
      <w:pPr>
        <w:pStyle w:val="BodyText"/>
        <w:spacing w:before="0" w:after="0"/>
        <w:rPr>
          <w:rFonts w:ascii="Times New Roman" w:hAnsi="Times New Roman" w:cs="Times New Roman"/>
        </w:rPr>
      </w:pPr>
      <w:r w:rsidRPr="00D73B7D">
        <w:rPr>
          <w:rFonts w:ascii="Times New Roman" w:hAnsi="Times New Roman" w:cs="Times New Roman"/>
        </w:rPr>
        <w:t xml:space="preserve">size </w:t>
      </w:r>
      <w:r>
        <w:rPr>
          <w:rFonts w:ascii="Times New Roman" w:hAnsi="Times New Roman" w:cs="Times New Roman"/>
        </w:rPr>
        <w:t>=</w:t>
      </w:r>
      <w:r w:rsidRPr="00D73B7D">
        <w:rPr>
          <w:rFonts w:ascii="Times New Roman" w:hAnsi="Times New Roman" w:cs="Times New Roman"/>
        </w:rPr>
        <w:t xml:space="preserve"> 2, 4, 6, or 8. Optimized by CV for best AUC</w:t>
      </w:r>
      <w:r>
        <w:rPr>
          <w:rFonts w:ascii="Times New Roman" w:hAnsi="Times New Roman" w:cs="Times New Roman"/>
        </w:rPr>
        <w:t>.</w:t>
      </w:r>
      <w:r w:rsidRPr="00D878CA">
        <w:rPr>
          <w:rFonts w:ascii="Times New Roman" w:hAnsi="Times New Roman" w:cs="Times New Roman"/>
        </w:rPr>
        <w:t xml:space="preserve"> </w:t>
      </w:r>
    </w:p>
    <w:p w14:paraId="160C18A1" w14:textId="77777777" w:rsidR="00E818C7" w:rsidRPr="00D73B7D" w:rsidRDefault="00E818C7" w:rsidP="00E818C7">
      <w:pPr>
        <w:pStyle w:val="BodyText"/>
        <w:spacing w:before="0" w:after="0"/>
        <w:rPr>
          <w:rFonts w:ascii="Times New Roman" w:hAnsi="Times New Roman" w:cs="Times New Roman"/>
        </w:rPr>
      </w:pPr>
      <w:r w:rsidRPr="00D73B7D">
        <w:rPr>
          <w:rFonts w:ascii="Times New Roman" w:hAnsi="Times New Roman" w:cs="Times New Roman"/>
        </w:rPr>
        <w:t xml:space="preserve">decay </w:t>
      </w:r>
      <w:r>
        <w:rPr>
          <w:rFonts w:ascii="Times New Roman" w:hAnsi="Times New Roman" w:cs="Times New Roman"/>
        </w:rPr>
        <w:t xml:space="preserve">= </w:t>
      </w:r>
      <w:r w:rsidRPr="00D73B7D">
        <w:rPr>
          <w:rFonts w:ascii="Times New Roman" w:hAnsi="Times New Roman" w:cs="Times New Roman"/>
        </w:rPr>
        <w:t>0.001, 0.01, 0.05, or 0.1. Optimized by CV for best AUC</w:t>
      </w:r>
      <w:r>
        <w:rPr>
          <w:rFonts w:ascii="Times New Roman" w:hAnsi="Times New Roman" w:cs="Times New Roman"/>
        </w:rPr>
        <w:t>.</w:t>
      </w:r>
    </w:p>
    <w:p w14:paraId="6919A5D0" w14:textId="35D13110" w:rsidR="00E818C7" w:rsidRDefault="00E818C7" w:rsidP="00E818C7">
      <w:pPr>
        <w:pStyle w:val="BodyText"/>
        <w:jc w:val="both"/>
        <w:rPr>
          <w:rFonts w:ascii="Times New Roman" w:hAnsi="Times New Roman" w:cs="Times New Roman"/>
        </w:rPr>
      </w:pPr>
      <w:r w:rsidRPr="00D878CA">
        <w:rPr>
          <w:rFonts w:ascii="Times New Roman" w:hAnsi="Times New Roman" w:cs="Times New Roman"/>
          <w:b/>
        </w:rPr>
        <w:t>Model extrapolation:</w:t>
      </w:r>
      <w:r w:rsidRPr="00D73B7D">
        <w:rPr>
          <w:rFonts w:ascii="Times New Roman" w:hAnsi="Times New Roman" w:cs="Times New Roman"/>
        </w:rPr>
        <w:t xml:space="preserve"> Extrapolation was possible but </w:t>
      </w:r>
      <w:r w:rsidR="00F31354" w:rsidRPr="00D73B7D">
        <w:rPr>
          <w:rFonts w:ascii="Times New Roman" w:hAnsi="Times New Roman" w:cs="Times New Roman"/>
        </w:rPr>
        <w:t>remained</w:t>
      </w:r>
      <w:r w:rsidRPr="00D73B7D">
        <w:rPr>
          <w:rFonts w:ascii="Times New Roman" w:hAnsi="Times New Roman" w:cs="Times New Roman"/>
        </w:rPr>
        <w:t xml:space="preserve"> limited since</w:t>
      </w:r>
      <w:r>
        <w:rPr>
          <w:rFonts w:ascii="Times New Roman" w:hAnsi="Times New Roman" w:cs="Times New Roman"/>
        </w:rPr>
        <w:t xml:space="preserve"> we constrained</w:t>
      </w:r>
      <w:r w:rsidRPr="00D73B7D">
        <w:rPr>
          <w:rFonts w:ascii="Times New Roman" w:hAnsi="Times New Roman" w:cs="Times New Roman"/>
        </w:rPr>
        <w:t xml:space="preserve"> final output</w:t>
      </w:r>
      <w:r>
        <w:rPr>
          <w:rFonts w:ascii="Times New Roman" w:hAnsi="Times New Roman" w:cs="Times New Roman"/>
        </w:rPr>
        <w:t>s</w:t>
      </w:r>
      <w:r w:rsidRPr="00D73B7D">
        <w:rPr>
          <w:rFonts w:ascii="Times New Roman" w:hAnsi="Times New Roman" w:cs="Times New Roman"/>
        </w:rPr>
        <w:t xml:space="preserve"> inside </w:t>
      </w:r>
      <w:r>
        <w:rPr>
          <w:rFonts w:ascii="Times New Roman" w:hAnsi="Times New Roman" w:cs="Times New Roman"/>
        </w:rPr>
        <w:t xml:space="preserve">the </w:t>
      </w:r>
      <w:r w:rsidRPr="00D73B7D">
        <w:rPr>
          <w:rFonts w:ascii="Times New Roman" w:hAnsi="Times New Roman" w:cs="Times New Roman"/>
        </w:rPr>
        <w:t>buffer around known presence points</w:t>
      </w:r>
      <w:r>
        <w:rPr>
          <w:rFonts w:ascii="Times New Roman" w:hAnsi="Times New Roman" w:cs="Times New Roman"/>
        </w:rPr>
        <w:t>.</w:t>
      </w:r>
    </w:p>
    <w:p w14:paraId="17FB07CA" w14:textId="77777777" w:rsidR="00E818C7" w:rsidRPr="00D73B7D" w:rsidRDefault="00E818C7" w:rsidP="00A678F6">
      <w:pPr>
        <w:pStyle w:val="ODMAP-Title2"/>
      </w:pPr>
      <w:bookmarkStart w:id="100" w:name="model-estimates"/>
      <w:bookmarkEnd w:id="100"/>
      <w:r w:rsidRPr="00D73B7D">
        <w:t>Model estimates</w:t>
      </w:r>
    </w:p>
    <w:p w14:paraId="14668117" w14:textId="77777777" w:rsidR="00E818C7" w:rsidRPr="00D73B7D" w:rsidRDefault="00E818C7" w:rsidP="00E818C7">
      <w:pPr>
        <w:pStyle w:val="BodyText"/>
        <w:jc w:val="both"/>
        <w:rPr>
          <w:rFonts w:ascii="Times New Roman" w:hAnsi="Times New Roman" w:cs="Times New Roman"/>
        </w:rPr>
      </w:pPr>
      <w:r w:rsidRPr="001830EE">
        <w:rPr>
          <w:rFonts w:ascii="Times New Roman" w:hAnsi="Times New Roman" w:cs="Times New Roman"/>
          <w:b/>
        </w:rPr>
        <w:t>Variable importance:</w:t>
      </w:r>
      <w:r>
        <w:rPr>
          <w:rFonts w:ascii="Times New Roman" w:hAnsi="Times New Roman" w:cs="Times New Roman"/>
          <w:b/>
        </w:rPr>
        <w:t xml:space="preserve"> </w:t>
      </w:r>
      <w:r w:rsidRPr="000D44C0">
        <w:rPr>
          <w:rFonts w:ascii="Times New Roman" w:hAnsi="Times New Roman" w:cs="Times New Roman"/>
        </w:rPr>
        <w:t>We assessed v</w:t>
      </w:r>
      <w:r w:rsidRPr="001830EE">
        <w:rPr>
          <w:rFonts w:ascii="Times New Roman" w:hAnsi="Times New Roman" w:cs="Times New Roman"/>
        </w:rPr>
        <w:t xml:space="preserve">ariable importance for each calibrated model within the R package </w:t>
      </w:r>
      <w:r w:rsidRPr="000D44C0">
        <w:rPr>
          <w:rFonts w:ascii="Times New Roman" w:hAnsi="Times New Roman" w:cs="Times New Roman"/>
          <w:i/>
        </w:rPr>
        <w:t>biomod2</w:t>
      </w:r>
      <w:r w:rsidRPr="001830EE">
        <w:rPr>
          <w:rFonts w:ascii="Times New Roman" w:hAnsi="Times New Roman" w:cs="Times New Roman"/>
        </w:rPr>
        <w:t xml:space="preserve"> 3.</w:t>
      </w:r>
      <w:r>
        <w:rPr>
          <w:rFonts w:ascii="Times New Roman" w:hAnsi="Times New Roman" w:cs="Times New Roman"/>
        </w:rPr>
        <w:t>4.6</w:t>
      </w:r>
      <w:r w:rsidRPr="001830EE">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Thuiller","given":"Wilfried","non-dropping-particle":"","parse-names":false,"suffix":""},{"dropping-particle":"","family":"Georges","given":"Damien","non-dropping-particle":"","parse-names":false,"suffix":""},{"dropping-particle":"","family":"Engler","given":"Robin","non-dropping-particle":"","parse-names":false,"suffix":""},{"dropping-particle":"","family":"Breiner","given":"Frank","non-dropping-particle":"","parse-names":false,"suffix":""}],"id":"ITEM-1","issued":{"date-parts":[["2020"]]},"title":"biomod2: Ensemble Platform for Species Distribution Modeling. R package version 3.4.6.","type":"article"},"uris":["http://www.mendeley.com/documents/?uuid=a4ad868f-3dc4-4629-a71b-0e2cedaeac0f"]}],"mendeley":{"formattedCitation":"(Thuiller et al., 2020)","plainTextFormattedCitation":"(Thuiller et al., 2020)","previouslyFormattedCitation":"(Thuiller et al., 2020)"},"properties":{"noteIndex":0},"schema":"https://github.com/citation-style-language/schema/raw/master/csl-citation.json"}</w:instrText>
      </w:r>
      <w:r>
        <w:rPr>
          <w:rFonts w:ascii="Times New Roman" w:hAnsi="Times New Roman" w:cs="Times New Roman"/>
        </w:rPr>
        <w:fldChar w:fldCharType="separate"/>
      </w:r>
      <w:r w:rsidRPr="000D44C0">
        <w:rPr>
          <w:rFonts w:ascii="Times New Roman" w:hAnsi="Times New Roman" w:cs="Times New Roman"/>
          <w:noProof/>
        </w:rPr>
        <w:t>(Thuiller et al., 2020)</w:t>
      </w:r>
      <w:r>
        <w:rPr>
          <w:rFonts w:ascii="Times New Roman" w:hAnsi="Times New Roman" w:cs="Times New Roman"/>
        </w:rPr>
        <w:fldChar w:fldCharType="end"/>
      </w:r>
      <w:r w:rsidRPr="001830EE">
        <w:rPr>
          <w:rFonts w:ascii="Times New Roman" w:hAnsi="Times New Roman" w:cs="Times New Roman"/>
        </w:rPr>
        <w:t xml:space="preserve"> by looking at the correlation between predictions obtained from the real data and predictions from data with randomized values for each variable evaluated.</w:t>
      </w:r>
    </w:p>
    <w:p w14:paraId="3B730561" w14:textId="77777777" w:rsidR="00E818C7" w:rsidRPr="00D73B7D" w:rsidRDefault="00E818C7" w:rsidP="00A678F6">
      <w:pPr>
        <w:pStyle w:val="ODMAP-Title2"/>
      </w:pPr>
      <w:bookmarkStart w:id="101" w:name="model-selection---model-averaging---ense"/>
      <w:bookmarkEnd w:id="101"/>
      <w:r w:rsidRPr="00D73B7D">
        <w:t>Model selection - model averaging - ensembles</w:t>
      </w:r>
    </w:p>
    <w:p w14:paraId="46A232A7" w14:textId="40695638" w:rsidR="00E818C7" w:rsidRDefault="00E818C7" w:rsidP="00E818C7">
      <w:pPr>
        <w:pStyle w:val="FirstParagraph"/>
        <w:jc w:val="both"/>
        <w:rPr>
          <w:rFonts w:ascii="Times New Roman" w:hAnsi="Times New Roman" w:cs="Times New Roman"/>
        </w:rPr>
      </w:pPr>
      <w:r w:rsidRPr="000D44C0">
        <w:rPr>
          <w:rFonts w:ascii="Times New Roman" w:hAnsi="Times New Roman" w:cs="Times New Roman"/>
          <w:b/>
        </w:rPr>
        <w:t>Model selection:</w:t>
      </w:r>
      <w:r w:rsidRPr="00D73B7D">
        <w:rPr>
          <w:rFonts w:ascii="Times New Roman" w:hAnsi="Times New Roman" w:cs="Times New Roman"/>
        </w:rPr>
        <w:t xml:space="preserve"> </w:t>
      </w:r>
      <w:r>
        <w:rPr>
          <w:rFonts w:ascii="Times New Roman" w:hAnsi="Times New Roman" w:cs="Times New Roman"/>
        </w:rPr>
        <w:t>We discarded all models that did not reach our thresholds for model quality prior to ensemble (See Performance statistics in Assessment section for details on evaluation metric choice). We set our threshold to a minimum Jaccard index of 0.</w:t>
      </w:r>
      <w:r w:rsidR="00F31354">
        <w:rPr>
          <w:rFonts w:ascii="Times New Roman" w:hAnsi="Times New Roman" w:cs="Times New Roman"/>
        </w:rPr>
        <w:t>6</w:t>
      </w:r>
      <w:r>
        <w:rPr>
          <w:rFonts w:ascii="Times New Roman" w:hAnsi="Times New Roman" w:cs="Times New Roman"/>
        </w:rPr>
        <w:t xml:space="preserve"> for complete models </w:t>
      </w:r>
      <w:r w:rsidRPr="00D73B7D">
        <w:rPr>
          <w:rFonts w:ascii="Times New Roman" w:hAnsi="Times New Roman" w:cs="Times New Roman"/>
        </w:rPr>
        <w:t>(N &gt;= 30),</w:t>
      </w:r>
      <w:r>
        <w:rPr>
          <w:rFonts w:ascii="Times New Roman" w:hAnsi="Times New Roman" w:cs="Times New Roman"/>
        </w:rPr>
        <w:t xml:space="preserve"> and 0.95 for restricted models (6 ≤ N &lt; 30). The threshold for </w:t>
      </w:r>
      <w:r w:rsidR="00F31354">
        <w:rPr>
          <w:rFonts w:ascii="Times New Roman" w:hAnsi="Times New Roman" w:cs="Times New Roman"/>
        </w:rPr>
        <w:t>subspecies</w:t>
      </w:r>
      <w:r>
        <w:rPr>
          <w:rFonts w:ascii="Times New Roman" w:hAnsi="Times New Roman" w:cs="Times New Roman"/>
        </w:rPr>
        <w:t xml:space="preserve"> with “restricted” sample size was more conservative since they were evaluated on the calibration set, while complete models were evaluated on spatially independent validation sets. We chose those thresholds since they ensured each </w:t>
      </w:r>
      <w:r w:rsidR="00F31354">
        <w:rPr>
          <w:rFonts w:ascii="Times New Roman" w:hAnsi="Times New Roman" w:cs="Times New Roman"/>
        </w:rPr>
        <w:t>subspecies</w:t>
      </w:r>
      <w:r>
        <w:rPr>
          <w:rFonts w:ascii="Times New Roman" w:hAnsi="Times New Roman" w:cs="Times New Roman"/>
        </w:rPr>
        <w:t xml:space="preserve"> retained at least 5 models for the ensemble, while keeping quality standard to a high value. We conducted additional plausibility checks by inspecting the response curves of each variable for each model following an automatic procedure, completed with manual checks (See plausibility checks in Assessment for details). We discarded from the ensemble models holding at least one response curve with a non-ecologically plausible shape.</w:t>
      </w:r>
    </w:p>
    <w:p w14:paraId="577E1765" w14:textId="2FE0401E" w:rsidR="00E818C7" w:rsidRPr="00D73B7D" w:rsidRDefault="00E818C7" w:rsidP="00E818C7">
      <w:pPr>
        <w:pStyle w:val="BodyText"/>
        <w:jc w:val="both"/>
        <w:rPr>
          <w:rFonts w:ascii="Times New Roman" w:hAnsi="Times New Roman" w:cs="Times New Roman"/>
        </w:rPr>
      </w:pPr>
      <w:r w:rsidRPr="000D44C0">
        <w:rPr>
          <w:rFonts w:ascii="Times New Roman" w:hAnsi="Times New Roman" w:cs="Times New Roman"/>
          <w:b/>
        </w:rPr>
        <w:t xml:space="preserve">Model </w:t>
      </w:r>
      <w:r>
        <w:rPr>
          <w:rFonts w:ascii="Times New Roman" w:hAnsi="Times New Roman" w:cs="Times New Roman"/>
          <w:b/>
        </w:rPr>
        <w:t>ensembles</w:t>
      </w:r>
      <w:r w:rsidRPr="000D44C0">
        <w:rPr>
          <w:rFonts w:ascii="Times New Roman" w:hAnsi="Times New Roman" w:cs="Times New Roman"/>
          <w:b/>
        </w:rPr>
        <w:t>:</w:t>
      </w:r>
      <w:r w:rsidRPr="00D73B7D">
        <w:rPr>
          <w:rFonts w:ascii="Times New Roman" w:hAnsi="Times New Roman" w:cs="Times New Roman"/>
        </w:rPr>
        <w:t xml:space="preserve"> </w:t>
      </w:r>
      <w:r>
        <w:rPr>
          <w:rFonts w:ascii="Times New Roman" w:hAnsi="Times New Roman" w:cs="Times New Roman"/>
        </w:rPr>
        <w:t>We stacked a</w:t>
      </w:r>
      <w:r w:rsidRPr="00D73B7D">
        <w:rPr>
          <w:rFonts w:ascii="Times New Roman" w:hAnsi="Times New Roman" w:cs="Times New Roman"/>
        </w:rPr>
        <w:t>ll models meeting our validation th</w:t>
      </w:r>
      <w:r>
        <w:rPr>
          <w:rFonts w:ascii="Times New Roman" w:hAnsi="Times New Roman" w:cs="Times New Roman"/>
        </w:rPr>
        <w:t>r</w:t>
      </w:r>
      <w:r w:rsidRPr="00D73B7D">
        <w:rPr>
          <w:rFonts w:ascii="Times New Roman" w:hAnsi="Times New Roman" w:cs="Times New Roman"/>
        </w:rPr>
        <w:t xml:space="preserve">esholds to produce a single </w:t>
      </w:r>
      <w:r>
        <w:rPr>
          <w:rFonts w:ascii="Times New Roman" w:hAnsi="Times New Roman" w:cs="Times New Roman"/>
        </w:rPr>
        <w:t>“</w:t>
      </w:r>
      <w:r w:rsidRPr="00D73B7D">
        <w:rPr>
          <w:rFonts w:ascii="Times New Roman" w:hAnsi="Times New Roman" w:cs="Times New Roman"/>
        </w:rPr>
        <w:t>ensemble</w:t>
      </w:r>
      <w:r>
        <w:rPr>
          <w:rFonts w:ascii="Times New Roman" w:hAnsi="Times New Roman" w:cs="Times New Roman"/>
        </w:rPr>
        <w:t>”</w:t>
      </w:r>
      <w:r w:rsidRPr="00D73B7D">
        <w:rPr>
          <w:rFonts w:ascii="Times New Roman" w:hAnsi="Times New Roman" w:cs="Times New Roman"/>
        </w:rPr>
        <w:t xml:space="preserve"> model per </w:t>
      </w:r>
      <w:r w:rsidR="00F31354">
        <w:rPr>
          <w:rFonts w:ascii="Times New Roman" w:hAnsi="Times New Roman" w:cs="Times New Roman"/>
        </w:rPr>
        <w:t>subspecies</w:t>
      </w:r>
      <w:r>
        <w:rPr>
          <w:rFonts w:ascii="Times New Roman" w:hAnsi="Times New Roman" w:cs="Times New Roman"/>
        </w:rPr>
        <w:t xml:space="preserve">. We computed the ensemble as the median rather than the mean to limit </w:t>
      </w:r>
      <w:r w:rsidR="00F31354">
        <w:rPr>
          <w:rFonts w:ascii="Times New Roman" w:hAnsi="Times New Roman" w:cs="Times New Roman"/>
        </w:rPr>
        <w:t>the influence</w:t>
      </w:r>
      <w:r>
        <w:rPr>
          <w:rFonts w:ascii="Times New Roman" w:hAnsi="Times New Roman" w:cs="Times New Roman"/>
        </w:rPr>
        <w:t xml:space="preserve"> of models with extreme outputs. We did not use a weighting scheme since we considered our evaluation metric (i.e., Jaccard index) a suitable metric to discard low quality models, but not adequate to rank best models in the context of pseudo-absence data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{"citationItems":[{"id":"ITEM-1","itemData":{"DOI":"10.1111/jbi.13402","ISSN":"13652699","abstract":"The discriminating capacity (i.e. ability to correctly classify presences and absences) of species distribution models (SDMs) is commonly evaluated with metrics such as the area under the receiving operating characteristic curve (AUC), the Kappa statistic and the true skill statistic (TSS). AUC and Kappa have been repeatedly criticized, but TSS has fared relatively well since its introduction, mainly because it has been considered as independent of prevalence. In addition, discrimination metrics have been contested because they should be calculated on presence-absence data, but are often used on presence-only or presence-background data. Here, we investigate TSS and an alternative set of metrics-similarity indices, also known as F-measures. We first show that even in ideal conditions (i.e. perfectly random presence-absence sampling), TSS can be misleading because of its dependence on prevalence, whereas similarity/F-measures provide adequate estimations of model discrimination capacity. Second, we show that in real-world situations where sample prevalence is different from true species prevalence (i.e. biased sampling or presence-pseudoabsence), no discrimination capacity metric provides adequate estimation of model discrimination capacity, including metrics specifically designed for modelling with presence-pseudoabsence data. Our conclusions are twofold. First, they unequivocally impel SDM users to understand the potential shortcomings of discrimination metrics when quality presence-absence data are lacking, and we recommend obtaining such data. Second, in the specific case of virtual species, which are increasingly used to develop and test SDM methodologies, we strongly recommend the use of similarity/F-measures, which were not biased by prevalence, contrary to TSS.","author":[{"dropping-particle":"","family":"Leroy","given":"Boris","non-dropping-particle":"","parse-names":false,"suffix":""},{"dropping-particle":"","family":"Delsol","given":"Robin","non-dropping-particle":"","parse-names":false,"suffix":""},{"dropping-particle":"","family":"Hugueny","given":"Bernard","non-dropping-particle":"","parse-names":false,"suffix":""},{"dropping-particle":"","family":"Meynard","given":"Christine N.","non-dropping-particle":"","parse-names":false,"suffix":""},{"dropping-particle":"","family":"Barhoumi","given":"Chéïma","non-dropping-particle":"","parse-names":false,"suffix":""},{"dropping-particle":"","family":"Barbet-Massin","given":"Morgane","non-dropping-particle":"","parse-names":false,"suffix":""},{"dropping-particle":"","family":"Bellard","given":"Céline","non-dropping-particle":"","parse-names":false,"suffix":""}],"container-title":"Journal of Biogeography","id":"ITEM-1","issue":"9","issued":{"date-parts":[["2018"]]},"page":"1994-2002","title":"Without quality presence–absence data, discrimination metrics such as TSS can be misleading measures of model performance","type":"article-journal","volume":"45"},"uris":["http://www.mendeley.com/documents/?uuid=19699de8-4396-4d85-aaa2-02f9cc56519e"]}],"mendeley":{"formattedCitation":"(Leroy et al., 2018)","plainTextFormattedCitation":"(Leroy et al., 2018)","previouslyFormattedCitation":"(Leroy et al., 2018)"},"properties":{"noteIndex":0},"schema":"https://github.com/citation-style-language/schema/raw/master/csl-citation.json"}</w:instrText>
      </w:r>
      <w:r>
        <w:rPr>
          <w:rFonts w:ascii="Times New Roman" w:hAnsi="Times New Roman" w:cs="Times New Roman"/>
        </w:rPr>
        <w:fldChar w:fldCharType="separate"/>
      </w:r>
      <w:r w:rsidRPr="00F42088">
        <w:rPr>
          <w:rFonts w:ascii="Times New Roman" w:hAnsi="Times New Roman" w:cs="Times New Roman"/>
          <w:noProof/>
        </w:rPr>
        <w:t>(Leroy et al., 2018)</w:t>
      </w:r>
      <w:r>
        <w:rPr>
          <w:rFonts w:ascii="Times New Roman" w:hAnsi="Times New Roman" w:cs="Times New Roman"/>
        </w:rPr>
        <w:fldChar w:fldCharType="end"/>
      </w:r>
      <w:r>
        <w:rPr>
          <w:rFonts w:ascii="Times New Roman" w:hAnsi="Times New Roman" w:cs="Times New Roman"/>
        </w:rPr>
        <w:t>.</w:t>
      </w:r>
    </w:p>
    <w:p w14:paraId="1B5458A8" w14:textId="77777777" w:rsidR="00E818C7" w:rsidRPr="00D73B7D" w:rsidRDefault="00E818C7" w:rsidP="00A678F6">
      <w:pPr>
        <w:pStyle w:val="ODMAP-Title2"/>
      </w:pPr>
      <w:bookmarkStart w:id="102" w:name="analysis-and-correction-of-non-independe"/>
      <w:bookmarkEnd w:id="102"/>
      <w:r w:rsidRPr="00D73B7D">
        <w:t>Analysis and Correction of non-independence</w:t>
      </w:r>
    </w:p>
    <w:p w14:paraId="0DD9EC24" w14:textId="77777777" w:rsidR="00E818C7" w:rsidRPr="00D73B7D" w:rsidRDefault="00E818C7" w:rsidP="00E818C7">
      <w:pPr>
        <w:pStyle w:val="FirstParagraph"/>
        <w:rPr>
          <w:rFonts w:ascii="Times New Roman" w:hAnsi="Times New Roman" w:cs="Times New Roman"/>
        </w:rPr>
      </w:pPr>
      <w:r w:rsidRPr="005A73BF">
        <w:rPr>
          <w:rFonts w:ascii="Times New Roman" w:hAnsi="Times New Roman" w:cs="Times New Roman"/>
          <w:b/>
        </w:rPr>
        <w:t>Spatial autocorrelation:</w:t>
      </w:r>
      <w:r w:rsidRPr="00D73B7D">
        <w:rPr>
          <w:rFonts w:ascii="Times New Roman" w:hAnsi="Times New Roman" w:cs="Times New Roman"/>
        </w:rPr>
        <w:t xml:space="preserve"> </w:t>
      </w:r>
      <w:r>
        <w:rPr>
          <w:rFonts w:ascii="Times New Roman" w:hAnsi="Times New Roman" w:cs="Times New Roman"/>
        </w:rPr>
        <w:t xml:space="preserve">We applied spatial blocks CV to account for spatial autocorrelation among calibration and validation sets for models with sufficient sample size </w:t>
      </w:r>
      <w:r w:rsidRPr="00D73B7D">
        <w:rPr>
          <w:rFonts w:ascii="Times New Roman" w:hAnsi="Times New Roman" w:cs="Times New Roman"/>
        </w:rPr>
        <w:t>(N &gt;= 30)</w:t>
      </w:r>
      <w:r>
        <w:rPr>
          <w:rFonts w:ascii="Times New Roman" w:hAnsi="Times New Roman" w:cs="Times New Roman"/>
        </w:rPr>
        <w:t>.</w:t>
      </w:r>
    </w:p>
    <w:p w14:paraId="7C44E303" w14:textId="77777777" w:rsidR="00E818C7" w:rsidRPr="00D73B7D" w:rsidRDefault="00E818C7" w:rsidP="00A678F6">
      <w:pPr>
        <w:pStyle w:val="ODMAP-Title2"/>
      </w:pPr>
      <w:bookmarkStart w:id="103" w:name="threshold-selection"/>
      <w:bookmarkEnd w:id="103"/>
      <w:r w:rsidRPr="00D73B7D">
        <w:t>Threshold selection</w:t>
      </w:r>
    </w:p>
    <w:p w14:paraId="79C5E44B" w14:textId="77777777" w:rsidR="00E818C7" w:rsidRPr="00D73B7D" w:rsidRDefault="00E818C7" w:rsidP="00F31354">
      <w:pPr>
        <w:pStyle w:val="FirstParagraph"/>
        <w:jc w:val="both"/>
        <w:rPr>
          <w:rFonts w:ascii="Times New Roman" w:hAnsi="Times New Roman" w:cs="Times New Roman"/>
        </w:rPr>
      </w:pPr>
      <w:r w:rsidRPr="005A73BF">
        <w:rPr>
          <w:rFonts w:ascii="Times New Roman" w:hAnsi="Times New Roman" w:cs="Times New Roman"/>
          <w:b/>
        </w:rPr>
        <w:t>Threshold selection:</w:t>
      </w:r>
      <w:r w:rsidRPr="00D73B7D">
        <w:rPr>
          <w:rFonts w:ascii="Times New Roman" w:hAnsi="Times New Roman" w:cs="Times New Roman"/>
        </w:rPr>
        <w:t xml:space="preserve"> </w:t>
      </w:r>
      <w:r>
        <w:rPr>
          <w:rFonts w:ascii="Times New Roman" w:hAnsi="Times New Roman" w:cs="Times New Roman"/>
        </w:rPr>
        <w:t>We did not apply a</w:t>
      </w:r>
      <w:r w:rsidRPr="00D73B7D">
        <w:rPr>
          <w:rFonts w:ascii="Times New Roman" w:hAnsi="Times New Roman" w:cs="Times New Roman"/>
        </w:rPr>
        <w:t xml:space="preserve"> th</w:t>
      </w:r>
      <w:r>
        <w:rPr>
          <w:rFonts w:ascii="Times New Roman" w:hAnsi="Times New Roman" w:cs="Times New Roman"/>
        </w:rPr>
        <w:t>r</w:t>
      </w:r>
      <w:r w:rsidRPr="00D73B7D">
        <w:rPr>
          <w:rFonts w:ascii="Times New Roman" w:hAnsi="Times New Roman" w:cs="Times New Roman"/>
        </w:rPr>
        <w:t xml:space="preserve">eshold on the final continuous outputs prior stacking </w:t>
      </w:r>
      <w:r>
        <w:rPr>
          <w:rFonts w:ascii="Times New Roman" w:hAnsi="Times New Roman" w:cs="Times New Roman"/>
        </w:rPr>
        <w:t>since it has been proven that thresholding could introduce bias l</w:t>
      </w:r>
      <w:r w:rsidRPr="005A73BF">
        <w:rPr>
          <w:rFonts w:ascii="Times New Roman" w:hAnsi="Times New Roman" w:cs="Times New Roman"/>
        </w:rPr>
        <w:t>ead</w:t>
      </w:r>
      <w:r>
        <w:rPr>
          <w:rFonts w:ascii="Times New Roman" w:hAnsi="Times New Roman" w:cs="Times New Roman"/>
        </w:rPr>
        <w:t>ing</w:t>
      </w:r>
      <w:r w:rsidRPr="005A73BF">
        <w:rPr>
          <w:rFonts w:ascii="Times New Roman" w:hAnsi="Times New Roman" w:cs="Times New Roman"/>
        </w:rPr>
        <w:t xml:space="preserve"> to overestimation of species richness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{"citationItems":[{"id":"ITEM-1","itemData":{"DOI":"10.1111/geb.12102","ISSN":"14668238","abstract":"Aim: Species distribution models (SDMs) are common tools in biogeography and conservation ecology. It has been repeatedly claimed that aggregated (stacked) SDMs (S-SDMs) will overestimate species richness. One recently suggested solution to this problem is to use macroecological models of species richness to constrain S-SDMs. Here, we examine current practice in the development of S-SDMs to identify methodological problems, provide tools to overcome these issues, and quantify the performance of correctly stacked S-SDMs alongside macroecological models. Locations: Barents Sea, Europe and Dutch Wadden Sea. Methods: We present formal mathematical arguments demonstrating how S-SDMs should and should not be stacked. We then compare the performance of macroecological models and correctly stacked S-SDMs on the same data to determine if the former can be used to constrain the latter. Next, we develop a maximum-likelihood approach to adjusting S-SDMs and discuss how it could potentially be used in combination with macroecological models. Finally, we use this tool to quantify how S-SDMs deviate from observed richness in four very different case studies. Results: We demonstrate that stacking methods based on thresholding site-level occurrence probabilities will almost always be biased, and that these biases will tend toward systematic overprediction of richness. Next, we show that correctly stacked S-SDMs perform very similarly to macroecological models in that they both have a tendency to overpredict richness in species-poor sites and underpredict it in species-rich sites. Main conclusions: Our results suggest that the perception that S-SDMs consistently overpredict richness is driven largely by incorrect stacking methods. With these biases removed, S-SDMs perform similarly to macroecological models, suggesting that combining the two model classes will not offer much improvement. However, if situations where coupling S-SDMs and macroecological models would be beneficial are subsequently identified, the tools we develop would facilitate such a synthesis. © 2013 John Wiley &amp; Sons Ltd.","author":[{"dropping-particle":"","family":"Calabrese","given":"Justin M.","non-dropping-particle":"","parse-names":false,"suffix":""},{"dropping-particle":"","family":"Certain","given":"Grégoire","non-dropping-particle":"","parse-names":false,"suffix":""},{"dropping-particle":"","family":"Kraan","given":"Casper","non-dropping-particle":"","parse-names":false,"suffix":""},{"dropping-particle":"","family":"Dormann","given":"Carsten F.","non-dropping-particle":"","parse-names":false,"suffix":""}],"container-title":"Global Ecology and Biogeography","id":"ITEM-1","issue":"1","issued":{"date-parts":[["2014"]]},"note":"Calabrese et al. 2013 – S-SDMs adjusted via MEMs (MacroEcological Models) \n\n-          Not properly stacked SDM (with a species-level thresholding step) lead to systematic overprediction of richness \no   Explanation: lack biotic barrier, dispersal limitations, ecological assembly rules (Guisan &amp;amp; Rahbek, 2011) \n§  For me: add Andes as geographic barrier, include dispersal scenarios, eventually include rules for ecological assembly like no overlap of OMU from the same species (i.e., no local polymorphism ???) \no   Explanation: bias introduces in the binarization step. It is mathematically  incorrect. What is correct is to sum the occurrence probabilities (Perfect, it is exactly what I do ! Cite this paper to justify the absence of binarization!) \no   When properly stacked (using raw proba. and not binaries), no overestimation of richness ! \no   Extra note: the estimation of local species richness from species occ. Probability can be seen as the sum of independent Bernoulli trials with probability of success (i.e., presence) of each species as the SDM output. Thus, the species richness follow a binomial law, with Esperance = sum of species proba. of occurrences, and variance (incertitude) = sum(1-p)p, like in any binomial distri. Therefore, to properly estimate the incertitude of a S-SDMs we should actually use error propagation techniques to combine incertitude due to each species-SDM outputs, and the stacking (variance of the binomial law) \n-          Advantages of MEMs vs. SDM = dealing with rare species =&amp;gt; true in my case since I cannot use the species with low occurrences (not possible to calibrate properly an ENM). But anyway richness patterns are mainly driven by common species (Lennon, et al., 2004; Šizling, et al., 2009). \n-          MEMs are not better than S-SDM (without thresholding) to predict richness. Same tendency to overpredict poor sites and underpredict rich sites (don’t predict well outliers basically) \n-          Propose a method to adjust/correct probability of occurrence of each species when an accurate MEM is available. Idea = refine community-composition obtained from SDM (which are not accessible from MEM) using the knowledge of the alpha-diversity they should reach (the ones from the MEM)","page":"99-112","title":"Stacking species distribution models and adjusting bias by linking them to macroecological models","type":"article-journal","volume":"23"},"uris":["http://www.mendeley.com/documents/?uuid=308a8157-2e82-4f8d-9635-9538cade0a7b"]}],"mendeley":{"formattedCitation":"(Calabrese et al., 2014)","plainTextFormattedCitation":"(Calabrese et al., 2014)","previouslyFormattedCitation":"(Calabrese et al., 2014)"},"properties":{"noteIndex":0},"schema":"https://github.com/citation-style-language/schema/raw/master/csl-citation.json"}</w:instrText>
      </w:r>
      <w:r>
        <w:rPr>
          <w:rFonts w:ascii="Times New Roman" w:hAnsi="Times New Roman" w:cs="Times New Roman"/>
        </w:rPr>
        <w:fldChar w:fldCharType="separate"/>
      </w:r>
      <w:r w:rsidRPr="005A73BF">
        <w:rPr>
          <w:rFonts w:ascii="Times New Roman" w:hAnsi="Times New Roman" w:cs="Times New Roman"/>
          <w:noProof/>
        </w:rPr>
        <w:t>(Calabrese et al., 2014)</w:t>
      </w:r>
      <w:r>
        <w:rPr>
          <w:rFonts w:ascii="Times New Roman" w:hAnsi="Times New Roman" w:cs="Times New Roman"/>
        </w:rPr>
        <w:fldChar w:fldCharType="end"/>
      </w:r>
      <w:r>
        <w:rPr>
          <w:rFonts w:ascii="Times New Roman" w:hAnsi="Times New Roman" w:cs="Times New Roman"/>
        </w:rPr>
        <w:t>. For instance, we simply estimated species richness as the sum of species</w:t>
      </w:r>
      <w:r w:rsidRPr="00D24402">
        <w:rPr>
          <w:rFonts w:ascii="Times New Roman" w:hAnsi="Times New Roman" w:cs="Times New Roman"/>
        </w:rPr>
        <w:t xml:space="preserve"> </w:t>
      </w:r>
      <w:r>
        <w:rPr>
          <w:rFonts w:ascii="Times New Roman" w:hAnsi="Times New Roman" w:cs="Times New Roman"/>
        </w:rPr>
        <w:t>environmental</w:t>
      </w:r>
      <w:r w:rsidRPr="00E535BD">
        <w:rPr>
          <w:rFonts w:ascii="Times New Roman" w:hAnsi="Times New Roman" w:cs="Times New Roman"/>
        </w:rPr>
        <w:t xml:space="preserve"> suitability maps depicting </w:t>
      </w:r>
      <w:r>
        <w:rPr>
          <w:rFonts w:ascii="Times New Roman" w:hAnsi="Times New Roman" w:cs="Times New Roman"/>
        </w:rPr>
        <w:t xml:space="preserve">potential distributions as proxies of </w:t>
      </w:r>
      <w:r w:rsidRPr="00E535BD">
        <w:rPr>
          <w:rFonts w:ascii="Times New Roman" w:hAnsi="Times New Roman" w:cs="Times New Roman"/>
        </w:rPr>
        <w:t>occurrence probabilities</w:t>
      </w:r>
      <w:r>
        <w:t>.</w:t>
      </w:r>
    </w:p>
    <w:p w14:paraId="37D41B57" w14:textId="77777777" w:rsidR="00E818C7" w:rsidRPr="00331F0D" w:rsidRDefault="00E818C7" w:rsidP="00A678F6">
      <w:pPr>
        <w:pStyle w:val="ODMAP-Title1"/>
        <w:rPr>
          <w:lang w:val="en-US"/>
        </w:rPr>
      </w:pPr>
      <w:bookmarkStart w:id="104" w:name="assessment"/>
      <w:bookmarkEnd w:id="104"/>
      <w:r w:rsidRPr="00331F0D">
        <w:rPr>
          <w:lang w:val="en-US"/>
        </w:rPr>
        <w:lastRenderedPageBreak/>
        <w:t>Assessment</w:t>
      </w:r>
    </w:p>
    <w:p w14:paraId="5F29A974" w14:textId="77777777" w:rsidR="00E818C7" w:rsidRDefault="00E818C7" w:rsidP="00A678F6">
      <w:pPr>
        <w:pStyle w:val="ODMAP-Title2"/>
      </w:pPr>
      <w:bookmarkStart w:id="105" w:name="performance-statistics"/>
      <w:bookmarkEnd w:id="105"/>
      <w:r w:rsidRPr="00D73B7D">
        <w:t>Performance statistics</w:t>
      </w:r>
    </w:p>
    <w:p w14:paraId="5C56A09B" w14:textId="67A5E785" w:rsidR="00E818C7" w:rsidRDefault="00E818C7" w:rsidP="00E818C7">
      <w:pPr>
        <w:pStyle w:val="BodyText"/>
        <w:jc w:val="both"/>
        <w:rPr>
          <w:rFonts w:ascii="Times New Roman" w:hAnsi="Times New Roman" w:cs="Times New Roman"/>
        </w:rPr>
      </w:pPr>
      <w:r w:rsidRPr="00F92C88">
        <w:rPr>
          <w:rFonts w:ascii="Times New Roman" w:hAnsi="Times New Roman" w:cs="Times New Roman"/>
          <w:b/>
        </w:rPr>
        <w:t>Metric choice:</w:t>
      </w:r>
      <w:r>
        <w:rPr>
          <w:rFonts w:ascii="Times New Roman" w:hAnsi="Times New Roman" w:cs="Times New Roman"/>
        </w:rPr>
        <w:t xml:space="preserve"> </w:t>
      </w:r>
      <w:r w:rsidRPr="0042548B">
        <w:rPr>
          <w:rFonts w:ascii="Times New Roman" w:hAnsi="Times New Roman" w:cs="Times New Roman"/>
        </w:rPr>
        <w:t>In or</w:t>
      </w:r>
      <w:r>
        <w:rPr>
          <w:rFonts w:ascii="Times New Roman" w:hAnsi="Times New Roman" w:cs="Times New Roman"/>
        </w:rPr>
        <w:t xml:space="preserve">der to evaluate model performance, we chose to use the Jaccard index, an ecological index of similarity which can be directly interpreted as the spatial overlap between the observed distribution (valid predicted presences as true positives (TP), and missed presences as false negatives (FN)) and predicted distribution (valid predicted presences as true positives (TP), and erroneous predicted presences as false positives (FP)). Thus, for each model we retained the maximum Jaccard index obtained for a model specific optimized threshold, and computed as TP/(TP + FN + FP). Contrary to the TSS, the Jaccard index prevents overestimation of model performance </w:t>
      </w:r>
      <w:r w:rsidR="0073778B">
        <w:rPr>
          <w:rFonts w:ascii="Times New Roman" w:hAnsi="Times New Roman" w:cs="Times New Roman"/>
        </w:rPr>
        <w:t>caused by</w:t>
      </w:r>
      <w:r>
        <w:rPr>
          <w:rFonts w:ascii="Times New Roman" w:hAnsi="Times New Roman" w:cs="Times New Roman"/>
        </w:rPr>
        <w:t xml:space="preserve"> the inflation of true negatives based on pseudo-absences drawn far from presences, and appeared to be not biased by prevalence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{"citationItems":[{"id":"ITEM-1","itemData":{"DOI":"10.1111/jbi.13402","ISSN":"13652699","abstract":"The discriminating capacity (i.e. ability to correctly classify presences and absences) of species distribution models (SDMs) is commonly evaluated with metrics such as the area under the receiving operating characteristic curve (AUC), the Kappa statistic and the true skill statistic (TSS). AUC and Kappa have been repeatedly criticized, but TSS has fared relatively well since its introduction, mainly because it has been considered as independent of prevalence. In addition, discrimination metrics have been contested because they should be calculated on presence-absence data, but are often used on presence-only or presence-background data. Here, we investigate TSS and an alternative set of metrics-similarity indices, also known as F-measures. We first show that even in ideal conditions (i.e. perfectly random presence-absence sampling), TSS can be misleading because of its dependence on prevalence, whereas similarity/F-measures provide adequate estimations of model discrimination capacity. Second, we show that in real-world situations where sample prevalence is different from true species prevalence (i.e. biased sampling or presence-pseudoabsence), no discrimination capacity metric provides adequate estimation of model discrimination capacity, including metrics specifically designed for modelling with presence-pseudoabsence data. Our conclusions are twofold. First, they unequivocally impel SDM users to understand the potential shortcomings of discrimination metrics when quality presence-absence data are lacking, and we recommend obtaining such data. Second, in the specific case of virtual species, which are increasingly used to develop and test SDM methodologies, we strongly recommend the use of similarity/F-measures, which were not biased by prevalence, contrary to TSS.","author":[{"dropping-particle":"","family":"Leroy","given":"Boris","non-dropping-particle":"","parse-names":false,"suffix":""},{"dropping-particle":"","family":"Delsol","given":"Robin","non-dropping-particle":"","parse-names":false,"suffix":""},{"dropping-particle":"","family":"Hugueny","given":"Bernard","non-dropping-particle":"","parse-names":false,"suffix":""},{"dropping-particle":"","family":"Meynard","given":"Christine N.","non-dropping-particle":"","parse-names":false,"suffix":""},{"dropping-particle":"","family":"Barhoumi","given":"Chéïma","non-dropping-particle":"","parse-names":false,"suffix":""},{"dropping-particle":"","family":"Barbet-Massin","given":"Morgane","non-dropping-particle":"","parse-names":false,"suffix":""},{"dropping-particle":"","family":"Bellard","given":"Céline","non-dropping-particle":"","parse-names":false,"suffix":""}],"container-title":"Journal of Biogeography","id":"ITEM-1","issue":"9","issued":{"date-parts":[["2018"]]},"page":"1994-2002","title":"Without quality presence–absence data, discrimination metrics such as TSS can be misleading measures of model performance","type":"article-journal","volume":"45"},"uris":["http://www.mendeley.com/documents/?uuid=19699de8-4396-4d85-aaa2-02f9cc56519e"]}],"mendeley":{"formattedCitation":"(Leroy et al., 2018)","plainTextFormattedCitation":"(Leroy et al., 2018)","previouslyFormattedCitation":"(Leroy et al., 2018)"},"properties":{"noteIndex":0},"schema":"https://github.com/citation-style-language/schema/raw/master/csl-citation.json"}</w:instrText>
      </w:r>
      <w:r>
        <w:rPr>
          <w:rFonts w:ascii="Times New Roman" w:hAnsi="Times New Roman" w:cs="Times New Roman"/>
        </w:rPr>
        <w:fldChar w:fldCharType="separate"/>
      </w:r>
      <w:r w:rsidRPr="00567ABC">
        <w:rPr>
          <w:rFonts w:ascii="Times New Roman" w:hAnsi="Times New Roman" w:cs="Times New Roman"/>
          <w:noProof/>
        </w:rPr>
        <w:t>(Leroy et al., 2018)</w:t>
      </w:r>
      <w:r>
        <w:rPr>
          <w:rFonts w:ascii="Times New Roman" w:hAnsi="Times New Roman" w:cs="Times New Roman"/>
        </w:rPr>
        <w:fldChar w:fldCharType="end"/>
      </w:r>
      <w:r>
        <w:rPr>
          <w:rFonts w:ascii="Times New Roman" w:hAnsi="Times New Roman" w:cs="Times New Roman"/>
        </w:rPr>
        <w:t xml:space="preserve">. </w:t>
      </w:r>
    </w:p>
    <w:p w14:paraId="025C2F82" w14:textId="355F3C96" w:rsidR="00E818C7" w:rsidRPr="00567ABC" w:rsidRDefault="00E818C7" w:rsidP="00E818C7">
      <w:pPr>
        <w:pStyle w:val="BodyText"/>
        <w:jc w:val="both"/>
        <w:rPr>
          <w:rFonts w:ascii="Times New Roman" w:hAnsi="Times New Roman" w:cs="Times New Roman"/>
        </w:rPr>
      </w:pPr>
      <w:r>
        <w:rPr>
          <w:rFonts w:ascii="Times New Roman" w:hAnsi="Times New Roman" w:cs="Times New Roman"/>
        </w:rPr>
        <w:t>Additionally, despite being primarily designed for presence-absence data, we used the Jaccard index as evaluation metric because: (1) we did not have enough occurrence data to use presence-only evaluation metrics such as the</w:t>
      </w:r>
      <w:r w:rsidRPr="00314ADD">
        <w:rPr>
          <w:rFonts w:ascii="Times New Roman" w:hAnsi="Times New Roman" w:cs="Times New Roman"/>
        </w:rPr>
        <w:t xml:space="preserve"> Boyce index</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{"citationItems":[{"id":"ITEM-1","itemData":{"DOI":"10.1016/j.ecolmodel.2006.05.017","ISSN":"03043800","abstract":"Models predicting species spatial distribution are increasingly applied to wildlife management issues, emphasising the need for reliable methods to evaluate the accuracy of their predictions. As many available datasets (e.g. museums, herbariums, atlas) do not provide reliable information about species absences, several presence-only based analyses have been developed. However, methods to evaluate the accuracy of their predictions are few and have never been validated. The aim of this paper is to compare existing and new presence-only evaluators to usual presence/absence measures. We use a reliable, diverse, presence/absence dataset of 114 plant species to test how common presence/absence indices (Kappa, MaxKappa, AUC, adjusted D2) compare to presence-only measures (AVI, CVI, Boyce index) for evaluating generalised linear models (GLM). Moreover we propose a new, threshold-independent evaluator, which we call \"continuous Boyce index\". All indices were implemented in the BIOMAPPER software. We show that the presence-only evaluators are fairly correlated (ρ &gt; 0.7) to the presence/absence ones. The Boyce indices are closer to AUC than to MaxKappa and are fairly insensitive to species prevalence. In addition, the Boyce indices provide predicted-to-expected ratio curves that offer further insights into the model quality: robustness, habitat suitability resolution and deviation from randomness. This information helps reclassifying predicted maps into meaningful habitat suitability classes. The continuous Boyce index is thus both a complement to usual evaluation of presence/absence models and a reliable measure of presence-only based predictions. © 2006 Elsevier B.V. All rights reserved.","author":[{"dropping-particle":"","family":"Hirzel","given":"Alexandre H.","non-dropping-particle":"","parse-names":false,"suffix":""},{"dropping-particle":"","family":"Lay","given":"Gwenaëlle","non-dropping-particle":"Le","parse-names":false,"suffix":""},{"dropping-particle":"","family":"Helfer","given":"Véronique","non-dropping-particle":"","parse-names":false,"suffix":""},{"dropping-particle":"","family":"Randin","given":"Christophe","non-dropping-particle":"","parse-names":false,"suffix":""},{"dropping-particle":"","family":"Guisan","given":"Antoine","non-dropping-particle":"","parse-names":false,"suffix":""}],"container-title":"Ecological Modelling","id":"ITEM-1","issue":"2","issued":{"date-parts":[["2006"]]},"page":"142-152","title":"Evaluating the ability of habitat suitability models to predict species presences","type":"article-journal","volume":"199"},"uris":["http://www.mendeley.com/documents/?uuid=44d0625e-7885-40d2-a644-3b43d81dae49"]}],"mendeley":{"formattedCitation":"(Hirzel et al., 2006)","plainTextFormattedCitation":"(Hirzel et al., 2006)","previouslyFormattedCitation":"(Hirzel et al., 2006)"},"properties":{"noteIndex":0},"schema":"https://github.com/citation-style-language/schema/raw/master/csl-citation.json"}</w:instrText>
      </w:r>
      <w:r>
        <w:rPr>
          <w:rFonts w:ascii="Times New Roman" w:hAnsi="Times New Roman" w:cs="Times New Roman"/>
        </w:rPr>
        <w:fldChar w:fldCharType="separate"/>
      </w:r>
      <w:r w:rsidRPr="00314ADD">
        <w:rPr>
          <w:rFonts w:ascii="Times New Roman" w:hAnsi="Times New Roman" w:cs="Times New Roman"/>
          <w:noProof/>
        </w:rPr>
        <w:t>(Hirzel et al., 2006)</w:t>
      </w:r>
      <w:r>
        <w:rPr>
          <w:rFonts w:ascii="Times New Roman" w:hAnsi="Times New Roman" w:cs="Times New Roman"/>
        </w:rPr>
        <w:fldChar w:fldCharType="end"/>
      </w:r>
      <w:r w:rsidRPr="00314ADD">
        <w:rPr>
          <w:rFonts w:ascii="Times New Roman" w:hAnsi="Times New Roman" w:cs="Times New Roman"/>
        </w:rPr>
        <w:t xml:space="preserve"> </w:t>
      </w:r>
      <w:r>
        <w:rPr>
          <w:rFonts w:ascii="Times New Roman" w:hAnsi="Times New Roman" w:cs="Times New Roman"/>
        </w:rPr>
        <w:t xml:space="preserve">for most of our </w:t>
      </w:r>
      <w:r w:rsidR="00F31354">
        <w:rPr>
          <w:rFonts w:ascii="Times New Roman" w:hAnsi="Times New Roman" w:cs="Times New Roman"/>
        </w:rPr>
        <w:t>subspecies</w:t>
      </w:r>
      <w:r>
        <w:rPr>
          <w:rFonts w:ascii="Times New Roman" w:hAnsi="Times New Roman" w:cs="Times New Roman"/>
        </w:rPr>
        <w:t xml:space="preserve">; (2) we carefully selected our pseudo-absences in a </w:t>
      </w:r>
      <w:r w:rsidRPr="00314ADD">
        <w:rPr>
          <w:rFonts w:ascii="Times New Roman" w:hAnsi="Times New Roman" w:cs="Times New Roman"/>
        </w:rPr>
        <w:t>target-group strategy (Mateo et al., 2010)</w:t>
      </w:r>
      <w:r>
        <w:rPr>
          <w:rFonts w:ascii="Times New Roman" w:hAnsi="Times New Roman" w:cs="Times New Roman"/>
        </w:rPr>
        <w:t xml:space="preserve"> to maximize the probability for our pseudo-absences to be real absences, thus we are confident the Jaccard index remains informative to discard poorly performing models.</w:t>
      </w:r>
    </w:p>
    <w:p w14:paraId="25972F7F" w14:textId="174271D5" w:rsidR="00E818C7" w:rsidRPr="00D73B7D" w:rsidRDefault="00E818C7" w:rsidP="00E818C7">
      <w:pPr>
        <w:pStyle w:val="FirstParagraph"/>
        <w:jc w:val="both"/>
        <w:rPr>
          <w:rFonts w:ascii="Times New Roman" w:hAnsi="Times New Roman" w:cs="Times New Roman"/>
        </w:rPr>
      </w:pPr>
      <w:r w:rsidRPr="00863F52">
        <w:rPr>
          <w:rFonts w:ascii="Times New Roman" w:hAnsi="Times New Roman" w:cs="Times New Roman"/>
          <w:b/>
        </w:rPr>
        <w:t>Performance on training data:</w:t>
      </w:r>
      <w:r>
        <w:rPr>
          <w:rFonts w:ascii="Times New Roman" w:hAnsi="Times New Roman" w:cs="Times New Roman"/>
        </w:rPr>
        <w:t xml:space="preserve"> We set to</w:t>
      </w:r>
      <w:r w:rsidR="00F31354">
        <w:rPr>
          <w:rFonts w:ascii="Times New Roman" w:hAnsi="Times New Roman" w:cs="Times New Roman"/>
        </w:rPr>
        <w:t xml:space="preserve"> a high</w:t>
      </w:r>
      <w:r>
        <w:rPr>
          <w:rFonts w:ascii="Times New Roman" w:hAnsi="Times New Roman" w:cs="Times New Roman"/>
        </w:rPr>
        <w:t xml:space="preserve"> 0.95 the threshold to meet required quality for “restricted” models evaluated directly on the calibration set </w:t>
      </w:r>
      <w:r w:rsidR="0073778B">
        <w:rPr>
          <w:rFonts w:ascii="Times New Roman" w:hAnsi="Times New Roman" w:cs="Times New Roman"/>
        </w:rPr>
        <w:t>because of</w:t>
      </w:r>
      <w:r>
        <w:rPr>
          <w:rFonts w:ascii="Times New Roman" w:hAnsi="Times New Roman" w:cs="Times New Roman"/>
        </w:rPr>
        <w:t xml:space="preserve"> low sample size.</w:t>
      </w:r>
    </w:p>
    <w:p w14:paraId="3405E77E" w14:textId="6982EA1C" w:rsidR="00E818C7" w:rsidRDefault="00E818C7" w:rsidP="00E818C7">
      <w:pPr>
        <w:pStyle w:val="FirstParagraph"/>
        <w:jc w:val="both"/>
        <w:rPr>
          <w:rFonts w:ascii="Times New Roman" w:hAnsi="Times New Roman" w:cs="Times New Roman"/>
        </w:rPr>
      </w:pPr>
      <w:r w:rsidRPr="00863F52">
        <w:rPr>
          <w:rFonts w:ascii="Times New Roman" w:hAnsi="Times New Roman" w:cs="Times New Roman"/>
          <w:b/>
        </w:rPr>
        <w:t>Performance on validation data:</w:t>
      </w:r>
      <w:r w:rsidRPr="00D73B7D">
        <w:rPr>
          <w:rFonts w:ascii="Times New Roman" w:hAnsi="Times New Roman" w:cs="Times New Roman"/>
        </w:rPr>
        <w:t xml:space="preserve"> </w:t>
      </w:r>
      <w:r>
        <w:rPr>
          <w:rFonts w:ascii="Times New Roman" w:hAnsi="Times New Roman" w:cs="Times New Roman"/>
        </w:rPr>
        <w:t>We set to 0.</w:t>
      </w:r>
      <w:r w:rsidR="00F31354">
        <w:rPr>
          <w:rFonts w:ascii="Times New Roman" w:hAnsi="Times New Roman" w:cs="Times New Roman"/>
        </w:rPr>
        <w:t>6</w:t>
      </w:r>
      <w:r>
        <w:rPr>
          <w:rFonts w:ascii="Times New Roman" w:hAnsi="Times New Roman" w:cs="Times New Roman"/>
        </w:rPr>
        <w:t xml:space="preserve"> the threshold to meet required quality for “complete” models </w:t>
      </w:r>
      <w:r w:rsidRPr="00D73B7D">
        <w:rPr>
          <w:rFonts w:ascii="Times New Roman" w:hAnsi="Times New Roman" w:cs="Times New Roman"/>
        </w:rPr>
        <w:t>(N &gt;= 30)</w:t>
      </w:r>
      <w:r>
        <w:rPr>
          <w:rFonts w:ascii="Times New Roman" w:hAnsi="Times New Roman" w:cs="Times New Roman"/>
        </w:rPr>
        <w:t xml:space="preserve"> evaluated using spatial CV-blocks.</w:t>
      </w:r>
    </w:p>
    <w:p w14:paraId="36D47B24" w14:textId="412CEDE7" w:rsidR="00E818C7" w:rsidRDefault="00E818C7" w:rsidP="00E818C7">
      <w:pPr>
        <w:pStyle w:val="BodyText"/>
        <w:jc w:val="both"/>
        <w:rPr>
          <w:rFonts w:ascii="Times New Roman" w:hAnsi="Times New Roman" w:cs="Times New Roman"/>
        </w:rPr>
      </w:pPr>
      <w:r w:rsidRPr="00804E44">
        <w:rPr>
          <w:rFonts w:ascii="Times New Roman" w:hAnsi="Times New Roman" w:cs="Times New Roman"/>
        </w:rPr>
        <w:t xml:space="preserve">Following our criteria, we </w:t>
      </w:r>
      <w:r w:rsidRPr="009E394A">
        <w:rPr>
          <w:rFonts w:ascii="Times New Roman" w:hAnsi="Times New Roman" w:cs="Times New Roman"/>
        </w:rPr>
        <w:t xml:space="preserve">retained 87.3% </w:t>
      </w:r>
      <w:r w:rsidRPr="00804E44">
        <w:rPr>
          <w:rFonts w:ascii="Times New Roman" w:hAnsi="Times New Roman" w:cs="Times New Roman"/>
        </w:rPr>
        <w:t xml:space="preserve">of sub-models run with Random Forest algorithms, </w:t>
      </w:r>
      <w:r w:rsidRPr="00D66E19">
        <w:rPr>
          <w:rFonts w:ascii="Times New Roman" w:hAnsi="Times New Roman" w:cs="Times New Roman"/>
        </w:rPr>
        <w:t xml:space="preserve">96.0% of Gradient </w:t>
      </w:r>
      <w:r w:rsidRPr="00804E44">
        <w:rPr>
          <w:rFonts w:ascii="Times New Roman" w:hAnsi="Times New Roman" w:cs="Times New Roman"/>
        </w:rPr>
        <w:t xml:space="preserve">Boosted Models, </w:t>
      </w:r>
      <w:r w:rsidRPr="00D66E19">
        <w:rPr>
          <w:rFonts w:ascii="Times New Roman" w:hAnsi="Times New Roman" w:cs="Times New Roman"/>
        </w:rPr>
        <w:t xml:space="preserve">and 56.7% </w:t>
      </w:r>
      <w:r w:rsidRPr="00804E44">
        <w:rPr>
          <w:rFonts w:ascii="Times New Roman" w:hAnsi="Times New Roman" w:cs="Times New Roman"/>
        </w:rPr>
        <w:t xml:space="preserve">of Artificial Neural </w:t>
      </w:r>
      <w:r w:rsidRPr="00055847">
        <w:rPr>
          <w:rFonts w:ascii="Times New Roman" w:hAnsi="Times New Roman" w:cs="Times New Roman"/>
        </w:rPr>
        <w:t>Networks (</w:t>
      </w:r>
      <w:r w:rsidRPr="00055847">
        <w:rPr>
          <w:rFonts w:ascii="Times New Roman" w:hAnsi="Times New Roman" w:cs="Times New Roman"/>
          <w:b/>
        </w:rPr>
        <w:t xml:space="preserve">Fig. </w:t>
      </w:r>
      <w:r>
        <w:rPr>
          <w:rFonts w:ascii="Times New Roman" w:hAnsi="Times New Roman" w:cs="Times New Roman"/>
          <w:b/>
        </w:rPr>
        <w:t>S9</w:t>
      </w:r>
      <w:r w:rsidRPr="00055847">
        <w:rPr>
          <w:rFonts w:ascii="Times New Roman" w:hAnsi="Times New Roman" w:cs="Times New Roman"/>
        </w:rPr>
        <w:t xml:space="preserve">). All </w:t>
      </w:r>
      <w:r w:rsidRPr="00804E44">
        <w:rPr>
          <w:rFonts w:ascii="Times New Roman" w:hAnsi="Times New Roman" w:cs="Times New Roman"/>
        </w:rPr>
        <w:t xml:space="preserve">ensemble models retained at least </w:t>
      </w:r>
      <w:r>
        <w:rPr>
          <w:rFonts w:ascii="Times New Roman" w:hAnsi="Times New Roman" w:cs="Times New Roman"/>
        </w:rPr>
        <w:t>five</w:t>
      </w:r>
      <w:r w:rsidRPr="00804E44">
        <w:rPr>
          <w:rFonts w:ascii="Times New Roman" w:hAnsi="Times New Roman" w:cs="Times New Roman"/>
        </w:rPr>
        <w:t xml:space="preserve"> sub-models, allowing to provide final predictions based on ensemble </w:t>
      </w:r>
      <w:r>
        <w:rPr>
          <w:rFonts w:ascii="Times New Roman" w:hAnsi="Times New Roman" w:cs="Times New Roman"/>
        </w:rPr>
        <w:t>models accounti</w:t>
      </w:r>
      <w:r w:rsidRPr="00804E44">
        <w:rPr>
          <w:rFonts w:ascii="Times New Roman" w:hAnsi="Times New Roman" w:cs="Times New Roman"/>
        </w:rPr>
        <w:t xml:space="preserve">ng </w:t>
      </w:r>
      <w:r>
        <w:rPr>
          <w:rFonts w:ascii="Times New Roman" w:hAnsi="Times New Roman" w:cs="Times New Roman"/>
        </w:rPr>
        <w:t>for uncertainties associated with modeling choices.</w:t>
      </w:r>
      <w:r w:rsidRPr="00804E44">
        <w:rPr>
          <w:rFonts w:ascii="Times New Roman" w:hAnsi="Times New Roman" w:cs="Times New Roman"/>
        </w:rPr>
        <w:t xml:space="preserve"> </w:t>
      </w:r>
    </w:p>
    <w:p w14:paraId="566EA4A1" w14:textId="3739634A" w:rsidR="00E818C7" w:rsidRDefault="00F31354" w:rsidP="00E534DC">
      <w:pPr>
        <w:jc w:val="center"/>
      </w:pPr>
      <w:r>
        <w:rPr>
          <w:noProof/>
          <w:lang w:val="en-US"/>
        </w:rPr>
        <w:drawing>
          <wp:inline distT="0" distB="0" distL="0" distR="0" wp14:anchorId="2FA2E853" wp14:editId="48BACDF5">
            <wp:extent cx="5467350" cy="3280288"/>
            <wp:effectExtent l="0" t="0" r="0" b="0"/>
            <wp:docPr id="168357168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1687" name="Picture 12"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93730" cy="3296115"/>
                    </a:xfrm>
                    <a:prstGeom prst="rect">
                      <a:avLst/>
                    </a:prstGeom>
                  </pic:spPr>
                </pic:pic>
              </a:graphicData>
            </a:graphic>
          </wp:inline>
        </w:drawing>
      </w:r>
    </w:p>
    <w:p w14:paraId="6DAE9392" w14:textId="56C4FAB2" w:rsidR="00E818C7" w:rsidRPr="00E818C7" w:rsidRDefault="00E818C7" w:rsidP="00A678F6">
      <w:pPr>
        <w:spacing w:after="240"/>
        <w:jc w:val="both"/>
        <w:rPr>
          <w:lang w:val="en-US"/>
        </w:rPr>
      </w:pPr>
      <w:r w:rsidRPr="00E818C7">
        <w:rPr>
          <w:b/>
          <w:lang w:val="en-US"/>
        </w:rPr>
        <w:lastRenderedPageBreak/>
        <w:t>Figure S9: Evaluation of sub-model performances based on Jaccard indices.</w:t>
      </w:r>
      <w:r w:rsidRPr="00E818C7">
        <w:rPr>
          <w:lang w:val="en-US"/>
        </w:rPr>
        <w:t xml:space="preserve"> Sub-models are grouped by type of algorithms: Random Forest (RF), Gradient Boosted Models (GBM), and Artificial Neural Networks (ANN). Two distinct thresholds (dashed lines) were used to discard from ensemble models the sub-models with insufficient performance depending on the type of evaluation set used: 0.95 when evaluated on the training set data (“restricted models”, in blue), 0.6 when evaluated on a validation set designed from spatial CV-blocks (“complete models”, in red).</w:t>
      </w:r>
    </w:p>
    <w:p w14:paraId="4EE3452C" w14:textId="77777777" w:rsidR="00E818C7" w:rsidRPr="00D73B7D" w:rsidRDefault="00E818C7" w:rsidP="00A678F6">
      <w:pPr>
        <w:pStyle w:val="ODMAP-Title2"/>
      </w:pPr>
      <w:bookmarkStart w:id="106" w:name="plausibility-check"/>
      <w:bookmarkEnd w:id="106"/>
      <w:r w:rsidRPr="00D73B7D">
        <w:t>Plausibility check</w:t>
      </w:r>
    </w:p>
    <w:p w14:paraId="7FE1916E" w14:textId="77777777" w:rsidR="00E818C7" w:rsidRPr="00D73B7D" w:rsidRDefault="00E818C7" w:rsidP="00E818C7">
      <w:pPr>
        <w:pStyle w:val="FirstParagraph"/>
        <w:jc w:val="both"/>
        <w:rPr>
          <w:rFonts w:ascii="Times New Roman" w:hAnsi="Times New Roman" w:cs="Times New Roman"/>
        </w:rPr>
      </w:pPr>
      <w:r w:rsidRPr="00550063">
        <w:rPr>
          <w:rFonts w:ascii="Times New Roman" w:hAnsi="Times New Roman" w:cs="Times New Roman"/>
          <w:b/>
        </w:rPr>
        <w:t>Response shapes:</w:t>
      </w:r>
      <w:r w:rsidRPr="00D73B7D">
        <w:rPr>
          <w:rFonts w:ascii="Times New Roman" w:hAnsi="Times New Roman" w:cs="Times New Roman"/>
        </w:rPr>
        <w:t xml:space="preserve"> </w:t>
      </w:r>
      <w:r>
        <w:rPr>
          <w:rFonts w:ascii="Times New Roman" w:hAnsi="Times New Roman" w:cs="Times New Roman"/>
        </w:rPr>
        <w:t>We designed an</w:t>
      </w:r>
      <w:r w:rsidRPr="00D73B7D">
        <w:rPr>
          <w:rFonts w:ascii="Times New Roman" w:hAnsi="Times New Roman" w:cs="Times New Roman"/>
        </w:rPr>
        <w:t xml:space="preserve"> automatic </w:t>
      </w:r>
      <w:r>
        <w:rPr>
          <w:rFonts w:ascii="Times New Roman" w:hAnsi="Times New Roman" w:cs="Times New Roman"/>
        </w:rPr>
        <w:t xml:space="preserve">procedure to </w:t>
      </w:r>
      <w:r w:rsidRPr="00D73B7D">
        <w:rPr>
          <w:rFonts w:ascii="Times New Roman" w:hAnsi="Times New Roman" w:cs="Times New Roman"/>
        </w:rPr>
        <w:t>check for multimodality and positive quadratic relationship</w:t>
      </w:r>
      <w:r>
        <w:rPr>
          <w:rFonts w:ascii="Times New Roman" w:hAnsi="Times New Roman" w:cs="Times New Roman"/>
        </w:rPr>
        <w:t xml:space="preserve">s in the response curve of all variables for all models since such relationships </w:t>
      </w:r>
      <w:r w:rsidRPr="00D73B7D">
        <w:rPr>
          <w:rFonts w:ascii="Times New Roman" w:hAnsi="Times New Roman" w:cs="Times New Roman"/>
        </w:rPr>
        <w:t xml:space="preserve">would have </w:t>
      </w:r>
      <w:r>
        <w:rPr>
          <w:rFonts w:ascii="Times New Roman" w:hAnsi="Times New Roman" w:cs="Times New Roman"/>
        </w:rPr>
        <w:t>low</w:t>
      </w:r>
      <w:r w:rsidRPr="00D73B7D">
        <w:rPr>
          <w:rFonts w:ascii="Times New Roman" w:hAnsi="Times New Roman" w:cs="Times New Roman"/>
        </w:rPr>
        <w:t xml:space="preserve"> ecological plausibility</w:t>
      </w:r>
      <w:r>
        <w:rPr>
          <w:rFonts w:ascii="Times New Roman" w:hAnsi="Times New Roman" w:cs="Times New Roman"/>
        </w:rPr>
        <w:t xml:space="preserve">. We assessed multimodality through Hartigan’s dip test using the R package </w:t>
      </w:r>
      <w:proofErr w:type="spellStart"/>
      <w:r w:rsidRPr="00550063">
        <w:rPr>
          <w:rFonts w:ascii="Times New Roman" w:hAnsi="Times New Roman" w:cs="Times New Roman"/>
          <w:i/>
        </w:rPr>
        <w:t>diptest</w:t>
      </w:r>
      <w:proofErr w:type="spellEnd"/>
      <w:r>
        <w:rPr>
          <w:rFonts w:ascii="Times New Roman" w:hAnsi="Times New Roman" w:cs="Times New Roman"/>
        </w:rPr>
        <w:t xml:space="preserve"> </w:t>
      </w:r>
      <w:r w:rsidRPr="00550063">
        <w:rPr>
          <w:rFonts w:ascii="Times New Roman" w:hAnsi="Times New Roman" w:cs="Times New Roman"/>
        </w:rPr>
        <w:t>0.75-7</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{"citationItems":[{"id":"ITEM-1","itemData":{"author":[{"dropping-particle":"","family":"Maechler","given":"Martin","non-dropping-particle":"","parse-names":false,"suffix":""}],"id":"ITEM-1","issued":{"date-parts":[["2016"]]},"title":"diptest: Hartigan's Dip Test Statistic for Unimodality - Corrected. R package version 0.75-7.","type":"article"},"uris":["http://www.mendeley.com/documents/?uuid=55ebcf0e-8431-41e9-92c9-66a12370f256"]}],"mendeley":{"formattedCitation":"(Maechler, 2016)","plainTextFormattedCitation":"(Maechler, 2016)","previouslyFormattedCitation":"(Maechler, 2016)"},"properties":{"noteIndex":0},"schema":"https://github.com/citation-style-language/schema/raw/master/csl-citation.json"}</w:instrText>
      </w:r>
      <w:r>
        <w:rPr>
          <w:rFonts w:ascii="Times New Roman" w:hAnsi="Times New Roman" w:cs="Times New Roman"/>
        </w:rPr>
        <w:fldChar w:fldCharType="separate"/>
      </w:r>
      <w:r w:rsidRPr="00550063">
        <w:rPr>
          <w:rFonts w:ascii="Times New Roman" w:hAnsi="Times New Roman" w:cs="Times New Roman"/>
          <w:noProof/>
        </w:rPr>
        <w:t>(Maechler, 2016)</w:t>
      </w:r>
      <w:r>
        <w:rPr>
          <w:rFonts w:ascii="Times New Roman" w:hAnsi="Times New Roman" w:cs="Times New Roman"/>
        </w:rPr>
        <w:fldChar w:fldCharType="end"/>
      </w:r>
      <w:r>
        <w:rPr>
          <w:rFonts w:ascii="Times New Roman" w:hAnsi="Times New Roman" w:cs="Times New Roman"/>
        </w:rPr>
        <w:t xml:space="preserve">. We inspected case by case the response curves highlighted by the automatic procedure and </w:t>
      </w:r>
      <w:r w:rsidRPr="00D73B7D">
        <w:rPr>
          <w:rFonts w:ascii="Times New Roman" w:hAnsi="Times New Roman" w:cs="Times New Roman"/>
        </w:rPr>
        <w:t>then manual</w:t>
      </w:r>
      <w:r>
        <w:rPr>
          <w:rFonts w:ascii="Times New Roman" w:hAnsi="Times New Roman" w:cs="Times New Roman"/>
        </w:rPr>
        <w:t>ly</w:t>
      </w:r>
      <w:r w:rsidRPr="00D73B7D">
        <w:rPr>
          <w:rFonts w:ascii="Times New Roman" w:hAnsi="Times New Roman" w:cs="Times New Roman"/>
        </w:rPr>
        <w:t xml:space="preserve"> remov</w:t>
      </w:r>
      <w:r>
        <w:rPr>
          <w:rFonts w:ascii="Times New Roman" w:hAnsi="Times New Roman" w:cs="Times New Roman"/>
        </w:rPr>
        <w:t>ed</w:t>
      </w:r>
      <w:r w:rsidRPr="00D73B7D">
        <w:rPr>
          <w:rFonts w:ascii="Times New Roman" w:hAnsi="Times New Roman" w:cs="Times New Roman"/>
        </w:rPr>
        <w:t xml:space="preserve"> models holding non-plausible response curves based on expert judgement</w:t>
      </w:r>
      <w:r>
        <w:rPr>
          <w:rFonts w:ascii="Times New Roman" w:hAnsi="Times New Roman" w:cs="Times New Roman"/>
        </w:rPr>
        <w:t>.</w:t>
      </w:r>
    </w:p>
    <w:p w14:paraId="0B95311C" w14:textId="77777777" w:rsidR="00E818C7" w:rsidRPr="00394282" w:rsidRDefault="00E818C7" w:rsidP="00A678F6">
      <w:pPr>
        <w:pStyle w:val="ODMAP-Title1"/>
        <w:rPr>
          <w:lang w:val="en-US"/>
        </w:rPr>
      </w:pPr>
      <w:bookmarkStart w:id="107" w:name="prediction"/>
      <w:bookmarkEnd w:id="107"/>
      <w:r w:rsidRPr="00394282">
        <w:rPr>
          <w:lang w:val="en-US"/>
        </w:rPr>
        <w:t>Prediction</w:t>
      </w:r>
    </w:p>
    <w:p w14:paraId="7589B44B" w14:textId="77777777" w:rsidR="00E818C7" w:rsidRPr="00D73B7D" w:rsidRDefault="00E818C7" w:rsidP="00A678F6">
      <w:pPr>
        <w:pStyle w:val="ODMAP-Title2"/>
      </w:pPr>
      <w:bookmarkStart w:id="108" w:name="prediction-output"/>
      <w:bookmarkEnd w:id="108"/>
      <w:r w:rsidRPr="00D73B7D">
        <w:t>Prediction output</w:t>
      </w:r>
    </w:p>
    <w:p w14:paraId="3ED69922" w14:textId="2AC78AA2" w:rsidR="00E818C7" w:rsidRPr="00D73B7D" w:rsidRDefault="00E818C7" w:rsidP="00E818C7">
      <w:pPr>
        <w:pStyle w:val="FirstParagraph"/>
        <w:rPr>
          <w:rFonts w:ascii="Times New Roman" w:hAnsi="Times New Roman" w:cs="Times New Roman"/>
        </w:rPr>
      </w:pPr>
      <w:r w:rsidRPr="00E535BD">
        <w:rPr>
          <w:rFonts w:ascii="Times New Roman" w:hAnsi="Times New Roman" w:cs="Times New Roman"/>
          <w:b/>
        </w:rPr>
        <w:t>Prediction unit:</w:t>
      </w:r>
      <w:r w:rsidRPr="00D73B7D">
        <w:rPr>
          <w:rFonts w:ascii="Times New Roman" w:hAnsi="Times New Roman" w:cs="Times New Roman"/>
        </w:rPr>
        <w:t xml:space="preserve"> </w:t>
      </w:r>
      <w:r w:rsidRPr="00E535BD">
        <w:rPr>
          <w:rFonts w:ascii="Times New Roman" w:hAnsi="Times New Roman" w:cs="Times New Roman"/>
        </w:rPr>
        <w:t>Models produce</w:t>
      </w:r>
      <w:r>
        <w:rPr>
          <w:rFonts w:ascii="Times New Roman" w:hAnsi="Times New Roman" w:cs="Times New Roman"/>
        </w:rPr>
        <w:t>d</w:t>
      </w:r>
      <w:r w:rsidRPr="00E535BD">
        <w:rPr>
          <w:rFonts w:ascii="Times New Roman" w:hAnsi="Times New Roman" w:cs="Times New Roman"/>
        </w:rPr>
        <w:t xml:space="preserve"> </w:t>
      </w:r>
      <w:r>
        <w:rPr>
          <w:rFonts w:ascii="Times New Roman" w:hAnsi="Times New Roman" w:cs="Times New Roman"/>
        </w:rPr>
        <w:t>environmental</w:t>
      </w:r>
      <w:r w:rsidRPr="00E535BD">
        <w:rPr>
          <w:rFonts w:ascii="Times New Roman" w:hAnsi="Times New Roman" w:cs="Times New Roman"/>
        </w:rPr>
        <w:t xml:space="preserve"> suitability maps depicting </w:t>
      </w:r>
      <w:r>
        <w:rPr>
          <w:rFonts w:ascii="Times New Roman" w:hAnsi="Times New Roman" w:cs="Times New Roman"/>
        </w:rPr>
        <w:t xml:space="preserve">potential distribution for each </w:t>
      </w:r>
      <w:r w:rsidR="00394282">
        <w:rPr>
          <w:rFonts w:ascii="Times New Roman" w:hAnsi="Times New Roman" w:cs="Times New Roman"/>
        </w:rPr>
        <w:t>subspecies</w:t>
      </w:r>
      <w:r>
        <w:rPr>
          <w:rFonts w:ascii="Times New Roman" w:hAnsi="Times New Roman" w:cs="Times New Roman"/>
        </w:rPr>
        <w:t>.</w:t>
      </w:r>
    </w:p>
    <w:p w14:paraId="49BD78CE" w14:textId="20841D53" w:rsidR="00E818C7" w:rsidRDefault="00E818C7" w:rsidP="00E818C7">
      <w:pPr>
        <w:pStyle w:val="BodyText"/>
        <w:rPr>
          <w:rFonts w:ascii="Times New Roman" w:hAnsi="Times New Roman" w:cs="Times New Roman"/>
        </w:rPr>
      </w:pPr>
      <w:r w:rsidRPr="00152606">
        <w:rPr>
          <w:rFonts w:ascii="Times New Roman" w:hAnsi="Times New Roman" w:cs="Times New Roman"/>
          <w:b/>
        </w:rPr>
        <w:t xml:space="preserve">Clipping: </w:t>
      </w:r>
      <w:r w:rsidRPr="007E12E3">
        <w:rPr>
          <w:rFonts w:ascii="Times New Roman" w:hAnsi="Times New Roman" w:cs="Times New Roman"/>
        </w:rPr>
        <w:t>We clipped a</w:t>
      </w:r>
      <w:r w:rsidRPr="00D73B7D">
        <w:rPr>
          <w:rFonts w:ascii="Times New Roman" w:hAnsi="Times New Roman" w:cs="Times New Roman"/>
        </w:rPr>
        <w:t xml:space="preserve">ll final ensemble model per unit using a </w:t>
      </w:r>
      <w:r w:rsidR="00394282">
        <w:rPr>
          <w:rFonts w:ascii="Times New Roman" w:hAnsi="Times New Roman" w:cs="Times New Roman"/>
        </w:rPr>
        <w:t>subspecies</w:t>
      </w:r>
      <w:r>
        <w:rPr>
          <w:rFonts w:ascii="Times New Roman" w:hAnsi="Times New Roman" w:cs="Times New Roman"/>
        </w:rPr>
        <w:t>-</w:t>
      </w:r>
      <w:r w:rsidRPr="00D73B7D">
        <w:rPr>
          <w:rFonts w:ascii="Times New Roman" w:hAnsi="Times New Roman" w:cs="Times New Roman"/>
        </w:rPr>
        <w:t>specific buffe</w:t>
      </w:r>
      <w:r>
        <w:rPr>
          <w:rFonts w:ascii="Times New Roman" w:hAnsi="Times New Roman" w:cs="Times New Roman"/>
        </w:rPr>
        <w:t>r.</w:t>
      </w:r>
    </w:p>
    <w:p w14:paraId="04D04D4F" w14:textId="6291E0C5" w:rsidR="00E818C7" w:rsidRDefault="00E818C7" w:rsidP="00E818C7">
      <w:pPr>
        <w:pStyle w:val="BodyText"/>
        <w:jc w:val="both"/>
        <w:rPr>
          <w:rFonts w:ascii="Times New Roman" w:hAnsi="Times New Roman" w:cs="Times New Roman"/>
        </w:rPr>
      </w:pPr>
      <w:r>
        <w:rPr>
          <w:rFonts w:ascii="Times New Roman" w:hAnsi="Times New Roman" w:cs="Times New Roman"/>
        </w:rPr>
        <w:t>W</w:t>
      </w:r>
      <w:r w:rsidRPr="00152606">
        <w:rPr>
          <w:rFonts w:ascii="Times New Roman" w:hAnsi="Times New Roman" w:cs="Times New Roman"/>
        </w:rPr>
        <w:t>e c</w:t>
      </w:r>
      <w:r>
        <w:rPr>
          <w:rFonts w:ascii="Times New Roman" w:hAnsi="Times New Roman" w:cs="Times New Roman"/>
        </w:rPr>
        <w:t>lipp</w:t>
      </w:r>
      <w:r w:rsidRPr="00152606">
        <w:rPr>
          <w:rFonts w:ascii="Times New Roman" w:hAnsi="Times New Roman" w:cs="Times New Roman"/>
        </w:rPr>
        <w:t xml:space="preserve">ed </w:t>
      </w:r>
      <w:r>
        <w:rPr>
          <w:rFonts w:ascii="Times New Roman" w:hAnsi="Times New Roman" w:cs="Times New Roman"/>
        </w:rPr>
        <w:t>a</w:t>
      </w:r>
      <w:r w:rsidRPr="00D73B7D">
        <w:rPr>
          <w:rFonts w:ascii="Times New Roman" w:hAnsi="Times New Roman" w:cs="Times New Roman"/>
        </w:rPr>
        <w:t>ll final ensemble model</w:t>
      </w:r>
      <w:r>
        <w:rPr>
          <w:rFonts w:ascii="Times New Roman" w:hAnsi="Times New Roman" w:cs="Times New Roman"/>
        </w:rPr>
        <w:t>s</w:t>
      </w:r>
      <w:r w:rsidRPr="00D73B7D">
        <w:rPr>
          <w:rFonts w:ascii="Times New Roman" w:hAnsi="Times New Roman" w:cs="Times New Roman"/>
        </w:rPr>
        <w:t xml:space="preserve"> </w:t>
      </w:r>
      <w:r w:rsidRPr="00152606">
        <w:rPr>
          <w:rFonts w:ascii="Times New Roman" w:hAnsi="Times New Roman" w:cs="Times New Roman"/>
        </w:rPr>
        <w:t>to constrain the extent of possible distribution</w:t>
      </w:r>
      <w:r>
        <w:rPr>
          <w:rFonts w:ascii="Times New Roman" w:hAnsi="Times New Roman" w:cs="Times New Roman"/>
        </w:rPr>
        <w:t xml:space="preserve"> of each </w:t>
      </w:r>
      <w:r w:rsidR="00394282">
        <w:rPr>
          <w:rFonts w:ascii="Times New Roman" w:hAnsi="Times New Roman" w:cs="Times New Roman"/>
        </w:rPr>
        <w:t>subspecies</w:t>
      </w:r>
      <w:r w:rsidRPr="00152606">
        <w:rPr>
          <w:rFonts w:ascii="Times New Roman" w:hAnsi="Times New Roman" w:cs="Times New Roman"/>
        </w:rPr>
        <w:t xml:space="preserve"> to a reasonable area accordingly to the limited migration abilities of our butterflies, and the degree of certainty we had about the range of the species based on the spread of occurrence points. Thus, </w:t>
      </w:r>
      <w:r>
        <w:rPr>
          <w:rFonts w:ascii="Times New Roman" w:hAnsi="Times New Roman" w:cs="Times New Roman"/>
        </w:rPr>
        <w:t>we</w:t>
      </w:r>
      <w:r w:rsidRPr="00152606">
        <w:rPr>
          <w:rFonts w:ascii="Times New Roman" w:hAnsi="Times New Roman" w:cs="Times New Roman"/>
        </w:rPr>
        <w:t xml:space="preserve"> computed alpha-hulls (α = 1000 km) using the function </w:t>
      </w:r>
      <w:r w:rsidRPr="00152606">
        <w:rPr>
          <w:rFonts w:ascii="Times New Roman" w:hAnsi="Times New Roman" w:cs="Times New Roman"/>
          <w:i/>
        </w:rPr>
        <w:t>ahull</w:t>
      </w:r>
      <w:r w:rsidRPr="00152606">
        <w:rPr>
          <w:rFonts w:ascii="Times New Roman" w:hAnsi="Times New Roman" w:cs="Times New Roman"/>
        </w:rPr>
        <w:t xml:space="preserve"> from the R package </w:t>
      </w:r>
      <w:r w:rsidRPr="00152606">
        <w:rPr>
          <w:rFonts w:ascii="Times New Roman" w:hAnsi="Times New Roman" w:cs="Times New Roman"/>
          <w:i/>
        </w:rPr>
        <w:t>alpha-hull</w:t>
      </w:r>
      <w:r w:rsidRPr="00152606">
        <w:rPr>
          <w:rFonts w:ascii="Times New Roman" w:hAnsi="Times New Roman" w:cs="Times New Roman"/>
        </w:rPr>
        <w:t xml:space="preserve"> 2.</w:t>
      </w:r>
      <w:r>
        <w:rPr>
          <w:rFonts w:ascii="Times New Roman" w:hAnsi="Times New Roman" w:cs="Times New Roman"/>
        </w:rPr>
        <w:t xml:space="preserve">2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Pateiro-Lopez","given":"Beatriz","non-dropping-particle":"","parse-names":false,"suffix":""},{"dropping-particle":"","family":"Rodriguez-Casal","given":"Alberto","non-dropping-particle":"","parse-names":false,"suffix":""}],"id":"ITEM-1","issued":{"date-parts":[["2019"]]},"title":"alphahull: Generalization of the Convex Hull of a Sample of Points in the Plane. R package version 2.2.","type":"article"},"uris":["http://www.mendeley.com/documents/?uuid=efd66ce4-5217-4369-8cb6-e6de43040382"]}],"mendeley":{"formattedCitation":"(Pateiro-Lopez &amp; Rodriguez-Casal, 2019)","plainTextFormattedCitation":"(Pateiro-Lopez &amp; Rodriguez-Casal, 2019)","previouslyFormattedCitation":"(Pateiro-Lopez &amp; Rodriguez-Casal, 2019)"},"properties":{"noteIndex":0},"schema":"https://github.com/citation-style-language/schema/raw/master/csl-citation.json"}</w:instrText>
      </w:r>
      <w:r>
        <w:rPr>
          <w:rFonts w:ascii="Times New Roman" w:hAnsi="Times New Roman" w:cs="Times New Roman"/>
        </w:rPr>
        <w:fldChar w:fldCharType="separate"/>
      </w:r>
      <w:r w:rsidRPr="0076520F">
        <w:rPr>
          <w:rFonts w:ascii="Times New Roman" w:hAnsi="Times New Roman" w:cs="Times New Roman"/>
          <w:noProof/>
        </w:rPr>
        <w:t>(Pateiro-Lopez &amp; Rodriguez-Casal, 2019)</w:t>
      </w:r>
      <w:r>
        <w:rPr>
          <w:rFonts w:ascii="Times New Roman" w:hAnsi="Times New Roman" w:cs="Times New Roman"/>
        </w:rPr>
        <w:fldChar w:fldCharType="end"/>
      </w:r>
      <w:r w:rsidRPr="00152606">
        <w:rPr>
          <w:rFonts w:ascii="Times New Roman" w:hAnsi="Times New Roman" w:cs="Times New Roman"/>
        </w:rPr>
        <w:t xml:space="preserve"> encompassing all occurrence points for each </w:t>
      </w:r>
      <w:r w:rsidR="00394282">
        <w:rPr>
          <w:rFonts w:ascii="Times New Roman" w:hAnsi="Times New Roman" w:cs="Times New Roman"/>
        </w:rPr>
        <w:t>subspecies</w:t>
      </w:r>
      <w:r w:rsidRPr="00152606">
        <w:rPr>
          <w:rFonts w:ascii="Times New Roman" w:hAnsi="Times New Roman" w:cs="Times New Roman"/>
        </w:rPr>
        <w:t xml:space="preserve"> in order to design a smooth surface </w:t>
      </w:r>
      <w:r>
        <w:rPr>
          <w:rFonts w:ascii="Times New Roman" w:hAnsi="Times New Roman" w:cs="Times New Roman"/>
        </w:rPr>
        <w:t>able to</w:t>
      </w:r>
      <w:r w:rsidRPr="00152606">
        <w:rPr>
          <w:rFonts w:ascii="Times New Roman" w:hAnsi="Times New Roman" w:cs="Times New Roman"/>
        </w:rPr>
        <w:t xml:space="preserve"> engulf occurrences points but that could </w:t>
      </w:r>
      <w:r>
        <w:rPr>
          <w:rFonts w:ascii="Times New Roman" w:hAnsi="Times New Roman" w:cs="Times New Roman"/>
        </w:rPr>
        <w:t xml:space="preserve">also </w:t>
      </w:r>
      <w:r w:rsidRPr="00152606">
        <w:rPr>
          <w:rFonts w:ascii="Times New Roman" w:hAnsi="Times New Roman" w:cs="Times New Roman"/>
        </w:rPr>
        <w:t xml:space="preserve">generate automatically disjointed distributions when needed. We choose an alpha parameter of 1000 km (diameter of the circles used to draw the alpha-hull) to be coherent with our threshold for detection of outliers. In parallel, </w:t>
      </w:r>
      <w:r>
        <w:rPr>
          <w:rFonts w:ascii="Times New Roman" w:hAnsi="Times New Roman" w:cs="Times New Roman"/>
        </w:rPr>
        <w:t>we</w:t>
      </w:r>
      <w:r w:rsidRPr="00152606">
        <w:rPr>
          <w:rFonts w:ascii="Times New Roman" w:hAnsi="Times New Roman" w:cs="Times New Roman"/>
        </w:rPr>
        <w:t xml:space="preserve"> computed the 80% quantile for the distance to the closest occurrence points among occurrence points of each </w:t>
      </w:r>
      <w:r w:rsidR="00E534DC">
        <w:rPr>
          <w:rFonts w:ascii="Times New Roman" w:hAnsi="Times New Roman" w:cs="Times New Roman"/>
        </w:rPr>
        <w:t>subspecies</w:t>
      </w:r>
      <w:r w:rsidRPr="00152606">
        <w:rPr>
          <w:rFonts w:ascii="Times New Roman" w:hAnsi="Times New Roman" w:cs="Times New Roman"/>
        </w:rPr>
        <w:t xml:space="preserve">. This measure is to be seen as </w:t>
      </w:r>
      <w:r w:rsidR="00E534DC" w:rsidRPr="00152606">
        <w:rPr>
          <w:rFonts w:ascii="Times New Roman" w:hAnsi="Times New Roman" w:cs="Times New Roman"/>
        </w:rPr>
        <w:t>a measurement</w:t>
      </w:r>
      <w:r w:rsidRPr="00152606">
        <w:rPr>
          <w:rFonts w:ascii="Times New Roman" w:hAnsi="Times New Roman" w:cs="Times New Roman"/>
        </w:rPr>
        <w:t xml:space="preserve"> of how confident we are that our records cover extensively the range of the </w:t>
      </w:r>
      <w:r w:rsidR="00E534DC">
        <w:rPr>
          <w:rFonts w:ascii="Times New Roman" w:hAnsi="Times New Roman" w:cs="Times New Roman"/>
        </w:rPr>
        <w:t>subspecies</w:t>
      </w:r>
      <w:r w:rsidRPr="00152606">
        <w:rPr>
          <w:rFonts w:ascii="Times New Roman" w:hAnsi="Times New Roman" w:cs="Times New Roman"/>
        </w:rPr>
        <w:t xml:space="preserve"> studied. The rationale is that a</w:t>
      </w:r>
      <w:r w:rsidR="00E534DC">
        <w:rPr>
          <w:rFonts w:ascii="Times New Roman" w:hAnsi="Times New Roman" w:cs="Times New Roman"/>
        </w:rPr>
        <w:t xml:space="preserve"> subspecies </w:t>
      </w:r>
      <w:r w:rsidRPr="00152606">
        <w:rPr>
          <w:rFonts w:ascii="Times New Roman" w:hAnsi="Times New Roman" w:cs="Times New Roman"/>
        </w:rPr>
        <w:t xml:space="preserve">with a clustered set of occurrences is more likely to describe </w:t>
      </w:r>
      <w:r>
        <w:rPr>
          <w:rFonts w:ascii="Times New Roman" w:hAnsi="Times New Roman" w:cs="Times New Roman"/>
        </w:rPr>
        <w:t>accurately</w:t>
      </w:r>
      <w:r w:rsidRPr="00152606">
        <w:rPr>
          <w:rFonts w:ascii="Times New Roman" w:hAnsi="Times New Roman" w:cs="Times New Roman"/>
        </w:rPr>
        <w:t xml:space="preserve"> the </w:t>
      </w:r>
      <w:r>
        <w:rPr>
          <w:rFonts w:ascii="Times New Roman" w:hAnsi="Times New Roman" w:cs="Times New Roman"/>
        </w:rPr>
        <w:t>global</w:t>
      </w:r>
      <w:r w:rsidRPr="00152606">
        <w:rPr>
          <w:rFonts w:ascii="Times New Roman" w:hAnsi="Times New Roman" w:cs="Times New Roman"/>
        </w:rPr>
        <w:t xml:space="preserve"> range of this </w:t>
      </w:r>
      <w:r w:rsidR="00E534DC">
        <w:rPr>
          <w:rFonts w:ascii="Times New Roman" w:hAnsi="Times New Roman" w:cs="Times New Roman"/>
        </w:rPr>
        <w:t>subspecies</w:t>
      </w:r>
      <w:r>
        <w:rPr>
          <w:rFonts w:ascii="Times New Roman" w:hAnsi="Times New Roman" w:cs="Times New Roman"/>
        </w:rPr>
        <w:t>,</w:t>
      </w:r>
      <w:r w:rsidRPr="00152606">
        <w:rPr>
          <w:rFonts w:ascii="Times New Roman" w:hAnsi="Times New Roman" w:cs="Times New Roman"/>
        </w:rPr>
        <w:t xml:space="preserve"> while a </w:t>
      </w:r>
      <w:r w:rsidR="00E534DC">
        <w:rPr>
          <w:rFonts w:ascii="Times New Roman" w:hAnsi="Times New Roman" w:cs="Times New Roman"/>
        </w:rPr>
        <w:t>subspecies</w:t>
      </w:r>
      <w:r w:rsidRPr="00152606">
        <w:rPr>
          <w:rFonts w:ascii="Times New Roman" w:hAnsi="Times New Roman" w:cs="Times New Roman"/>
        </w:rPr>
        <w:t xml:space="preserve"> with a more dispersed set of occurrence points could signal a lack of information, or a </w:t>
      </w:r>
      <w:r w:rsidR="00E534DC">
        <w:rPr>
          <w:rFonts w:ascii="Times New Roman" w:hAnsi="Times New Roman" w:cs="Times New Roman"/>
        </w:rPr>
        <w:t>subspecies</w:t>
      </w:r>
      <w:r w:rsidRPr="00152606">
        <w:rPr>
          <w:rFonts w:ascii="Times New Roman" w:hAnsi="Times New Roman" w:cs="Times New Roman"/>
        </w:rPr>
        <w:t xml:space="preserve"> with a wide range. Therefore, </w:t>
      </w:r>
      <w:r>
        <w:rPr>
          <w:rFonts w:ascii="Times New Roman" w:hAnsi="Times New Roman" w:cs="Times New Roman"/>
        </w:rPr>
        <w:t xml:space="preserve">we </w:t>
      </w:r>
      <w:r w:rsidRPr="00152606">
        <w:rPr>
          <w:rFonts w:ascii="Times New Roman" w:hAnsi="Times New Roman" w:cs="Times New Roman"/>
        </w:rPr>
        <w:t>added</w:t>
      </w:r>
      <w:r>
        <w:rPr>
          <w:rFonts w:ascii="Times New Roman" w:hAnsi="Times New Roman" w:cs="Times New Roman"/>
        </w:rPr>
        <w:t xml:space="preserve"> to our alpha-hull</w:t>
      </w:r>
      <w:r w:rsidRPr="00152606">
        <w:rPr>
          <w:rFonts w:ascii="Times New Roman" w:hAnsi="Times New Roman" w:cs="Times New Roman"/>
        </w:rPr>
        <w:t xml:space="preserve"> a buffer corresponding to th</w:t>
      </w:r>
      <w:r>
        <w:rPr>
          <w:rFonts w:ascii="Times New Roman" w:hAnsi="Times New Roman" w:cs="Times New Roman"/>
        </w:rPr>
        <w:t xml:space="preserve">e max </w:t>
      </w:r>
      <w:r w:rsidRPr="00152606">
        <w:rPr>
          <w:rFonts w:ascii="Times New Roman" w:hAnsi="Times New Roman" w:cs="Times New Roman"/>
        </w:rPr>
        <w:t xml:space="preserve">value </w:t>
      </w:r>
      <w:r>
        <w:rPr>
          <w:rFonts w:ascii="Times New Roman" w:hAnsi="Times New Roman" w:cs="Times New Roman"/>
        </w:rPr>
        <w:t xml:space="preserve">between this </w:t>
      </w:r>
      <w:r w:rsidR="00E534DC">
        <w:rPr>
          <w:rFonts w:ascii="Times New Roman" w:hAnsi="Times New Roman" w:cs="Times New Roman"/>
        </w:rPr>
        <w:t>subspecies</w:t>
      </w:r>
      <w:r>
        <w:rPr>
          <w:rFonts w:ascii="Times New Roman" w:hAnsi="Times New Roman" w:cs="Times New Roman"/>
        </w:rPr>
        <w:t xml:space="preserve">-specific parameter and a distance of 1° assumed to represent a conservative limit for </w:t>
      </w:r>
      <w:r w:rsidR="00E534DC">
        <w:rPr>
          <w:rFonts w:ascii="Times New Roman" w:hAnsi="Times New Roman" w:cs="Times New Roman"/>
        </w:rPr>
        <w:t>Helicon</w:t>
      </w:r>
      <w:r>
        <w:rPr>
          <w:rFonts w:ascii="Times New Roman" w:hAnsi="Times New Roman" w:cs="Times New Roman"/>
        </w:rPr>
        <w:t xml:space="preserve">iini dispersion abilities. We used these final </w:t>
      </w:r>
      <w:r w:rsidRPr="00152606">
        <w:rPr>
          <w:rFonts w:ascii="Times New Roman" w:hAnsi="Times New Roman" w:cs="Times New Roman"/>
        </w:rPr>
        <w:t>polygon</w:t>
      </w:r>
      <w:r>
        <w:rPr>
          <w:rFonts w:ascii="Times New Roman" w:hAnsi="Times New Roman" w:cs="Times New Roman"/>
        </w:rPr>
        <w:t>s</w:t>
      </w:r>
      <w:r w:rsidRPr="00152606">
        <w:rPr>
          <w:rFonts w:ascii="Times New Roman" w:hAnsi="Times New Roman" w:cs="Times New Roman"/>
        </w:rPr>
        <w:t xml:space="preserve"> to restrict our SDMs predictions</w:t>
      </w:r>
      <w:r>
        <w:rPr>
          <w:rFonts w:ascii="Times New Roman" w:hAnsi="Times New Roman" w:cs="Times New Roman"/>
        </w:rPr>
        <w:t xml:space="preserve"> for each </w:t>
      </w:r>
      <w:r w:rsidR="00E534DC">
        <w:rPr>
          <w:rFonts w:ascii="Times New Roman" w:hAnsi="Times New Roman" w:cs="Times New Roman"/>
        </w:rPr>
        <w:t>subspecies</w:t>
      </w:r>
      <w:r>
        <w:rPr>
          <w:rFonts w:ascii="Times New Roman" w:hAnsi="Times New Roman" w:cs="Times New Roman"/>
        </w:rPr>
        <w:t>.</w:t>
      </w:r>
    </w:p>
    <w:p w14:paraId="46327457" w14:textId="5A918331" w:rsidR="00E818C7" w:rsidRPr="00A678F6" w:rsidRDefault="00E818C7" w:rsidP="00E818C7">
      <w:pPr>
        <w:pStyle w:val="TropimundoMainText"/>
        <w:spacing w:line="240" w:lineRule="auto"/>
        <w:ind w:firstLine="0"/>
        <w:rPr>
          <w:rFonts w:ascii="Times New Roman" w:eastAsiaTheme="minorHAnsi" w:hAnsi="Times New Roman"/>
          <w:lang w:val="en-US"/>
        </w:rPr>
      </w:pPr>
      <w:r w:rsidRPr="00A678F6">
        <w:rPr>
          <w:rFonts w:ascii="Times New Roman" w:eastAsiaTheme="minorHAnsi" w:hAnsi="Times New Roman"/>
          <w:lang w:val="en-US"/>
        </w:rPr>
        <w:t>In the specific case of the Andean region, strong environmental gradients can be found following the slopes, leading to potentially suitable areas on both sides of the Cordillera</w:t>
      </w:r>
      <w:r w:rsidR="00E534DC">
        <w:rPr>
          <w:rFonts w:ascii="Times New Roman" w:eastAsiaTheme="minorHAnsi" w:hAnsi="Times New Roman"/>
          <w:lang w:val="en-US"/>
        </w:rPr>
        <w:t>s</w:t>
      </w:r>
      <w:r w:rsidRPr="00A678F6">
        <w:rPr>
          <w:rFonts w:ascii="Times New Roman" w:eastAsiaTheme="minorHAnsi" w:hAnsi="Times New Roman"/>
          <w:lang w:val="en-US"/>
        </w:rPr>
        <w:t xml:space="preserve"> across limited distances. To avoid false predictions of </w:t>
      </w:r>
      <w:r w:rsidR="00E534DC" w:rsidRPr="00E534DC">
        <w:rPr>
          <w:rFonts w:ascii="Times New Roman" w:hAnsi="Times New Roman"/>
          <w:lang w:val="en-US"/>
        </w:rPr>
        <w:t>subspecie</w:t>
      </w:r>
      <w:r w:rsidRPr="00A678F6">
        <w:rPr>
          <w:rFonts w:ascii="Times New Roman" w:eastAsiaTheme="minorHAnsi" w:hAnsi="Times New Roman"/>
          <w:lang w:val="en-US"/>
        </w:rPr>
        <w:t>s known with reasonable confidence to be restricted to one side of the Cordillera</w:t>
      </w:r>
      <w:r w:rsidR="00E534DC">
        <w:rPr>
          <w:rFonts w:ascii="Times New Roman" w:eastAsiaTheme="minorHAnsi" w:hAnsi="Times New Roman"/>
          <w:lang w:val="en-US"/>
        </w:rPr>
        <w:t>s</w:t>
      </w:r>
      <w:r w:rsidRPr="00A678F6">
        <w:rPr>
          <w:rFonts w:ascii="Times New Roman" w:eastAsiaTheme="minorHAnsi" w:hAnsi="Times New Roman"/>
          <w:lang w:val="en-US"/>
        </w:rPr>
        <w:t xml:space="preserve">, we cropped the final maps applying a set of two polygons corresponding respectively to each side of the </w:t>
      </w:r>
      <w:r w:rsidR="00E534DC">
        <w:rPr>
          <w:rFonts w:ascii="Times New Roman" w:eastAsiaTheme="minorHAnsi" w:hAnsi="Times New Roman"/>
          <w:lang w:val="en-US"/>
        </w:rPr>
        <w:t xml:space="preserve">Andean </w:t>
      </w:r>
      <w:r w:rsidRPr="00A678F6">
        <w:rPr>
          <w:rFonts w:ascii="Times New Roman" w:eastAsiaTheme="minorHAnsi" w:hAnsi="Times New Roman"/>
          <w:lang w:val="en-US"/>
        </w:rPr>
        <w:t>mountain range</w:t>
      </w:r>
      <w:r w:rsidR="00E534DC">
        <w:rPr>
          <w:rFonts w:ascii="Times New Roman" w:eastAsiaTheme="minorHAnsi" w:hAnsi="Times New Roman"/>
          <w:lang w:val="en-US"/>
        </w:rPr>
        <w:t>s</w:t>
      </w:r>
      <w:r w:rsidRPr="00A678F6">
        <w:rPr>
          <w:rFonts w:ascii="Times New Roman" w:eastAsiaTheme="minorHAnsi" w:hAnsi="Times New Roman"/>
          <w:lang w:val="en-US"/>
        </w:rPr>
        <w:t xml:space="preserve">. We built those polygons by aggregating watersheds retrieved from a Digital Elevation Model </w:t>
      </w:r>
      <w:r w:rsidRPr="00A678F6">
        <w:rPr>
          <w:rFonts w:ascii="Times New Roman" w:eastAsiaTheme="minorHAnsi" w:hAnsi="Times New Roman"/>
          <w:lang w:val="en-US"/>
        </w:rPr>
        <w:lastRenderedPageBreak/>
        <w:t>in ArcGIS. In practice, if a</w:t>
      </w:r>
      <w:r w:rsidR="00E534DC">
        <w:rPr>
          <w:rFonts w:ascii="Times New Roman" w:eastAsiaTheme="minorHAnsi" w:hAnsi="Times New Roman"/>
          <w:lang w:val="en-US"/>
        </w:rPr>
        <w:t xml:space="preserve"> </w:t>
      </w:r>
      <w:r w:rsidR="00E534DC" w:rsidRPr="00E534DC">
        <w:rPr>
          <w:rFonts w:ascii="Times New Roman" w:hAnsi="Times New Roman"/>
          <w:lang w:val="en-US"/>
        </w:rPr>
        <w:t>subspecies</w:t>
      </w:r>
      <w:r w:rsidRPr="00A678F6">
        <w:rPr>
          <w:rFonts w:ascii="Times New Roman" w:eastAsiaTheme="minorHAnsi" w:hAnsi="Times New Roman"/>
          <w:lang w:val="en-US"/>
        </w:rPr>
        <w:t xml:space="preserve"> presented occurrences falling only in one of the two polygons, we used the other to crop out the final map of this </w:t>
      </w:r>
      <w:r w:rsidR="00E534DC" w:rsidRPr="00E534DC">
        <w:rPr>
          <w:rFonts w:ascii="Times New Roman" w:hAnsi="Times New Roman"/>
          <w:lang w:val="en-US"/>
        </w:rPr>
        <w:t>subspecies</w:t>
      </w:r>
      <w:r w:rsidRPr="00A678F6">
        <w:rPr>
          <w:rFonts w:ascii="Times New Roman" w:eastAsiaTheme="minorHAnsi" w:hAnsi="Times New Roman"/>
          <w:lang w:val="en-US"/>
        </w:rPr>
        <w:t>.</w:t>
      </w:r>
    </w:p>
    <w:p w14:paraId="18A600A1" w14:textId="38158A39" w:rsidR="00E818C7" w:rsidRDefault="00E818C7" w:rsidP="00446BFE">
      <w:pPr>
        <w:pStyle w:val="BodyText"/>
        <w:jc w:val="both"/>
        <w:rPr>
          <w:rFonts w:ascii="Times New Roman" w:hAnsi="Times New Roman" w:cs="Times New Roman"/>
        </w:rPr>
      </w:pPr>
      <w:r>
        <w:rPr>
          <w:rFonts w:ascii="Times New Roman" w:hAnsi="Times New Roman" w:cs="Times New Roman"/>
          <w:b/>
        </w:rPr>
        <w:t>Aggregating to higher level</w:t>
      </w:r>
      <w:r w:rsidRPr="00D24402">
        <w:rPr>
          <w:rFonts w:ascii="Times New Roman" w:hAnsi="Times New Roman" w:cs="Times New Roman"/>
          <w:b/>
        </w:rPr>
        <w:t xml:space="preserve">: </w:t>
      </w:r>
      <w:r w:rsidRPr="00255E64">
        <w:rPr>
          <w:rFonts w:ascii="Times New Roman" w:hAnsi="Times New Roman" w:cs="Times New Roman"/>
        </w:rPr>
        <w:t xml:space="preserve">Exploiting the </w:t>
      </w:r>
      <w:r w:rsidR="00E534DC">
        <w:rPr>
          <w:rFonts w:ascii="Times New Roman" w:hAnsi="Times New Roman" w:cs="Times New Roman"/>
        </w:rPr>
        <w:t>439</w:t>
      </w:r>
      <w:r w:rsidRPr="00255E64">
        <w:rPr>
          <w:rFonts w:ascii="Times New Roman" w:hAnsi="Times New Roman" w:cs="Times New Roman"/>
        </w:rPr>
        <w:t xml:space="preserve"> </w:t>
      </w:r>
      <w:r>
        <w:rPr>
          <w:rFonts w:ascii="Times New Roman" w:hAnsi="Times New Roman" w:cs="Times New Roman"/>
        </w:rPr>
        <w:t xml:space="preserve">environmental </w:t>
      </w:r>
      <w:r w:rsidRPr="00255E64">
        <w:rPr>
          <w:rFonts w:ascii="Times New Roman" w:hAnsi="Times New Roman" w:cs="Times New Roman"/>
        </w:rPr>
        <w:t xml:space="preserve">suitability maps depicting </w:t>
      </w:r>
      <w:r>
        <w:rPr>
          <w:rFonts w:ascii="Times New Roman" w:hAnsi="Times New Roman" w:cs="Times New Roman"/>
        </w:rPr>
        <w:t>potential distributions</w:t>
      </w:r>
      <w:r w:rsidRPr="00255E64">
        <w:rPr>
          <w:rFonts w:ascii="Times New Roman" w:hAnsi="Times New Roman" w:cs="Times New Roman"/>
        </w:rPr>
        <w:t xml:space="preserve"> for each </w:t>
      </w:r>
      <w:r w:rsidR="00E534DC">
        <w:rPr>
          <w:rFonts w:ascii="Times New Roman" w:hAnsi="Times New Roman" w:cs="Times New Roman"/>
        </w:rPr>
        <w:t>subspecies</w:t>
      </w:r>
      <w:r>
        <w:rPr>
          <w:rFonts w:ascii="Times New Roman" w:hAnsi="Times New Roman" w:cs="Times New Roman"/>
        </w:rPr>
        <w:t xml:space="preserve">, we </w:t>
      </w:r>
      <w:r w:rsidRPr="00255E64">
        <w:rPr>
          <w:rFonts w:ascii="Times New Roman" w:hAnsi="Times New Roman" w:cs="Times New Roman"/>
        </w:rPr>
        <w:t xml:space="preserve">built </w:t>
      </w:r>
      <w:r>
        <w:rPr>
          <w:rFonts w:ascii="Times New Roman" w:hAnsi="Times New Roman" w:cs="Times New Roman"/>
        </w:rPr>
        <w:t>potential distribution</w:t>
      </w:r>
      <w:r w:rsidRPr="00255E64">
        <w:rPr>
          <w:rFonts w:ascii="Times New Roman" w:hAnsi="Times New Roman" w:cs="Times New Roman"/>
        </w:rPr>
        <w:t xml:space="preserve"> maps at </w:t>
      </w:r>
      <w:r w:rsidR="00E534DC">
        <w:rPr>
          <w:rFonts w:ascii="Times New Roman" w:hAnsi="Times New Roman" w:cs="Times New Roman"/>
        </w:rPr>
        <w:t xml:space="preserve">OMU, </w:t>
      </w:r>
      <w:r w:rsidRPr="00255E64">
        <w:rPr>
          <w:rFonts w:ascii="Times New Roman" w:hAnsi="Times New Roman" w:cs="Times New Roman"/>
        </w:rPr>
        <w:t xml:space="preserve">species and </w:t>
      </w:r>
      <w:r w:rsidR="00E534DC">
        <w:rPr>
          <w:rFonts w:ascii="Times New Roman" w:hAnsi="Times New Roman" w:cs="Times New Roman"/>
        </w:rPr>
        <w:t>mimetic group</w:t>
      </w:r>
      <w:r w:rsidRPr="00255E64">
        <w:rPr>
          <w:rFonts w:ascii="Times New Roman" w:hAnsi="Times New Roman" w:cs="Times New Roman"/>
        </w:rPr>
        <w:t xml:space="preserve"> levels. </w:t>
      </w:r>
    </w:p>
    <w:p w14:paraId="3372DDDB" w14:textId="5EC3E94A" w:rsidR="00E818C7" w:rsidRPr="0019750E" w:rsidRDefault="00E818C7" w:rsidP="00E818C7">
      <w:pPr>
        <w:pStyle w:val="BodyText"/>
        <w:jc w:val="both"/>
        <w:rPr>
          <w:rFonts w:ascii="Times New Roman" w:hAnsi="Times New Roman" w:cs="Times New Roman"/>
          <w:b/>
        </w:rPr>
      </w:pPr>
      <w:r>
        <w:rPr>
          <w:rFonts w:ascii="Times New Roman" w:hAnsi="Times New Roman" w:cs="Times New Roman"/>
        </w:rPr>
        <w:t xml:space="preserve">We assumed outputs from SDMs relate to likelihood of presence of each </w:t>
      </w:r>
      <w:r w:rsidR="00E534DC">
        <w:rPr>
          <w:rFonts w:ascii="Times New Roman" w:hAnsi="Times New Roman" w:cs="Times New Roman"/>
        </w:rPr>
        <w:t>subspecies</w:t>
      </w:r>
      <w:r>
        <w:rPr>
          <w:rFonts w:ascii="Times New Roman" w:hAnsi="Times New Roman" w:cs="Times New Roman"/>
        </w:rPr>
        <w:t>. Then, f</w:t>
      </w:r>
      <w:r w:rsidRPr="00255E64">
        <w:rPr>
          <w:rFonts w:ascii="Times New Roman" w:hAnsi="Times New Roman" w:cs="Times New Roman"/>
        </w:rPr>
        <w:t>or each community, the</w:t>
      </w:r>
      <w:r>
        <w:rPr>
          <w:rFonts w:ascii="Times New Roman" w:hAnsi="Times New Roman" w:cs="Times New Roman"/>
        </w:rPr>
        <w:t xml:space="preserve"> likelihood</w:t>
      </w:r>
      <w:r w:rsidRPr="00255E64">
        <w:rPr>
          <w:rFonts w:ascii="Times New Roman" w:hAnsi="Times New Roman" w:cs="Times New Roman"/>
        </w:rPr>
        <w:t xml:space="preserve"> of presence of a</w:t>
      </w:r>
      <w:r w:rsidR="00E534DC">
        <w:rPr>
          <w:rFonts w:ascii="Times New Roman" w:hAnsi="Times New Roman" w:cs="Times New Roman"/>
        </w:rPr>
        <w:t>n OMU, a</w:t>
      </w:r>
      <w:r w:rsidRPr="00255E64">
        <w:rPr>
          <w:rFonts w:ascii="Times New Roman" w:hAnsi="Times New Roman" w:cs="Times New Roman"/>
        </w:rPr>
        <w:t xml:space="preserve"> species, or a </w:t>
      </w:r>
      <w:r w:rsidR="00E534DC">
        <w:rPr>
          <w:rFonts w:ascii="Times New Roman" w:hAnsi="Times New Roman" w:cs="Times New Roman"/>
        </w:rPr>
        <w:t>mimetic group</w:t>
      </w:r>
      <w:r w:rsidRPr="00255E64">
        <w:rPr>
          <w:rFonts w:ascii="Times New Roman" w:hAnsi="Times New Roman" w:cs="Times New Roman"/>
        </w:rPr>
        <w:t xml:space="preserve"> was computed as </w:t>
      </w:r>
      <w:bookmarkStart w:id="109" w:name="_Hlk42872876"/>
      <w:r>
        <w:rPr>
          <w:rFonts w:ascii="Times New Roman" w:hAnsi="Times New Roman" w:cs="Times New Roman"/>
        </w:rPr>
        <w:t>the likelihood</w:t>
      </w:r>
      <w:r w:rsidRPr="00255E64">
        <w:rPr>
          <w:rFonts w:ascii="Times New Roman" w:hAnsi="Times New Roman" w:cs="Times New Roman"/>
        </w:rPr>
        <w:t xml:space="preserve"> to find at least one of the related </w:t>
      </w:r>
      <w:r w:rsidR="00E534DC">
        <w:rPr>
          <w:rFonts w:ascii="Times New Roman" w:hAnsi="Times New Roman" w:cs="Times New Roman"/>
        </w:rPr>
        <w:t>subspecies</w:t>
      </w:r>
      <w:r w:rsidRPr="00255E64">
        <w:rPr>
          <w:rFonts w:ascii="Times New Roman" w:hAnsi="Times New Roman" w:cs="Times New Roman"/>
        </w:rPr>
        <w:t xml:space="preserve"> in the community </w:t>
      </w:r>
      <w:bookmarkEnd w:id="109"/>
      <w:r w:rsidRPr="00255E64">
        <w:rPr>
          <w:rFonts w:ascii="Times New Roman" w:hAnsi="Times New Roman" w:cs="Times New Roman"/>
        </w:rPr>
        <w:t>such as</w:t>
      </w:r>
      <w:r>
        <w:rPr>
          <w:rFonts w:ascii="Times New Roman" w:hAnsi="Times New Roman" w:cs="Times New Roman"/>
        </w:rPr>
        <w:t xml:space="preserve"> </w:t>
      </w:r>
    </w:p>
    <w:p w14:paraId="58B5EB55" w14:textId="3D63B44A" w:rsidR="00E818C7" w:rsidRPr="00E818C7" w:rsidRDefault="00000000" w:rsidP="00E818C7">
      <w:pPr>
        <w:pStyle w:val="TropimundoMainText"/>
        <w:jc w:val="center"/>
        <w:rPr>
          <w:lang w:val="en-US"/>
        </w:rPr>
      </w:pPr>
      <m:oMath>
        <m:sSub>
          <m:sSubPr>
            <m:ctrlPr>
              <w:rPr>
                <w:rFonts w:ascii="Cambria Math" w:hAnsi="Cambria Math"/>
              </w:rPr>
            </m:ctrlPr>
          </m:sSubPr>
          <m:e>
            <m:r>
              <w:rPr>
                <w:rFonts w:ascii="Cambria Math" w:hAnsi="Cambria Math"/>
              </w:rPr>
              <m:t>p</m:t>
            </m:r>
          </m:e>
          <m:sub>
            <m:r>
              <w:rPr>
                <w:rFonts w:ascii="Cambria Math" w:hAnsi="Cambria Math"/>
              </w:rPr>
              <m:t>o</m:t>
            </m:r>
            <m:r>
              <w:rPr>
                <w:rFonts w:ascii="Cambria Math" w:hAnsi="Cambria Math"/>
                <w:lang w:val="en-US"/>
              </w:rPr>
              <m:t>/</m:t>
            </m:r>
            <m:r>
              <w:rPr>
                <w:rFonts w:ascii="Cambria Math" w:hAnsi="Cambria Math"/>
              </w:rPr>
              <m:t>s</m:t>
            </m:r>
            <m:r>
              <m:rPr>
                <m:sty m:val="p"/>
              </m:rPr>
              <w:rPr>
                <w:rFonts w:ascii="Cambria Math" w:hAnsi="Cambria Math"/>
                <w:lang w:val="en-US"/>
              </w:rPr>
              <m:t>/</m:t>
            </m:r>
            <m:r>
              <w:rPr>
                <w:rFonts w:ascii="Cambria Math" w:hAnsi="Cambria Math"/>
              </w:rPr>
              <m:t>m</m:t>
            </m:r>
          </m:sub>
        </m:sSub>
        <m:r>
          <m:rPr>
            <m:sty m:val="p"/>
          </m:rPr>
          <w:rPr>
            <w:rFonts w:ascii="Cambria Math" w:hAnsi="Cambria Math"/>
            <w:lang w:val="en-US"/>
          </w:rPr>
          <m:t xml:space="preserve">=1- </m:t>
        </m:r>
        <m:nary>
          <m:naryPr>
            <m:chr m:val="∏"/>
            <m:limLoc m:val="undOvr"/>
            <m:subHide m:val="1"/>
            <m:supHide m:val="1"/>
            <m:ctrlPr>
              <w:rPr>
                <w:rFonts w:ascii="Cambria Math" w:hAnsi="Cambria Math"/>
              </w:rPr>
            </m:ctrlPr>
          </m:naryPr>
          <m:sub/>
          <m:sup/>
          <m:e>
            <m:r>
              <m:rPr>
                <m:sty m:val="p"/>
              </m:rPr>
              <w:rPr>
                <w:rFonts w:ascii="Cambria Math" w:hAnsi="Cambria Math"/>
                <w:lang w:val="en-US"/>
              </w:rPr>
              <m:t>(1-</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lang w:val="en-US"/>
              </w:rPr>
              <m:t>)</m:t>
            </m:r>
          </m:e>
        </m:nary>
      </m:oMath>
      <w:r w:rsidR="00E818C7" w:rsidRPr="00E818C7">
        <w:rPr>
          <w:lang w:val="en-US"/>
        </w:rPr>
        <w:t xml:space="preserve">     (1)</w:t>
      </w:r>
    </w:p>
    <w:p w14:paraId="5611EE60" w14:textId="0481BB6D" w:rsidR="00E818C7" w:rsidRPr="00255E64" w:rsidRDefault="00E818C7" w:rsidP="00446BFE">
      <w:pPr>
        <w:pStyle w:val="BodyText"/>
        <w:jc w:val="both"/>
        <w:rPr>
          <w:rFonts w:ascii="Times New Roman" w:hAnsi="Times New Roman" w:cs="Times New Roman"/>
        </w:rPr>
      </w:pPr>
      <w:r w:rsidRPr="00255E64">
        <w:rPr>
          <w:rFonts w:ascii="Times New Roman" w:hAnsi="Times New Roman" w:cs="Times New Roman"/>
        </w:rPr>
        <w:t>where p</w:t>
      </w:r>
      <w:r w:rsidR="00E534DC">
        <w:rPr>
          <w:rFonts w:ascii="Times New Roman" w:hAnsi="Times New Roman" w:cs="Times New Roman"/>
          <w:vertAlign w:val="subscript"/>
        </w:rPr>
        <w:t>o/s</w:t>
      </w:r>
      <w:r w:rsidRPr="00255E64">
        <w:rPr>
          <w:rFonts w:ascii="Times New Roman" w:hAnsi="Times New Roman" w:cs="Times New Roman"/>
          <w:vertAlign w:val="subscript"/>
        </w:rPr>
        <w:t xml:space="preserve">/m </w:t>
      </w:r>
      <w:r w:rsidRPr="00255E64">
        <w:rPr>
          <w:rFonts w:ascii="Times New Roman" w:hAnsi="Times New Roman" w:cs="Times New Roman"/>
        </w:rPr>
        <w:t>is the</w:t>
      </w:r>
      <w:r>
        <w:rPr>
          <w:rFonts w:ascii="Times New Roman" w:hAnsi="Times New Roman" w:cs="Times New Roman"/>
        </w:rPr>
        <w:t xml:space="preserve"> likelihood</w:t>
      </w:r>
      <w:r w:rsidRPr="00255E64">
        <w:rPr>
          <w:rFonts w:ascii="Times New Roman" w:hAnsi="Times New Roman" w:cs="Times New Roman"/>
        </w:rPr>
        <w:t xml:space="preserve"> of presence of the </w:t>
      </w:r>
      <w:r w:rsidR="00E534DC">
        <w:rPr>
          <w:rFonts w:ascii="Times New Roman" w:hAnsi="Times New Roman" w:cs="Times New Roman"/>
        </w:rPr>
        <w:t xml:space="preserve">OMU, </w:t>
      </w:r>
      <w:r w:rsidRPr="00255E64">
        <w:rPr>
          <w:rFonts w:ascii="Times New Roman" w:hAnsi="Times New Roman" w:cs="Times New Roman"/>
        </w:rPr>
        <w:t xml:space="preserve">species or </w:t>
      </w:r>
      <w:r w:rsidR="00E534DC">
        <w:rPr>
          <w:rFonts w:ascii="Times New Roman" w:hAnsi="Times New Roman" w:cs="Times New Roman"/>
        </w:rPr>
        <w:t>mimetic group</w:t>
      </w:r>
      <w:r w:rsidRPr="00255E64">
        <w:rPr>
          <w:rFonts w:ascii="Times New Roman" w:hAnsi="Times New Roman" w:cs="Times New Roman"/>
        </w:rPr>
        <w:t>, and p</w:t>
      </w:r>
      <w:r w:rsidRPr="00F4300E">
        <w:rPr>
          <w:rFonts w:ascii="Times New Roman" w:hAnsi="Times New Roman" w:cs="Times New Roman"/>
          <w:vertAlign w:val="subscript"/>
        </w:rPr>
        <w:t>i</w:t>
      </w:r>
      <w:r w:rsidRPr="00255E64">
        <w:rPr>
          <w:rFonts w:ascii="Times New Roman" w:hAnsi="Times New Roman" w:cs="Times New Roman"/>
        </w:rPr>
        <w:t xml:space="preserve"> the</w:t>
      </w:r>
      <w:r>
        <w:rPr>
          <w:rFonts w:ascii="Times New Roman" w:hAnsi="Times New Roman" w:cs="Times New Roman"/>
        </w:rPr>
        <w:t xml:space="preserve"> likelihood</w:t>
      </w:r>
      <w:r w:rsidRPr="00255E64">
        <w:rPr>
          <w:rFonts w:ascii="Times New Roman" w:hAnsi="Times New Roman" w:cs="Times New Roman"/>
        </w:rPr>
        <w:t xml:space="preserve"> of presence of each </w:t>
      </w:r>
      <w:r w:rsidR="00E534DC">
        <w:rPr>
          <w:rFonts w:ascii="Times New Roman" w:hAnsi="Times New Roman" w:cs="Times New Roman"/>
        </w:rPr>
        <w:t>subspeci</w:t>
      </w:r>
      <w:r w:rsidR="00E534DC" w:rsidRPr="00255E64">
        <w:rPr>
          <w:rFonts w:ascii="Times New Roman" w:hAnsi="Times New Roman" w:cs="Times New Roman"/>
        </w:rPr>
        <w:t>es</w:t>
      </w:r>
      <w:r w:rsidRPr="00255E64">
        <w:rPr>
          <w:rFonts w:ascii="Times New Roman" w:hAnsi="Times New Roman" w:cs="Times New Roman"/>
        </w:rPr>
        <w:t xml:space="preserve"> of this </w:t>
      </w:r>
      <w:r w:rsidR="00E534DC">
        <w:rPr>
          <w:rFonts w:ascii="Times New Roman" w:hAnsi="Times New Roman" w:cs="Times New Roman"/>
        </w:rPr>
        <w:t xml:space="preserve">OMU, </w:t>
      </w:r>
      <w:r w:rsidRPr="00255E64">
        <w:rPr>
          <w:rFonts w:ascii="Times New Roman" w:hAnsi="Times New Roman" w:cs="Times New Roman"/>
        </w:rPr>
        <w:t xml:space="preserve">species or </w:t>
      </w:r>
      <w:r w:rsidR="00E534DC">
        <w:rPr>
          <w:rFonts w:ascii="Times New Roman" w:hAnsi="Times New Roman" w:cs="Times New Roman"/>
        </w:rPr>
        <w:t>mimetic group</w:t>
      </w:r>
      <w:r w:rsidRPr="00255E64">
        <w:rPr>
          <w:rFonts w:ascii="Times New Roman" w:hAnsi="Times New Roman" w:cs="Times New Roman"/>
        </w:rPr>
        <w:t>.</w:t>
      </w:r>
    </w:p>
    <w:p w14:paraId="08F2B231" w14:textId="15B523BE" w:rsidR="00E818C7" w:rsidRPr="00055847" w:rsidRDefault="00E818C7" w:rsidP="00E818C7">
      <w:pPr>
        <w:pStyle w:val="BodyText"/>
        <w:jc w:val="both"/>
        <w:rPr>
          <w:rFonts w:ascii="Times New Roman" w:hAnsi="Times New Roman" w:cs="Times New Roman"/>
        </w:rPr>
      </w:pPr>
      <w:r w:rsidRPr="0019750E">
        <w:rPr>
          <w:rFonts w:ascii="Times New Roman" w:hAnsi="Times New Roman" w:cs="Times New Roman"/>
          <w:b/>
        </w:rPr>
        <w:t xml:space="preserve">Index computation: </w:t>
      </w:r>
      <w:bookmarkStart w:id="110" w:name="_Hlk42872904"/>
      <w:r w:rsidRPr="00E54EEF">
        <w:rPr>
          <w:rFonts w:ascii="Times New Roman" w:hAnsi="Times New Roman" w:cs="Times New Roman"/>
          <w:bCs/>
        </w:rPr>
        <w:t xml:space="preserve">A </w:t>
      </w:r>
      <w:r>
        <w:rPr>
          <w:rFonts w:ascii="Times New Roman" w:hAnsi="Times New Roman" w:cs="Times New Roman"/>
        </w:rPr>
        <w:t>f</w:t>
      </w:r>
      <w:r w:rsidRPr="0019750E">
        <w:rPr>
          <w:rFonts w:ascii="Times New Roman" w:hAnsi="Times New Roman" w:cs="Times New Roman"/>
        </w:rPr>
        <w:t xml:space="preserve">inal post-processing step consisted in the </w:t>
      </w:r>
      <w:r w:rsidRPr="00EF582E">
        <w:rPr>
          <w:rFonts w:ascii="Times New Roman" w:hAnsi="Times New Roman" w:cs="Times New Roman"/>
        </w:rPr>
        <w:t xml:space="preserve">computation of </w:t>
      </w:r>
      <w:r w:rsidR="00E534DC">
        <w:rPr>
          <w:rFonts w:ascii="Times New Roman" w:hAnsi="Times New Roman" w:cs="Times New Roman"/>
        </w:rPr>
        <w:t>six</w:t>
      </w:r>
      <w:r w:rsidRPr="00EF582E">
        <w:rPr>
          <w:rFonts w:ascii="Times New Roman" w:hAnsi="Times New Roman" w:cs="Times New Roman"/>
        </w:rPr>
        <w:t xml:space="preserve"> diversity</w:t>
      </w:r>
      <w:r>
        <w:rPr>
          <w:rFonts w:ascii="Times New Roman" w:hAnsi="Times New Roman" w:cs="Times New Roman"/>
        </w:rPr>
        <w:t xml:space="preserve"> and rarity indices based directly on the species or </w:t>
      </w:r>
      <w:r w:rsidR="00E534DC">
        <w:rPr>
          <w:rFonts w:ascii="Times New Roman" w:hAnsi="Times New Roman" w:cs="Times New Roman"/>
        </w:rPr>
        <w:t xml:space="preserve">mimetic group </w:t>
      </w:r>
      <w:r>
        <w:rPr>
          <w:rFonts w:ascii="Times New Roman" w:hAnsi="Times New Roman" w:cs="Times New Roman"/>
        </w:rPr>
        <w:t xml:space="preserve">maps. </w:t>
      </w:r>
      <w:bookmarkEnd w:id="110"/>
      <w:r>
        <w:rPr>
          <w:rFonts w:ascii="Times New Roman" w:hAnsi="Times New Roman" w:cs="Times New Roman"/>
        </w:rPr>
        <w:t xml:space="preserve">For all computation, we used the continuous outputs from SDM since binarization to presence-absences </w:t>
      </w:r>
      <w:r w:rsidRPr="00BE4382">
        <w:rPr>
          <w:rFonts w:ascii="Times New Roman" w:hAnsi="Times New Roman" w:cs="Times New Roman"/>
        </w:rPr>
        <w:t>usually degrades inference</w:t>
      </w:r>
      <w:r>
        <w:rPr>
          <w:rFonts w:ascii="Times New Roman" w:hAnsi="Times New Roman" w:cs="Times New Roman"/>
        </w:rPr>
        <w:t xml:space="preserve"> and can introduces bias in community richness evaluation </w:t>
      </w:r>
      <w:r>
        <w:rPr>
          <w:rFonts w:ascii="Times New Roman" w:hAnsi="Times New Roman" w:cs="Times New Roman"/>
        </w:rPr>
        <w:fldChar w:fldCharType="begin" w:fldLock="1"/>
      </w:r>
      <w:r>
        <w:rPr>
          <w:rFonts w:ascii="Times New Roman" w:hAnsi="Times New Roman" w:cs="Times New Roman"/>
        </w:rPr>
        <w:instrText>ADDIN CSL_CITATION {"citationItems":[{"id":"ITEM-1","itemData":{"DOI":"10.1111/geb.12102","ISSN":"14668238","abstract":"Aim: Species distribution models (SDMs) are common tools in biogeography and conservation ecology. It has been repeatedly claimed that aggregated (stacked) SDMs (S-SDMs) will overestimate species richness. One recently suggested solution to this problem is to use macroecological models of species richness to constrain S-SDMs. Here, we examine current practice in the development of S-SDMs to identify methodological problems, provide tools to overcome these issues, and quantify the performance of correctly stacked S-SDMs alongside macroecological models. Locations: Barents Sea, Europe and Dutch Wadden Sea. Methods: We present formal mathematical arguments demonstrating how S-SDMs should and should not be stacked. We then compare the performance of macroecological models and correctly stacked S-SDMs on the same data to determine if the former can be used to constrain the latter. Next, we develop a maximum-likelihood approach to adjusting S-SDMs and discuss how it could potentially be used in combination with macroecological models. Finally, we use this tool to quantify how S-SDMs deviate from observed richness in four very different case studies. Results: We demonstrate that stacking methods based on thresholding site-level occurrence probabilities will almost always be biased, and that these biases will tend toward systematic overprediction of richness. Next, we show that correctly stacked S-SDMs perform very similarly to macroecological models in that they both have a tendency to overpredict richness in species-poor sites and underpredict it in species-rich sites. Main conclusions: Our results suggest that the perception that S-SDMs consistently overpredict richness is driven largely by incorrect stacking methods. With these biases removed, S-SDMs perform similarly to macroecological models, suggesting that combining the two model classes will not offer much improvement. However, if situations where coupling S-SDMs and macroecological models would be beneficial are subsequently identified, the tools we develop would facilitate such a synthesis. © 2013 John Wiley &amp; Sons Ltd.","author":[{"dropping-particle":"","family":"Calabrese","given":"Justin M.","non-dropping-particle":"","parse-names":false,"suffix":""},{"dropping-particle":"","family":"Certain","given":"Grégoire","non-dropping-particle":"","parse-names":false,"suffix":""},{"dropping-particle":"","family":"Kraan","given":"Casper","non-dropping-particle":"","parse-names":false,"suffix":""},{"dropping-particle":"","family":"Dormann","given":"Carsten F.","non-dropping-particle":"","parse-names":false,"suffix":""}],"container-title":"Global Ecology and Biogeography","id":"ITEM-1","issue":"1","issued":{"date-parts":[["2014"]]},"note":"Calabrese et al. 2013 – S-SDMs adjusted via MEMs (MacroEcological Models) \n\n-          Not properly stacked SDM (with a species-level thresholding step) lead to systematic overprediction of richness \no   Explanation: lack biotic barrier, dispersal limitations, ecological assembly rules (Guisan &amp;amp; Rahbek, 2011) \n§  For me: add Andes as geographic barrier, include dispersal scenarios, eventually include rules for ecological assembly like no overlap of OMU from the same species (i.e., no local polymorphism ???) \no   Explanation: bias introduces in the binarization step. It is mathematically  incorrect. What is correct is to sum the occurrence probabilities (Perfect, it is exactly what I do ! Cite this paper to justify the absence of binarization!) \no   When properly stacked (using raw proba. and not binaries), no overestimation of richness ! \no   Extra note: the estimation of local species richness from species occ. Probability can be seen as the sum of independent Bernoulli trials with probability of success (i.e., presence) of each species as the SDM output. Thus, the species richness follow a binomial law, with Esperance = sum of species proba. of occurrences, and variance (incertitude) = sum(1-p)p, like in any binomial distri. Therefore, to properly estimate the incertitude of a S-SDMs we should actually use error propagation techniques to combine incertitude due to each species-SDM outputs, and the stacking (variance of the binomial law) \n-          Advantages of MEMs vs. SDM = dealing with rare species =&amp;gt; true in my case since I cannot use the species with low occurrences (not possible to calibrate properly an ENM). But anyway richness patterns are mainly driven by common species (Lennon, et al., 2004; Šizling, et al., 2009). \n-          MEMs are not better than S-SDM (without thresholding) to predict richness. Same tendency to overpredict poor sites and underpredict rich sites (don’t predict well outliers basically) \n-          Propose a method to adjust/correct probability of occurrence of each species when an accurate MEM is available. Idea = refine community-composition obtained from SDM (which are not accessible from MEM) using the knowledge of the alpha-diversity they should reach (the ones from the MEM)","page":"99-112","title":"Stacking species distribution models and adjusting bias by linking them to macroecological models","type":"article-journal","volume":"23"},"uris":["http://www.mendeley.com/documents/?uuid=308a8157-2e82-4f8d-9635-9538cade0a7b"]},{"id":"ITEM-2","itemData":{"DOI":"10.1111/geb.12268","ISSN":"14668238","abstract":"Species distribution models (SDMs) are used to inform a range of ecological, biogeographical and conservation applications. However, users often underesti- mate the strong links between data type, model output and suitability for end-use. We synthesize current knowledge and provide a simple framework that summarizes how interactions between data type and the sampling process (i.e. imperfect detec- tion and sampling bias) determine the quantity that is estimated by a SDM. We then draw upon the published literature and simulations to illustrate and evaluate the information needs of the most common ecological, biogeographical and conserva- tion applications of SDM outputs. We find that, while predictions of models fitted to the most commonly available observational data (presence records) suffice for some applications, others require estimates of occurrence probabilities, which are unattainable without reliable absence records. Our literature review and simula- tions reveal that, while converting continuous SDM outputs into categories of assumed presence or absence is common practice, it is seldom clearly justified by the application’s objective and it usually degrades inference. Matching SDMs to the needs of particular applications is critical to avoid poor scientific inference and management outcomes. This paper aims to help modellers and users assess whether their intended SDM outputs are indeed fit for purpose.","author":[{"dropping-particle":"","family":"Guillera-Arroita","given":"Gurutzeta","non-dropping-particle":"","parse-names":false,"suffix":""},{"dropping-particle":"","family":"Lahoz-Monfort","given":"José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Biogeography","id":"ITEM-2","issue":"3","issued":{"date-parts":[["2015"]]},"note":"Guillera-Arroita et al., 2015 : Choice and limits of SDMs =&amp;gt; matching type of SDM with purpose \n-          3 type of data : presence-background (PB), presence-absence (PO), occupancy-detection (DET) \n-          PB : model using env. info on presence points and background (all region) \no   Maxent \no   Some regression techniques (Elith et al., 2006) ? \no   Spatial-point processes (SPP) =&amp;gt; Warton &amp;amp; Shepherd, 2010; Renner &amp;amp; Warton, 2013 \n§  Model the “intensity” of observations \n§  Are not based on discretization of space (rasters), therefore can be derived for any spatial scale (based on continuous extrapolation ???) \n-          PO : true presence only data =&amp;gt; do not even use env. info in other sites/pixels \no   Envelop-like models : DOMAIN, BIOCLIM, … \no   Same issues than with PB methods \n-          PA : model using sites with info on presence and sites with info on absence (or pseudo-absence) \no   Review of Machine-learning method for SDM : Elith &amp;amp; Franklin, 2013 \n-          DET : the (probability of) detection can be explicitly included in the modeling process \n-          Decomposition of the probability to record a presence at a site \no   Proba. of occupancy (the one we want to access) \no   Proba. of detection if present (can vary in space/time) \no   Proba. of sampling the site (can be biased if sampling design is biased) \n-          Do not binarize the output if not needed for further analysis. Otherwise, useless loss of information and potential biases involving threshold choice that usually lead to overestimation of prevalence \n-          Factors impacting the meaning of the output of an SDM: \no   Can prevalence (proportion of occupied sites) be estimated? \no   Do we know the impact of imperfect detection (i.e., proba of detection &amp;lt; 1)? \no   Is the sample environmentally bias (representing only a portion of the niche)? \n-          Possible outcomes of SDM \no   1/ Probability of occurrence : P(O) \no   2/ A likelihood of occurrence proportional to the P(O). Is not comparable among species before scaling. Scaling = multiplying output to extend output from 0 to 1 \no   3/ A variable which rank reflect the ranking of probability of occurrence. No scaling can transform it into a p(O) since the response curves are different. No relationship of proportion with the p(O) \no   4/ A likelihood of observation (different from occurrence !!!) \no   5/ A biased pile of shit \no   2 and 3 provides an index of habitat suitability \n-          Outcomes of PA models depend on the probability of detection \no   If decorrelated from probability of occurrence =&amp;gt; only provide a probability of observation. \no   If correlated (i.e., it is more likely to detect species in sites with the highest probability of occurrences) =&amp;gt; provide a quantity that illustrate a proper rank of p(O) among sites but not proportional to p(O) \no   If constant =&amp;gt; provide a quantity proportional to proba. of occurrence (just need to be scaled eventually) \n-          Our models should not be used to estimate absolute richness if probability of occurrences cannot be attained. But still relevant to map relative richness, thus identify hotspots. \n-          If probability of detection decorrelates from probability of occurrence, the final map can highlight regions with high probability of detection instead of best habitats/hot spots. \n-          Sampling bias in PA only affect the quality of prediction for sites with less sampled environmental conditions, while it fucked up everything with PB (i.e., Maxent) =&amp;gt; overestimate presence/detectability in sites with environmental conditions relatively more sampled.","page":"276-292","title":"Is my species distribution model fit for purpose? Matching data and models to applications","type":"article-journal","volume":"24"},"uris":["http://www.mendeley.com/documents/?uuid=93174b16-6232-4d29-8c7f-80df36af4a1f"]}],"mendeley":{"formattedCitation":"(Calabrese et al., 2014; Guillera-Arroita et al., 2015)","plainTextFormattedCitation":"(Calabrese et al., 2014; Guillera-Arroita et al., 2015)","previouslyFormattedCitation":"(Calabrese et al., 2014; Guillera-Arroita et al., 2015)"},"properties":{"noteIndex":0},"schema":"https://github.com/citation-style-language/schema/raw/master/csl-citation.json"}</w:instrText>
      </w:r>
      <w:r>
        <w:rPr>
          <w:rFonts w:ascii="Times New Roman" w:hAnsi="Times New Roman" w:cs="Times New Roman"/>
        </w:rPr>
        <w:fldChar w:fldCharType="separate"/>
      </w:r>
      <w:r w:rsidRPr="00BE4382">
        <w:rPr>
          <w:rFonts w:ascii="Times New Roman" w:hAnsi="Times New Roman" w:cs="Times New Roman"/>
          <w:noProof/>
        </w:rPr>
        <w:t>(Calabrese et al., 2014; Guillera-Arroita et al., 2015)</w:t>
      </w:r>
      <w:r>
        <w:rPr>
          <w:rFonts w:ascii="Times New Roman" w:hAnsi="Times New Roman" w:cs="Times New Roman"/>
        </w:rPr>
        <w:fldChar w:fldCharType="end"/>
      </w:r>
      <w:r>
        <w:rPr>
          <w:rFonts w:ascii="Times New Roman" w:hAnsi="Times New Roman" w:cs="Times New Roman"/>
        </w:rPr>
        <w:t>.</w:t>
      </w:r>
    </w:p>
    <w:p w14:paraId="61AAC90E" w14:textId="77777777" w:rsidR="00E818C7" w:rsidRPr="00D73B7D" w:rsidRDefault="00E818C7" w:rsidP="00A678F6">
      <w:pPr>
        <w:pStyle w:val="ODMAP-Title2"/>
      </w:pPr>
      <w:bookmarkStart w:id="111" w:name="uncertainty-quantification"/>
      <w:bookmarkStart w:id="112" w:name="_Hlk64970131"/>
      <w:bookmarkEnd w:id="111"/>
      <w:r w:rsidRPr="00D73B7D">
        <w:t>Uncertainty quantification</w:t>
      </w:r>
    </w:p>
    <w:bookmarkEnd w:id="112"/>
    <w:p w14:paraId="6FF01452" w14:textId="77777777" w:rsidR="00E818C7" w:rsidRPr="00D73B7D" w:rsidRDefault="00E818C7" w:rsidP="00E818C7">
      <w:pPr>
        <w:pStyle w:val="FirstParagraph"/>
        <w:jc w:val="both"/>
        <w:rPr>
          <w:rFonts w:ascii="Times New Roman" w:hAnsi="Times New Roman" w:cs="Times New Roman"/>
        </w:rPr>
      </w:pPr>
      <w:r w:rsidRPr="00F4300E">
        <w:rPr>
          <w:rFonts w:ascii="Times New Roman" w:hAnsi="Times New Roman" w:cs="Times New Roman"/>
          <w:b/>
        </w:rPr>
        <w:t>Algorithmic uncertainty:</w:t>
      </w:r>
      <w:r w:rsidRPr="00D73B7D">
        <w:rPr>
          <w:rFonts w:ascii="Times New Roman" w:hAnsi="Times New Roman" w:cs="Times New Roman"/>
        </w:rPr>
        <w:t xml:space="preserve"> We accounted for algorithmic uncertainty by applying an ensemble approach averaging over three different SDM algorithms.</w:t>
      </w:r>
    </w:p>
    <w:p w14:paraId="68487FC1" w14:textId="3EA56972" w:rsidR="00E818C7" w:rsidRPr="00D73B7D" w:rsidRDefault="00E818C7" w:rsidP="00E818C7">
      <w:pPr>
        <w:pStyle w:val="BodyText"/>
        <w:jc w:val="both"/>
        <w:rPr>
          <w:rFonts w:ascii="Times New Roman" w:hAnsi="Times New Roman" w:cs="Times New Roman"/>
        </w:rPr>
      </w:pPr>
      <w:r w:rsidRPr="00F4300E">
        <w:rPr>
          <w:rFonts w:ascii="Times New Roman" w:hAnsi="Times New Roman" w:cs="Times New Roman"/>
          <w:b/>
        </w:rPr>
        <w:t>Input data uncertainty:</w:t>
      </w:r>
      <w:r w:rsidRPr="00D73B7D">
        <w:rPr>
          <w:rFonts w:ascii="Times New Roman" w:hAnsi="Times New Roman" w:cs="Times New Roman"/>
        </w:rPr>
        <w:t xml:space="preserve"> We accounted for uncertainty in input data by applying an ensemble approach averaging over three (for </w:t>
      </w:r>
      <w:r w:rsidR="00E534DC">
        <w:rPr>
          <w:rFonts w:ascii="Times New Roman" w:hAnsi="Times New Roman" w:cs="Times New Roman"/>
        </w:rPr>
        <w:t>subspecies</w:t>
      </w:r>
      <w:r w:rsidRPr="00D73B7D">
        <w:rPr>
          <w:rFonts w:ascii="Times New Roman" w:hAnsi="Times New Roman" w:cs="Times New Roman"/>
        </w:rPr>
        <w:t xml:space="preserve"> with additional spatial blocks CV) or ten (for </w:t>
      </w:r>
      <w:r w:rsidR="00E534DC">
        <w:rPr>
          <w:rFonts w:ascii="Times New Roman" w:hAnsi="Times New Roman" w:cs="Times New Roman"/>
        </w:rPr>
        <w:t>subspecies</w:t>
      </w:r>
      <w:r w:rsidRPr="00D73B7D">
        <w:rPr>
          <w:rFonts w:ascii="Times New Roman" w:hAnsi="Times New Roman" w:cs="Times New Roman"/>
        </w:rPr>
        <w:t xml:space="preserve"> without CV) different pseudo-absences draws.</w:t>
      </w:r>
    </w:p>
    <w:p w14:paraId="1B5DE529" w14:textId="77777777" w:rsidR="00E818C7" w:rsidRDefault="00E818C7" w:rsidP="00E818C7">
      <w:pPr>
        <w:pStyle w:val="BodyText"/>
        <w:rPr>
          <w:rFonts w:ascii="Times New Roman" w:hAnsi="Times New Roman" w:cs="Times New Roman"/>
        </w:rPr>
      </w:pPr>
      <w:r w:rsidRPr="00F4300E">
        <w:rPr>
          <w:rFonts w:ascii="Times New Roman" w:hAnsi="Times New Roman" w:cs="Times New Roman"/>
          <w:b/>
        </w:rPr>
        <w:t>Novel environments:</w:t>
      </w:r>
      <w:r w:rsidRPr="00D73B7D">
        <w:rPr>
          <w:rFonts w:ascii="Times New Roman" w:hAnsi="Times New Roman" w:cs="Times New Roman"/>
        </w:rPr>
        <w:t xml:space="preserve"> Predictions to novel environments w</w:t>
      </w:r>
      <w:r>
        <w:rPr>
          <w:rFonts w:ascii="Times New Roman" w:hAnsi="Times New Roman" w:cs="Times New Roman"/>
        </w:rPr>
        <w:t>ere</w:t>
      </w:r>
      <w:r w:rsidRPr="00D73B7D">
        <w:rPr>
          <w:rFonts w:ascii="Times New Roman" w:hAnsi="Times New Roman" w:cs="Times New Roman"/>
        </w:rPr>
        <w:t xml:space="preserve"> limited since we interpolate map</w:t>
      </w:r>
      <w:r>
        <w:rPr>
          <w:rFonts w:ascii="Times New Roman" w:hAnsi="Times New Roman" w:cs="Times New Roman"/>
        </w:rPr>
        <w:t>s</w:t>
      </w:r>
      <w:r w:rsidRPr="00D73B7D">
        <w:rPr>
          <w:rFonts w:ascii="Times New Roman" w:hAnsi="Times New Roman" w:cs="Times New Roman"/>
        </w:rPr>
        <w:t xml:space="preserve"> inside </w:t>
      </w:r>
      <w:r>
        <w:rPr>
          <w:rFonts w:ascii="Times New Roman" w:hAnsi="Times New Roman" w:cs="Times New Roman"/>
        </w:rPr>
        <w:t xml:space="preserve">a </w:t>
      </w:r>
      <w:r w:rsidRPr="00D73B7D">
        <w:rPr>
          <w:rFonts w:ascii="Times New Roman" w:hAnsi="Times New Roman" w:cs="Times New Roman"/>
        </w:rPr>
        <w:t>buffer encompassing known presence points.</w:t>
      </w:r>
    </w:p>
    <w:p w14:paraId="19CB30E6" w14:textId="77777777" w:rsidR="0066430F" w:rsidRDefault="0066430F" w:rsidP="007B35A9">
      <w:pPr>
        <w:pBdr>
          <w:top w:val="nil"/>
          <w:left w:val="nil"/>
          <w:bottom w:val="nil"/>
          <w:right w:val="nil"/>
          <w:between w:val="nil"/>
        </w:pBdr>
        <w:spacing w:after="120" w:line="360" w:lineRule="auto"/>
        <w:ind w:firstLine="709"/>
        <w:jc w:val="both"/>
        <w:rPr>
          <w:b/>
          <w:bCs/>
          <w:color w:val="FF0000"/>
          <w:sz w:val="44"/>
          <w:szCs w:val="44"/>
          <w:lang w:val="en-US"/>
        </w:rPr>
      </w:pPr>
    </w:p>
    <w:p w14:paraId="0B9D89B7" w14:textId="39B887F7" w:rsidR="0089548B" w:rsidRPr="003456D2" w:rsidRDefault="0089548B" w:rsidP="0089548B">
      <w:pPr>
        <w:rPr>
          <w:b/>
          <w:bCs/>
          <w:color w:val="FF0000"/>
          <w:sz w:val="36"/>
          <w:szCs w:val="26"/>
          <w:lang w:val="en-US" w:eastAsia="fr-FR"/>
        </w:rPr>
      </w:pPr>
      <w:r w:rsidRPr="003456D2">
        <w:rPr>
          <w:b/>
          <w:bCs/>
          <w:color w:val="FF0000"/>
          <w:lang w:val="en-US"/>
        </w:rPr>
        <w:br w:type="page"/>
      </w:r>
    </w:p>
    <w:p w14:paraId="0E3E1072" w14:textId="77777777" w:rsidR="00202D9E" w:rsidRDefault="00202D9E" w:rsidP="00202D9E">
      <w:pPr>
        <w:pStyle w:val="Titre2Non-rpertori"/>
      </w:pPr>
      <w:commentRangeStart w:id="113"/>
      <w:r>
        <w:lastRenderedPageBreak/>
        <w:t>Online Archive</w:t>
      </w:r>
      <w:commentRangeEnd w:id="113"/>
      <w:r w:rsidR="008529CA">
        <w:rPr>
          <w:rStyle w:val="CommentReference"/>
          <w:rFonts w:asciiTheme="minorHAnsi" w:hAnsiTheme="minorHAnsi" w:cstheme="minorBidi"/>
          <w:b w:val="0"/>
          <w:lang w:val="fr-FR" w:eastAsia="en-US"/>
        </w:rPr>
        <w:commentReference w:id="113"/>
      </w:r>
    </w:p>
    <w:p w14:paraId="764101B9" w14:textId="77777777" w:rsidR="00B97B9A" w:rsidRDefault="00B97B9A" w:rsidP="00B97B9A">
      <w:pPr>
        <w:rPr>
          <w:b/>
          <w:lang w:val="en-US"/>
        </w:rPr>
      </w:pPr>
    </w:p>
    <w:p w14:paraId="44F02493" w14:textId="44546F5C" w:rsidR="00B97B9A" w:rsidRPr="007168BB" w:rsidRDefault="00B97B9A" w:rsidP="00B97B9A">
      <w:pPr>
        <w:rPr>
          <w:b/>
          <w:sz w:val="24"/>
          <w:szCs w:val="24"/>
          <w:lang w:val="en-US"/>
        </w:rPr>
      </w:pPr>
      <w:r w:rsidRPr="007168BB">
        <w:rPr>
          <w:b/>
          <w:sz w:val="24"/>
          <w:szCs w:val="24"/>
          <w:lang w:val="en-US"/>
        </w:rPr>
        <w:t>Mimetic classification of subspecies</w:t>
      </w:r>
    </w:p>
    <w:p w14:paraId="7E098F5F" w14:textId="0B30FC70" w:rsidR="00202D9E" w:rsidRPr="007168BB" w:rsidRDefault="00000000" w:rsidP="00202D9E">
      <w:pPr>
        <w:rPr>
          <w:sz w:val="24"/>
          <w:szCs w:val="24"/>
          <w:lang w:val="en-US"/>
        </w:rPr>
      </w:pPr>
      <w:hyperlink r:id="rId43" w:history="1">
        <w:r w:rsidR="00B97B9A" w:rsidRPr="007168BB">
          <w:rPr>
            <w:rStyle w:val="Hyperlink"/>
            <w:sz w:val="24"/>
            <w:szCs w:val="24"/>
            <w:lang w:val="en-US"/>
          </w:rPr>
          <w:t>10.5281/zenodo.10903197</w:t>
        </w:r>
      </w:hyperlink>
    </w:p>
    <w:p w14:paraId="4F8D2415" w14:textId="77777777" w:rsidR="00B97B9A" w:rsidRPr="007168BB" w:rsidRDefault="00B97B9A" w:rsidP="00202D9E">
      <w:pPr>
        <w:rPr>
          <w:b/>
          <w:sz w:val="24"/>
          <w:szCs w:val="24"/>
          <w:lang w:val="en-US"/>
        </w:rPr>
      </w:pPr>
    </w:p>
    <w:p w14:paraId="4FCE24EC" w14:textId="77777777" w:rsidR="00202D9E" w:rsidRPr="007168BB" w:rsidRDefault="00202D9E" w:rsidP="00202D9E">
      <w:pPr>
        <w:rPr>
          <w:b/>
          <w:sz w:val="24"/>
          <w:szCs w:val="24"/>
          <w:lang w:val="en-US"/>
        </w:rPr>
      </w:pPr>
      <w:r w:rsidRPr="007168BB">
        <w:rPr>
          <w:b/>
          <w:sz w:val="24"/>
          <w:szCs w:val="24"/>
          <w:lang w:val="en-US"/>
        </w:rPr>
        <w:t>Distribution maps: All subspecies, OMUs, species, mimetic groups</w:t>
      </w:r>
    </w:p>
    <w:p w14:paraId="5378C7EC" w14:textId="75E52A49" w:rsidR="00B97B9A" w:rsidRPr="007168BB" w:rsidRDefault="00000000" w:rsidP="00202D9E">
      <w:pPr>
        <w:rPr>
          <w:rStyle w:val="Hyperlink"/>
          <w:sz w:val="24"/>
          <w:szCs w:val="24"/>
          <w:lang w:val="en-US"/>
        </w:rPr>
      </w:pPr>
      <w:hyperlink r:id="rId44" w:history="1">
        <w:r w:rsidR="00C63378" w:rsidRPr="007168BB">
          <w:rPr>
            <w:rStyle w:val="Hyperlink"/>
            <w:sz w:val="24"/>
            <w:szCs w:val="24"/>
            <w:lang w:val="en-US"/>
          </w:rPr>
          <w:t>10.5281/zenodo.10903661</w:t>
        </w:r>
      </w:hyperlink>
    </w:p>
    <w:p w14:paraId="368D23BA" w14:textId="77777777" w:rsidR="00C63378" w:rsidRPr="007168BB" w:rsidRDefault="00C63378" w:rsidP="00202D9E">
      <w:pPr>
        <w:rPr>
          <w:b/>
          <w:sz w:val="24"/>
          <w:szCs w:val="24"/>
          <w:lang w:val="en-US"/>
        </w:rPr>
      </w:pPr>
    </w:p>
    <w:p w14:paraId="5CE26E2C" w14:textId="77777777" w:rsidR="00202D9E" w:rsidRPr="007168BB" w:rsidRDefault="00202D9E" w:rsidP="00202D9E">
      <w:pPr>
        <w:rPr>
          <w:b/>
          <w:sz w:val="24"/>
          <w:szCs w:val="24"/>
          <w:lang w:val="en-US"/>
        </w:rPr>
      </w:pPr>
      <w:r w:rsidRPr="007168BB">
        <w:rPr>
          <w:b/>
          <w:sz w:val="24"/>
          <w:szCs w:val="24"/>
          <w:lang w:val="en-US"/>
        </w:rPr>
        <w:t>Occurrence data of heliconiine butterflies</w:t>
      </w:r>
    </w:p>
    <w:p w14:paraId="53677DDD" w14:textId="4CE85E83" w:rsidR="00B97B9A" w:rsidRPr="007168BB" w:rsidRDefault="00000000" w:rsidP="00202D9E">
      <w:pPr>
        <w:rPr>
          <w:rStyle w:val="Hyperlink"/>
          <w:sz w:val="24"/>
          <w:szCs w:val="24"/>
        </w:rPr>
      </w:pPr>
      <w:hyperlink r:id="rId45" w:history="1">
        <w:r w:rsidR="008529CA" w:rsidRPr="007168BB">
          <w:rPr>
            <w:rStyle w:val="Hyperlink"/>
            <w:sz w:val="24"/>
            <w:szCs w:val="24"/>
            <w:lang w:val="en-US"/>
          </w:rPr>
          <w:t>10.5281/zenodo.10906853</w:t>
        </w:r>
      </w:hyperlink>
    </w:p>
    <w:p w14:paraId="195BC730" w14:textId="77777777" w:rsidR="00B3347F" w:rsidRPr="00202D9E" w:rsidRDefault="00B3347F">
      <w:pPr>
        <w:rPr>
          <w:lang w:val="en-US"/>
        </w:rPr>
      </w:pPr>
    </w:p>
    <w:sectPr w:rsidR="00B3347F" w:rsidRPr="00202D9E">
      <w:headerReference w:type="default" r:id="rId46"/>
      <w:pgSz w:w="11906" w:h="16838"/>
      <w:pgMar w:top="1417" w:right="1417" w:bottom="1417" w:left="1417"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ël Doré" w:date="2024-04-17T15:59:00Z" w:initials="MD">
    <w:p w14:paraId="7164E565" w14:textId="77777777" w:rsidR="006C4F9A" w:rsidRDefault="006C4F9A" w:rsidP="006C4F9A">
      <w:pPr>
        <w:pStyle w:val="CommentText"/>
      </w:pPr>
      <w:r>
        <w:rPr>
          <w:rStyle w:val="CommentReference"/>
        </w:rPr>
        <w:annotationRef/>
      </w:r>
      <w:r>
        <w:t>Adjust author list in SM, GitHub, ODMAP and Online Archives</w:t>
      </w:r>
    </w:p>
  </w:comment>
  <w:comment w:id="2" w:author="Maël Doré" w:date="2024-03-26T16:33:00Z" w:initials="MD">
    <w:p w14:paraId="0533C9A5" w14:textId="61002039" w:rsidR="002B436F" w:rsidRPr="002B436F" w:rsidRDefault="002B436F" w:rsidP="007B6867">
      <w:pPr>
        <w:pStyle w:val="CommentText"/>
        <w:rPr>
          <w:lang w:val="en-US"/>
        </w:rPr>
      </w:pPr>
      <w:r>
        <w:rPr>
          <w:rStyle w:val="CommentReference"/>
        </w:rPr>
        <w:annotationRef/>
      </w:r>
      <w:r w:rsidRPr="002B436F">
        <w:rPr>
          <w:lang w:val="en-US"/>
        </w:rPr>
        <w:t>To adjust according to author list</w:t>
      </w:r>
    </w:p>
  </w:comment>
  <w:comment w:id="4" w:author="Maël Doré" w:date="2024-03-25T14:53:00Z" w:initials="MD">
    <w:p w14:paraId="4E952808" w14:textId="135B83B7" w:rsidR="002B436F" w:rsidRPr="002B436F" w:rsidRDefault="002B436F" w:rsidP="00A62A9D">
      <w:pPr>
        <w:pStyle w:val="CommentText"/>
        <w:rPr>
          <w:lang w:val="en-US"/>
        </w:rPr>
      </w:pPr>
      <w:r>
        <w:rPr>
          <w:rStyle w:val="CommentReference"/>
        </w:rPr>
        <w:annotationRef/>
      </w:r>
      <w:r w:rsidRPr="002B436F">
        <w:rPr>
          <w:lang w:val="en-US"/>
        </w:rPr>
        <w:t>250 maximum</w:t>
      </w:r>
    </w:p>
  </w:comment>
  <w:comment w:id="9" w:author="Marianne" w:date="2024-04-08T15:05:00Z" w:initials="M">
    <w:p w14:paraId="0ED8D946" w14:textId="195025ED" w:rsidR="00F07C8C" w:rsidRDefault="00F07C8C">
      <w:pPr>
        <w:pStyle w:val="CommentText"/>
        <w:rPr>
          <w:lang w:val="en-US"/>
        </w:rPr>
      </w:pPr>
      <w:r>
        <w:rPr>
          <w:rStyle w:val="CommentReference"/>
        </w:rPr>
        <w:annotationRef/>
      </w:r>
      <w:r w:rsidR="001E2B92">
        <w:rPr>
          <w:lang w:val="en-US"/>
        </w:rPr>
        <w:t>I think here</w:t>
      </w:r>
      <w:r w:rsidRPr="00F07C8C">
        <w:rPr>
          <w:lang w:val="en-US"/>
        </w:rPr>
        <w:t xml:space="preserve"> here we shouldn’t focus only on Muller, but tackle more broadly the discovery and description of mimicry (which of course includes Muller’s work). </w:t>
      </w:r>
      <w:r>
        <w:rPr>
          <w:lang w:val="en-US"/>
        </w:rPr>
        <w:t>Hel and Ith were very important in the discovery of mimicry by Bates and Wallace, and the initial description by Bates (who provided a mechanism for advergence of palatable species toward defended ones, but which also extensively reports on convergence between unpalatable species), and those works were also greatly facilitated the acceptance among the general public of Darwin’s and Wallace’s theory of evolution by the means of natural selection.</w:t>
      </w:r>
    </w:p>
    <w:p w14:paraId="0884ED19" w14:textId="77777777" w:rsidR="001E2B92" w:rsidRDefault="001E2B92">
      <w:pPr>
        <w:pStyle w:val="CommentText"/>
        <w:rPr>
          <w:lang w:val="en-US"/>
        </w:rPr>
      </w:pPr>
    </w:p>
    <w:p w14:paraId="6E889B37" w14:textId="09B78398" w:rsidR="001E2B92" w:rsidRPr="00F07C8C" w:rsidRDefault="001E2B92">
      <w:pPr>
        <w:pStyle w:val="CommentText"/>
        <w:rPr>
          <w:lang w:val="en-US"/>
        </w:rPr>
      </w:pPr>
      <w:r>
        <w:rPr>
          <w:lang w:val="en-US"/>
        </w:rPr>
        <w:t>(I see that you take this point of view in the cover letter!)</w:t>
      </w:r>
    </w:p>
  </w:comment>
  <w:comment w:id="10" w:author="Maël Doré" w:date="2024-04-09T10:53:00Z" w:initials="MD">
    <w:p w14:paraId="485CAAA0" w14:textId="77777777" w:rsidR="00DD6D61" w:rsidRDefault="0043688C" w:rsidP="00DD6D61">
      <w:pPr>
        <w:pStyle w:val="CommentText"/>
      </w:pPr>
      <w:r>
        <w:rPr>
          <w:rStyle w:val="CommentReference"/>
        </w:rPr>
        <w:annotationRef/>
      </w:r>
      <w:r w:rsidR="00DD6D61">
        <w:t>I agree to extend on the overall significance of the discovery of mimicry via Hel/Ith in the Introduction and the Cover letter, but there is no place for that in the Abstract (250 words) or the Significant Statement (120 words). Focusing on Müller’s model allows to efficiently (in a few words), set the historical context and highlight the significance of our analyses/results that are testing Müller’s prediction at a large scale.</w:t>
      </w:r>
    </w:p>
  </w:comment>
  <w:comment w:id="16" w:author="Maël Doré" w:date="2023-06-26T14:09:00Z" w:initials="">
    <w:p w14:paraId="74435D2C" w14:textId="3072DE72" w:rsidR="002B436F" w:rsidRPr="002B436F" w:rsidRDefault="002B436F" w:rsidP="0062220B">
      <w:pPr>
        <w:widowControl w:val="0"/>
        <w:pBdr>
          <w:top w:val="nil"/>
          <w:left w:val="nil"/>
          <w:bottom w:val="nil"/>
          <w:right w:val="nil"/>
          <w:between w:val="nil"/>
        </w:pBdr>
        <w:spacing w:after="0" w:line="240" w:lineRule="auto"/>
        <w:rPr>
          <w:rFonts w:ascii="Arial" w:eastAsia="Arial" w:hAnsi="Arial" w:cs="Arial"/>
          <w:color w:val="000000"/>
          <w:lang w:val="en-US"/>
        </w:rPr>
      </w:pPr>
      <w:r w:rsidRPr="002B436F">
        <w:rPr>
          <w:rFonts w:ascii="Arial" w:eastAsia="Arial" w:hAnsi="Arial" w:cs="Arial"/>
          <w:color w:val="000000"/>
          <w:lang w:val="en-US"/>
        </w:rPr>
        <w:t>If we have to remove something, it must be from the Discussion in priority</w:t>
      </w:r>
    </w:p>
  </w:comment>
  <w:comment w:id="19" w:author="Maël Doré" w:date="2024-03-29T10:50:00Z" w:initials="MD">
    <w:p w14:paraId="0C10F3A9" w14:textId="77777777" w:rsidR="002B436F" w:rsidRPr="002B436F" w:rsidRDefault="002B436F" w:rsidP="00A8075E">
      <w:pPr>
        <w:pStyle w:val="CommentText"/>
        <w:rPr>
          <w:lang w:val="en-US"/>
        </w:rPr>
      </w:pPr>
      <w:r>
        <w:rPr>
          <w:rStyle w:val="CommentReference"/>
        </w:rPr>
        <w:annotationRef/>
      </w:r>
      <w:r w:rsidRPr="002B436F">
        <w:rPr>
          <w:lang w:val="en-US"/>
        </w:rPr>
        <w:t>Total will be reduced by 10% because of the PNAS format for citations</w:t>
      </w:r>
    </w:p>
  </w:comment>
  <w:comment w:id="20" w:author="Maël Doré" w:date="2024-05-09T18:13:00Z" w:initials="MD">
    <w:p w14:paraId="74098CCF" w14:textId="77777777" w:rsidR="00A9256B" w:rsidRDefault="00A9256B" w:rsidP="00A9256B">
      <w:pPr>
        <w:pStyle w:val="CommentText"/>
      </w:pPr>
      <w:r>
        <w:rPr>
          <w:rStyle w:val="CommentReference"/>
        </w:rPr>
        <w:annotationRef/>
      </w:r>
      <w:r>
        <w:t>Yet, probably still too long...</w:t>
      </w:r>
    </w:p>
  </w:comment>
  <w:comment w:id="24" w:author="Willmott,Keith Richard" w:date="2023-07-11T16:58:00Z" w:initials="WR">
    <w:p w14:paraId="5A2B371F" w14:textId="724C0A97" w:rsidR="002B436F" w:rsidRPr="002A1FA9" w:rsidRDefault="002B436F">
      <w:pPr>
        <w:pStyle w:val="CommentText"/>
        <w:rPr>
          <w:lang w:val="en-US"/>
        </w:rPr>
      </w:pPr>
      <w:r>
        <w:rPr>
          <w:rStyle w:val="CommentReference"/>
        </w:rPr>
        <w:annotationRef/>
      </w:r>
      <w:r w:rsidRPr="002A1FA9">
        <w:rPr>
          <w:lang w:val="en-US"/>
        </w:rPr>
        <w:t>what about recently described Dione dodona? recent splits in Agraulis by Nunez et al? H. eratosignis?</w:t>
      </w:r>
    </w:p>
  </w:comment>
  <w:comment w:id="25" w:author="Chris Kozak" w:date="2023-08-12T17:26:00Z" w:initials="CK">
    <w:p w14:paraId="35496CA5" w14:textId="77777777" w:rsidR="002B436F" w:rsidRPr="002A1FA9" w:rsidRDefault="002B436F" w:rsidP="00345BA8">
      <w:pPr>
        <w:rPr>
          <w:lang w:val="en-US"/>
        </w:rPr>
      </w:pPr>
      <w:r>
        <w:rPr>
          <w:rStyle w:val="CommentReference"/>
        </w:rPr>
        <w:annotationRef/>
      </w:r>
      <w:r w:rsidRPr="002A1FA9">
        <w:rPr>
          <w:rFonts w:asciiTheme="minorHAnsi" w:hAnsiTheme="minorHAnsi" w:cstheme="minorBidi"/>
          <w:sz w:val="20"/>
          <w:szCs w:val="20"/>
          <w:lang w:val="en-US"/>
        </w:rPr>
        <w:t>https://doi.org/10.1111/syen.12523</w:t>
      </w:r>
    </w:p>
  </w:comment>
  <w:comment w:id="26" w:author="Maël Doré" w:date="2023-09-25T16:50:00Z" w:initials="MD">
    <w:p w14:paraId="3D40AE53" w14:textId="77777777" w:rsidR="002B436F" w:rsidRPr="002B436F" w:rsidRDefault="002B436F" w:rsidP="00FE2492">
      <w:pPr>
        <w:pStyle w:val="CommentText"/>
        <w:rPr>
          <w:lang w:val="en-US"/>
        </w:rPr>
      </w:pPr>
      <w:r>
        <w:rPr>
          <w:rStyle w:val="CommentReference"/>
        </w:rPr>
        <w:annotationRef/>
      </w:r>
      <w:r w:rsidRPr="002B436F">
        <w:rPr>
          <w:lang w:val="en-US"/>
        </w:rPr>
        <w:t>As I am not going to redo all the analyses, I acknowledge here, in the M&amp;M, and in the results section that we missed that latest updates. It seems the most cost-effective and honest way to handle that issue.</w:t>
      </w:r>
    </w:p>
  </w:comment>
  <w:comment w:id="29" w:author="Marianne" w:date="2024-04-08T15:46:00Z" w:initials="M">
    <w:p w14:paraId="018CB8A9" w14:textId="5175F450" w:rsidR="00316852" w:rsidRDefault="00316852">
      <w:pPr>
        <w:pStyle w:val="CommentText"/>
        <w:rPr>
          <w:lang w:val="en-US"/>
        </w:rPr>
      </w:pPr>
      <w:r>
        <w:rPr>
          <w:rStyle w:val="CommentReference"/>
        </w:rPr>
        <w:annotationRef/>
      </w:r>
      <w:r w:rsidRPr="00316852">
        <w:rPr>
          <w:lang w:val="en-US"/>
        </w:rPr>
        <w:t xml:space="preserve">If the </w:t>
      </w:r>
      <w:r>
        <w:rPr>
          <w:lang w:val="en-US"/>
        </w:rPr>
        <w:t>matter here</w:t>
      </w:r>
      <w:r w:rsidRPr="00316852">
        <w:rPr>
          <w:lang w:val="en-US"/>
        </w:rPr>
        <w:t xml:space="preserve"> is to avoid talking about mimicry until we’ve established </w:t>
      </w:r>
      <w:r>
        <w:rPr>
          <w:lang w:val="en-US"/>
        </w:rPr>
        <w:t>co-occurrence, I think we should change mimetic for phenotypic, because this is effectively what we’ve done (too bad we can’t say perceptual!).</w:t>
      </w:r>
    </w:p>
    <w:p w14:paraId="0D075F3C" w14:textId="1D2BAB3C" w:rsidR="00316852" w:rsidRPr="00316852" w:rsidRDefault="00316852">
      <w:pPr>
        <w:pStyle w:val="CommentText"/>
        <w:rPr>
          <w:lang w:val="en-US"/>
        </w:rPr>
      </w:pPr>
      <w:r>
        <w:rPr>
          <w:lang w:val="en-US"/>
        </w:rPr>
        <w:t>In other words, ‘ring’ is not the problem, the problem is mimicry/mimetic</w:t>
      </w:r>
    </w:p>
  </w:comment>
  <w:comment w:id="30" w:author="Maël Doré" w:date="2024-04-09T11:14:00Z" w:initials="MD">
    <w:p w14:paraId="0E0DCBA1" w14:textId="77777777" w:rsidR="00D15AAF" w:rsidRDefault="00D155A0" w:rsidP="00D15AAF">
      <w:pPr>
        <w:pStyle w:val="CommentText"/>
      </w:pPr>
      <w:r>
        <w:rPr>
          <w:rStyle w:val="CommentReference"/>
        </w:rPr>
        <w:annotationRef/>
      </w:r>
      <w:r w:rsidR="00D15AAF">
        <w:t>I agree. But at the same time, we provide a «mimicry classification» of wing patterns… Should we call it a «phenotypic classification»? That sounds poor…</w:t>
      </w:r>
    </w:p>
    <w:p w14:paraId="424990F1" w14:textId="77777777" w:rsidR="00D15AAF" w:rsidRDefault="00D15AAF" w:rsidP="00D15AAF">
      <w:pPr>
        <w:pStyle w:val="CommentText"/>
      </w:pPr>
    </w:p>
    <w:p w14:paraId="1B4A42E6" w14:textId="77777777" w:rsidR="00D15AAF" w:rsidRDefault="00D15AAF" w:rsidP="00D15AAF">
      <w:pPr>
        <w:pStyle w:val="CommentText"/>
      </w:pPr>
      <w:r>
        <w:t xml:space="preserve">I would argue it is fine to consider phenotypic groups as ‘mimetic groups’ </w:t>
      </w:r>
      <w:r>
        <w:rPr>
          <w:i/>
          <w:iCs/>
        </w:rPr>
        <w:t>sensu largo</w:t>
      </w:r>
      <w:r>
        <w:t xml:space="preserve"> as they are hypotheses of local mimicry rings, if those species happen to cooccur.</w:t>
      </w:r>
    </w:p>
    <w:p w14:paraId="0AF520C3" w14:textId="77777777" w:rsidR="00D15AAF" w:rsidRDefault="00D15AAF" w:rsidP="00D15AAF">
      <w:pPr>
        <w:pStyle w:val="CommentText"/>
      </w:pPr>
    </w:p>
    <w:p w14:paraId="63FAC576" w14:textId="77777777" w:rsidR="00D15AAF" w:rsidRDefault="00D15AAF" w:rsidP="00D15AAF">
      <w:pPr>
        <w:pStyle w:val="CommentText"/>
      </w:pPr>
      <w:r>
        <w:t>Also, it would be a pain in the ass to modify all main text, Figures, Supplementaries and Online Archive now…</w:t>
      </w:r>
    </w:p>
  </w:comment>
  <w:comment w:id="31" w:author="Maël Doré" w:date="2024-05-07T15:42:00Z" w:initials="MD">
    <w:p w14:paraId="336B20AD" w14:textId="77777777" w:rsidR="00E109E1" w:rsidRDefault="00E109E1" w:rsidP="00E109E1">
      <w:pPr>
        <w:pStyle w:val="CommentText"/>
      </w:pPr>
      <w:r>
        <w:rPr>
          <w:rStyle w:val="CommentReference"/>
        </w:rPr>
        <w:annotationRef/>
      </w:r>
      <w:r>
        <w:t>Seems I will have to rerun most analyses according to an updated pattern classification, I guess I will use ‘phenotypic classification’ throughout all files in the updated version</w:t>
      </w:r>
    </w:p>
  </w:comment>
  <w:comment w:id="34" w:author="Marianne" w:date="2024-04-08T16:41:00Z" w:initials="M">
    <w:p w14:paraId="2DC02A89" w14:textId="090CA443" w:rsidR="005A638C" w:rsidRPr="005A638C" w:rsidRDefault="005A638C">
      <w:pPr>
        <w:pStyle w:val="CommentText"/>
        <w:rPr>
          <w:lang w:val="en-US"/>
        </w:rPr>
      </w:pPr>
      <w:r>
        <w:rPr>
          <w:rStyle w:val="CommentReference"/>
        </w:rPr>
        <w:annotationRef/>
      </w:r>
      <w:r w:rsidRPr="005A638C">
        <w:rPr>
          <w:lang w:val="en-US"/>
        </w:rPr>
        <w:t>Weird, the Heliconiini are all encompassed within the Ith distribution… For the inter-tribal test, do you only consider inter-tribal species pairs, or all pairs ?</w:t>
      </w:r>
    </w:p>
  </w:comment>
  <w:comment w:id="35" w:author="Maël Doré" w:date="2024-04-09T11:26:00Z" w:initials="MD">
    <w:p w14:paraId="6B775F35" w14:textId="77777777" w:rsidR="00D33893" w:rsidRDefault="00E3565A" w:rsidP="00D33893">
      <w:pPr>
        <w:pStyle w:val="CommentText"/>
      </w:pPr>
      <w:r>
        <w:rPr>
          <w:rStyle w:val="CommentReference"/>
        </w:rPr>
        <w:annotationRef/>
      </w:r>
      <w:r w:rsidR="00D33893">
        <w:t>We only consider the Heliconiini-Ithomiini pairs otherwise the test is basically a test of co-occurrence of Ithomiini again because their pairs compose the vast majority of any shared mimetic group.</w:t>
      </w:r>
    </w:p>
    <w:p w14:paraId="5D8C52BD" w14:textId="77777777" w:rsidR="00D33893" w:rsidRDefault="00D33893" w:rsidP="00D33893">
      <w:pPr>
        <w:pStyle w:val="CommentText"/>
      </w:pPr>
    </w:p>
    <w:p w14:paraId="6B4EF872" w14:textId="77777777" w:rsidR="00D33893" w:rsidRDefault="00D33893" w:rsidP="00D33893">
      <w:pPr>
        <w:pStyle w:val="CommentText"/>
      </w:pPr>
      <w:r>
        <w:t>Thus, here the test fails because most of Ithomiini OMU actually do not encompasses with the Heliconiini OMU. So even if the Heliconiini OMU are efficiently ‘covered’ by some Ithomiini OMU, the test of overall congruence is not significant.</w:t>
      </w:r>
    </w:p>
    <w:p w14:paraId="4F9E1ACF" w14:textId="77777777" w:rsidR="00D33893" w:rsidRDefault="00D33893" w:rsidP="00D33893">
      <w:pPr>
        <w:pStyle w:val="CommentText"/>
      </w:pPr>
    </w:p>
    <w:p w14:paraId="35D43920" w14:textId="77777777" w:rsidR="00D33893" w:rsidRDefault="00D33893" w:rsidP="00D33893">
      <w:pPr>
        <w:pStyle w:val="CommentText"/>
      </w:pPr>
      <w:r>
        <w:t>I clarified that point in this new version</w:t>
      </w:r>
    </w:p>
  </w:comment>
  <w:comment w:id="36" w:author="Maël Doré" w:date="2024-05-09T16:11:00Z" w:initials="MD">
    <w:p w14:paraId="5533CFD2" w14:textId="77777777" w:rsidR="00D44A99" w:rsidRDefault="00D44A99" w:rsidP="00D44A99">
      <w:pPr>
        <w:pStyle w:val="CommentText"/>
      </w:pPr>
      <w:r>
        <w:rPr>
          <w:rStyle w:val="CommentReference"/>
        </w:rPr>
        <w:annotationRef/>
      </w:r>
      <w:r>
        <w:t>Hopefully, this should increases with broader ‘phenotypic groups’</w:t>
      </w:r>
    </w:p>
  </w:comment>
  <w:comment w:id="37" w:author="Maël Doré" w:date="2024-05-09T16:11:00Z" w:initials="MD">
    <w:p w14:paraId="484C9DC8" w14:textId="77777777" w:rsidR="00D44A99" w:rsidRDefault="00D44A99" w:rsidP="00D44A99">
      <w:pPr>
        <w:pStyle w:val="CommentText"/>
      </w:pPr>
      <w:r>
        <w:rPr>
          <w:rStyle w:val="CommentReference"/>
        </w:rPr>
        <w:annotationRef/>
      </w:r>
      <w:r>
        <w:t>Hopefully, this should increases with broader ‘phenotypic groups’</w:t>
      </w:r>
    </w:p>
  </w:comment>
  <w:comment w:id="38" w:author="Marianne" w:date="2024-04-09T00:04:00Z" w:initials="M">
    <w:p w14:paraId="465AB979" w14:textId="23C1DC47" w:rsidR="00CC5103" w:rsidRDefault="00CC5103">
      <w:pPr>
        <w:pStyle w:val="CommentText"/>
        <w:rPr>
          <w:lang w:val="en-US"/>
        </w:rPr>
      </w:pPr>
      <w:r>
        <w:rPr>
          <w:rStyle w:val="CommentReference"/>
        </w:rPr>
        <w:annotationRef/>
      </w:r>
      <w:r w:rsidRPr="00CC5103">
        <w:rPr>
          <w:lang w:val="en-US"/>
        </w:rPr>
        <w:t>Here again we should attempt to better link the macroecological patterns of diversity and the processes unraveled (co-occurrence and niche convergence)</w:t>
      </w:r>
      <w:r>
        <w:rPr>
          <w:lang w:val="en-US"/>
        </w:rPr>
        <w:t xml:space="preserve">: how do they inform on each other? It’s tricky I know, as macroecological diversity patterns are primarily shaped by historical biogeography. </w:t>
      </w:r>
    </w:p>
    <w:p w14:paraId="7C88DFF9" w14:textId="138BEAA1" w:rsidR="00CC5103" w:rsidRPr="00CC5103" w:rsidRDefault="00CC5103">
      <w:pPr>
        <w:pStyle w:val="CommentText"/>
        <w:rPr>
          <w:lang w:val="en-US"/>
        </w:rPr>
      </w:pPr>
      <w:r>
        <w:rPr>
          <w:lang w:val="en-US"/>
        </w:rPr>
        <w:t>For instance mimicry is expected to lead to colour pattern turnover and taxonomic turnover (at the ssp/OMU level) (prediction from Aubier et al. 2017), but we don’t show such maps in this paper…</w:t>
      </w:r>
    </w:p>
  </w:comment>
  <w:comment w:id="39" w:author="Maël Doré" w:date="2024-03-25T12:22:00Z" w:initials="MD">
    <w:p w14:paraId="5917D716" w14:textId="276042BB" w:rsidR="002B436F" w:rsidRPr="002B436F" w:rsidRDefault="002B436F" w:rsidP="0062220B">
      <w:pPr>
        <w:pStyle w:val="CommentText"/>
        <w:rPr>
          <w:lang w:val="en-US"/>
        </w:rPr>
      </w:pPr>
      <w:r>
        <w:rPr>
          <w:rStyle w:val="CommentReference"/>
        </w:rPr>
        <w:annotationRef/>
      </w:r>
      <w:r w:rsidRPr="002B436F">
        <w:rPr>
          <w:color w:val="000000"/>
          <w:lang w:val="en-US"/>
        </w:rPr>
        <w:t>Probably too many. If we have to cut out something, it must be in the Discussion in priority</w:t>
      </w:r>
    </w:p>
  </w:comment>
  <w:comment w:id="40" w:author="Jonathan Ready" w:date="2024-04-16T10:52:00Z" w:initials="JR">
    <w:p w14:paraId="40C20BDB" w14:textId="77777777" w:rsidR="0048529A" w:rsidRDefault="0048529A" w:rsidP="0048529A">
      <w:pPr>
        <w:pStyle w:val="CommentText"/>
      </w:pPr>
      <w:r>
        <w:rPr>
          <w:rStyle w:val="CommentReference"/>
        </w:rPr>
        <w:annotationRef/>
      </w:r>
      <w:r>
        <w:rPr>
          <w:lang w:val="pt-BR"/>
        </w:rPr>
        <w:t>In the introduction there is the issue of the food plants for the defences of adult Ithomiines, which I think should be included here - not just larval hosts. See my other comments about the diversity of these plant families</w:t>
      </w:r>
    </w:p>
  </w:comment>
  <w:comment w:id="41" w:author="Maël Doré" w:date="2024-04-18T10:50:00Z" w:initials="MD">
    <w:p w14:paraId="41EB8B40" w14:textId="77777777" w:rsidR="0048529A" w:rsidRDefault="0048529A" w:rsidP="0048529A">
      <w:pPr>
        <w:pStyle w:val="CommentText"/>
      </w:pPr>
      <w:r>
        <w:rPr>
          <w:rStyle w:val="CommentReference"/>
        </w:rPr>
        <w:annotationRef/>
      </w:r>
      <w:r>
        <w:t xml:space="preserve">Jonathan Ready: </w:t>
      </w:r>
    </w:p>
    <w:p w14:paraId="0449FFFB" w14:textId="77777777" w:rsidR="0048529A" w:rsidRDefault="0048529A" w:rsidP="0048529A">
      <w:pPr>
        <w:pStyle w:val="CommentText"/>
      </w:pPr>
    </w:p>
    <w:p w14:paraId="32A4DC4B" w14:textId="77777777" w:rsidR="0048529A" w:rsidRDefault="0048529A" w:rsidP="0048529A">
      <w:pPr>
        <w:pStyle w:val="CommentText"/>
      </w:pPr>
      <w:r>
        <w:t>«Is Heliconiini dominance in lowland amazon possibly due to host plant issues? Are the 2 botanical groups important for ithomiines less abundant here? Asteraceae and Boraginaceae require more light from canopy openings I think. The modelling is based just on tree cover, but species vegetational groups can vary considerably in response. The passiflora for heliconiines as climbers tend to manage with less light access than the  Ithoniine «host plants»?</w:t>
      </w:r>
    </w:p>
  </w:comment>
  <w:comment w:id="42" w:author="Maël Doré" w:date="2024-04-18T10:50:00Z" w:initials="MD">
    <w:p w14:paraId="1FC94B79" w14:textId="77777777" w:rsidR="0048529A" w:rsidRDefault="0048529A" w:rsidP="0048529A">
      <w:pPr>
        <w:pStyle w:val="CommentText"/>
      </w:pPr>
      <w:r>
        <w:rPr>
          <w:rStyle w:val="CommentReference"/>
        </w:rPr>
        <w:annotationRef/>
      </w:r>
      <w:r>
        <w:rPr>
          <w:color w:val="222222"/>
          <w:highlight w:val="white"/>
        </w:rPr>
        <w:t>Would you have any references to propose to support the idea that the host/food plant of Ithomiini are scarcer in lowland Amazon than Passifloraceae, eventually due to preference for less densely covered habitat? I remember briefly skimming for diversity maps to support our claims but I could not find anything serious.</w:t>
      </w:r>
      <w:r>
        <w:t xml:space="preserve"> </w:t>
      </w:r>
    </w:p>
  </w:comment>
  <w:comment w:id="43" w:author="Willmott,Keith Richard" w:date="2023-07-11T18:21:00Z" w:initials="WR">
    <w:p w14:paraId="00FCAFD6" w14:textId="77777777" w:rsidR="00F44EE3" w:rsidRPr="002A1FA9" w:rsidRDefault="00F44EE3" w:rsidP="00F44EE3">
      <w:pPr>
        <w:pStyle w:val="CommentText"/>
        <w:rPr>
          <w:lang w:val="en-US"/>
        </w:rPr>
      </w:pPr>
      <w:r>
        <w:rPr>
          <w:rStyle w:val="CommentReference"/>
        </w:rPr>
        <w:annotationRef/>
      </w:r>
      <w:r w:rsidRPr="002A1FA9">
        <w:rPr>
          <w:lang w:val="en-US"/>
        </w:rPr>
        <w:t>An interesting case is that of Elzunia pavonii, H. charithonia peruviana, H. atthis, and Elzunia bomplandii golondrina, in west Ecuador. Although the first two co-occur, they barely overlap with atthis, and bomplandii doesn't occur with any of the others. Yet, their close proximity suggest their similar patterns arose through mimicry in the past, even if subsequently they have become mostly allopatric.</w:t>
      </w:r>
    </w:p>
  </w:comment>
  <w:comment w:id="44" w:author="Chris Kozak" w:date="2023-08-12T17:40:00Z" w:initials="CK">
    <w:p w14:paraId="78F266E7" w14:textId="77777777" w:rsidR="00F44EE3" w:rsidRPr="002A1FA9" w:rsidRDefault="00F44EE3" w:rsidP="00F44EE3">
      <w:pPr>
        <w:rPr>
          <w:lang w:val="en-US"/>
        </w:rPr>
      </w:pPr>
      <w:r>
        <w:rPr>
          <w:rStyle w:val="CommentReference"/>
        </w:rPr>
        <w:annotationRef/>
      </w:r>
      <w:r w:rsidRPr="002A1FA9">
        <w:rPr>
          <w:rFonts w:asciiTheme="minorHAnsi" w:hAnsiTheme="minorHAnsi" w:cstheme="minorBidi"/>
          <w:sz w:val="20"/>
          <w:szCs w:val="20"/>
          <w:lang w:val="en-US"/>
        </w:rPr>
        <w:t>this would make a nice supplmentary figure</w:t>
      </w:r>
    </w:p>
  </w:comment>
  <w:comment w:id="45" w:author="Maël Doré" w:date="2024-03-27T12:17:00Z" w:initials="MD">
    <w:p w14:paraId="066294AC" w14:textId="77777777" w:rsidR="00F44EE3" w:rsidRPr="002B436F" w:rsidRDefault="00F44EE3" w:rsidP="00F44EE3">
      <w:pPr>
        <w:pStyle w:val="CommentText"/>
        <w:rPr>
          <w:lang w:val="en-US"/>
        </w:rPr>
      </w:pPr>
      <w:r>
        <w:rPr>
          <w:rStyle w:val="CommentReference"/>
        </w:rPr>
        <w:annotationRef/>
      </w:r>
      <w:r w:rsidRPr="002B436F">
        <w:rPr>
          <w:lang w:val="en-US"/>
        </w:rPr>
        <w:t>Agree, but I don’t think the grain of our maps is adequate to show that (30 x 30 km grid cells). Also, for some reason, we do not have any records for H. charithonia peruviana, neither for Elzunia bomplandii.</w:t>
      </w:r>
    </w:p>
    <w:p w14:paraId="0EEE46F4" w14:textId="77777777" w:rsidR="00F44EE3" w:rsidRPr="002B436F" w:rsidRDefault="00F44EE3" w:rsidP="00F44EE3">
      <w:pPr>
        <w:pStyle w:val="CommentText"/>
        <w:rPr>
          <w:lang w:val="en-US"/>
        </w:rPr>
      </w:pPr>
    </w:p>
    <w:p w14:paraId="6624C885" w14:textId="77777777" w:rsidR="00F44EE3" w:rsidRPr="002B436F" w:rsidRDefault="00F44EE3" w:rsidP="00F44EE3">
      <w:pPr>
        <w:pStyle w:val="CommentText"/>
        <w:rPr>
          <w:lang w:val="en-US"/>
        </w:rPr>
      </w:pPr>
      <w:r w:rsidRPr="002B436F">
        <w:rPr>
          <w:lang w:val="en-US"/>
        </w:rPr>
        <w:t>Do we happen to have available maps of the Ecuadorian distribution of those taxa?</w:t>
      </w:r>
    </w:p>
  </w:comment>
  <w:comment w:id="46" w:author="Maël Doré" w:date="2024-03-25T12:26:00Z" w:initials="MD">
    <w:p w14:paraId="669AD6B5" w14:textId="77777777" w:rsidR="00546014" w:rsidRPr="002B436F" w:rsidRDefault="00546014" w:rsidP="00546014">
      <w:pPr>
        <w:pStyle w:val="CommentText"/>
        <w:rPr>
          <w:lang w:val="en-US"/>
        </w:rPr>
      </w:pPr>
      <w:r>
        <w:rPr>
          <w:rStyle w:val="CommentReference"/>
        </w:rPr>
        <w:annotationRef/>
      </w:r>
      <w:r w:rsidRPr="002B436F">
        <w:rPr>
          <w:color w:val="000000"/>
          <w:lang w:val="en-US"/>
        </w:rPr>
        <w:t>If we happen to be short on words, this entire section could probably disappear, even if I would rather keep it</w:t>
      </w:r>
    </w:p>
  </w:comment>
  <w:comment w:id="47" w:author="Krzysztof Kozak" w:date="2024-04-24T19:30:00Z" w:initials="KK">
    <w:p w14:paraId="5D2BCC46" w14:textId="77777777" w:rsidR="00546014" w:rsidRDefault="00546014" w:rsidP="00546014">
      <w:r>
        <w:rPr>
          <w:rStyle w:val="CommentReference"/>
        </w:rPr>
        <w:annotationRef/>
      </w:r>
      <w:r>
        <w:rPr>
          <w:rFonts w:asciiTheme="minorHAnsi" w:hAnsiTheme="minorHAnsi" w:cstheme="minorBidi"/>
          <w:sz w:val="20"/>
          <w:szCs w:val="20"/>
        </w:rPr>
        <w:t>I would turn each of these paragraphs into 1-2 sentences. I really like these sections, but again - they kind of position your paper as a detailed dissection of a problem, rather than something high-impact.</w:t>
      </w:r>
    </w:p>
  </w:comment>
  <w:comment w:id="48" w:author="Maël Doré" w:date="2024-05-09T16:27:00Z" w:initials="MD">
    <w:p w14:paraId="0371F675" w14:textId="77777777" w:rsidR="00B659AF" w:rsidRDefault="00D16A59" w:rsidP="00B659AF">
      <w:pPr>
        <w:pStyle w:val="CommentText"/>
      </w:pPr>
      <w:r>
        <w:rPr>
          <w:rStyle w:val="CommentReference"/>
        </w:rPr>
        <w:annotationRef/>
      </w:r>
      <w:r w:rsidR="00B659AF">
        <w:t>I removed the bit about the uncertainty of mimicry classification.</w:t>
      </w:r>
    </w:p>
    <w:p w14:paraId="4608902A" w14:textId="77777777" w:rsidR="00B659AF" w:rsidRDefault="00B659AF" w:rsidP="00B659AF">
      <w:pPr>
        <w:pStyle w:val="CommentText"/>
      </w:pPr>
    </w:p>
    <w:p w14:paraId="78A11816" w14:textId="77777777" w:rsidR="00B659AF" w:rsidRDefault="00B659AF" w:rsidP="00B659AF">
      <w:pPr>
        <w:pStyle w:val="CommentText"/>
      </w:pPr>
      <w:r>
        <w:t>I moved the point about disjunct phenotypic group in the Section 3.1</w:t>
      </w:r>
    </w:p>
  </w:comment>
  <w:comment w:id="49" w:author="Maël Doré" w:date="2024-05-09T18:03:00Z" w:initials="MD">
    <w:p w14:paraId="0793859F" w14:textId="77777777" w:rsidR="00B659AF" w:rsidRDefault="00B659AF" w:rsidP="00B659AF">
      <w:pPr>
        <w:pStyle w:val="CommentText"/>
      </w:pPr>
      <w:r>
        <w:rPr>
          <w:rStyle w:val="CommentReference"/>
        </w:rPr>
        <w:annotationRef/>
      </w:r>
      <w:r>
        <w:t>Part added to clarify the idea of ‘niche convergence’ and provide mechanisms behind the observed pattern of evolutionary association between niche/range and wing patterns, expanding on the idea of Heliconiini adverging towards Ithomiini.</w:t>
      </w:r>
    </w:p>
    <w:p w14:paraId="4179EA38" w14:textId="77777777" w:rsidR="00B659AF" w:rsidRDefault="00B659AF" w:rsidP="00B659AF">
      <w:pPr>
        <w:pStyle w:val="CommentText"/>
      </w:pPr>
    </w:p>
    <w:p w14:paraId="7D1B4ECA" w14:textId="77777777" w:rsidR="00B659AF" w:rsidRDefault="00B659AF" w:rsidP="00B659AF">
      <w:pPr>
        <w:pStyle w:val="CommentText"/>
      </w:pPr>
      <w:r>
        <w:t>I could not quite make it fit in the previous section so I squeezed it here.</w:t>
      </w:r>
    </w:p>
    <w:p w14:paraId="1BAAA388" w14:textId="77777777" w:rsidR="00B659AF" w:rsidRDefault="00B659AF" w:rsidP="00B659AF">
      <w:pPr>
        <w:pStyle w:val="CommentText"/>
      </w:pPr>
    </w:p>
    <w:p w14:paraId="24B8A433" w14:textId="77777777" w:rsidR="00B659AF" w:rsidRDefault="00B659AF" w:rsidP="00B659AF">
      <w:pPr>
        <w:pStyle w:val="CommentText"/>
      </w:pPr>
      <w:r>
        <w:t>But obviously, now the issue is that the text is too long...</w:t>
      </w:r>
    </w:p>
  </w:comment>
  <w:comment w:id="51" w:author="Marianne" w:date="2024-04-08T23:45:00Z" w:initials="M">
    <w:p w14:paraId="1132505A" w14:textId="2FBB2BEE" w:rsidR="00910802" w:rsidRPr="00910802" w:rsidRDefault="00910802">
      <w:pPr>
        <w:pStyle w:val="CommentText"/>
        <w:rPr>
          <w:lang w:val="en-US"/>
        </w:rPr>
      </w:pPr>
      <w:r>
        <w:rPr>
          <w:rStyle w:val="CommentReference"/>
        </w:rPr>
        <w:annotationRef/>
      </w:r>
      <w:r w:rsidRPr="00910802">
        <w:rPr>
          <w:lang w:val="en-US"/>
        </w:rPr>
        <w:t>This can also be shortened if needed, IMO</w:t>
      </w:r>
    </w:p>
  </w:comment>
  <w:comment w:id="52" w:author="Maël Doré" w:date="2024-05-03T14:20:00Z" w:initials="MD">
    <w:p w14:paraId="49CFD4BB" w14:textId="77777777" w:rsidR="004401D0" w:rsidRDefault="004401D0" w:rsidP="004401D0">
      <w:pPr>
        <w:pStyle w:val="CommentText"/>
      </w:pPr>
      <w:r>
        <w:rPr>
          <w:rStyle w:val="CommentReference"/>
        </w:rPr>
        <w:annotationRef/>
      </w:r>
      <w:r>
        <w:t>See if this changes</w:t>
      </w:r>
    </w:p>
  </w:comment>
  <w:comment w:id="53" w:author="Maël Doré" w:date="2024-04-17T18:50:00Z" w:initials="MD">
    <w:p w14:paraId="5FAA0E4E" w14:textId="51E169D9" w:rsidR="00304D34" w:rsidRDefault="00304D34" w:rsidP="00304D34">
      <w:pPr>
        <w:pStyle w:val="CommentText"/>
      </w:pPr>
      <w:r>
        <w:rPr>
          <w:rStyle w:val="CommentReference"/>
        </w:rPr>
        <w:annotationRef/>
      </w:r>
      <w:r>
        <w:t>Change for the Data paper if published</w:t>
      </w:r>
    </w:p>
  </w:comment>
  <w:comment w:id="55" w:author="Maël Doré" w:date="2024-03-27T15:58:00Z" w:initials="MD">
    <w:p w14:paraId="42581462" w14:textId="5CA42F26" w:rsidR="002B436F" w:rsidRPr="002B436F" w:rsidRDefault="002B436F" w:rsidP="00EB4D2C">
      <w:pPr>
        <w:pStyle w:val="CommentText"/>
        <w:rPr>
          <w:lang w:val="en-US"/>
        </w:rPr>
      </w:pPr>
      <w:r>
        <w:rPr>
          <w:rStyle w:val="CommentReference"/>
        </w:rPr>
        <w:annotationRef/>
      </w:r>
      <w:r w:rsidRPr="002B436F">
        <w:rPr>
          <w:lang w:val="en-US"/>
        </w:rPr>
        <w:t>To clean and to post</w:t>
      </w:r>
    </w:p>
  </w:comment>
  <w:comment w:id="56" w:author="Maël Doré" w:date="2024-03-27T16:00:00Z" w:initials="MD">
    <w:p w14:paraId="30F792F6" w14:textId="77777777" w:rsidR="002B436F" w:rsidRPr="002B436F" w:rsidRDefault="002B436F" w:rsidP="00EB4D2C">
      <w:pPr>
        <w:pStyle w:val="CommentText"/>
        <w:rPr>
          <w:lang w:val="en-US"/>
        </w:rPr>
      </w:pPr>
      <w:r>
        <w:rPr>
          <w:rStyle w:val="CommentReference"/>
        </w:rPr>
        <w:annotationRef/>
      </w:r>
      <w:r w:rsidRPr="002B436F">
        <w:rPr>
          <w:lang w:val="en-US"/>
        </w:rPr>
        <w:t>Is it fine to share all the occurrence data?</w:t>
      </w:r>
    </w:p>
  </w:comment>
  <w:comment w:id="57" w:author="Maël Doré" w:date="2024-03-27T18:19:00Z" w:initials="MD">
    <w:p w14:paraId="1B01B5C0" w14:textId="77777777" w:rsidR="002B436F" w:rsidRPr="002B436F" w:rsidRDefault="002B436F" w:rsidP="00D54AC8">
      <w:pPr>
        <w:pStyle w:val="CommentText"/>
        <w:rPr>
          <w:lang w:val="en-US"/>
        </w:rPr>
      </w:pPr>
      <w:r>
        <w:rPr>
          <w:rStyle w:val="CommentReference"/>
        </w:rPr>
        <w:annotationRef/>
      </w:r>
      <w:r w:rsidRPr="002B436F">
        <w:rPr>
          <w:lang w:val="en-US"/>
        </w:rPr>
        <w:t>Need to check before submission</w:t>
      </w:r>
    </w:p>
  </w:comment>
  <w:comment w:id="59" w:author="Maël Doré" w:date="2024-04-02T20:28:00Z" w:initials="MD">
    <w:p w14:paraId="35C78A69" w14:textId="77777777" w:rsidR="002B436F" w:rsidRPr="002B436F" w:rsidRDefault="002B436F" w:rsidP="0089548B">
      <w:pPr>
        <w:pStyle w:val="CommentText"/>
        <w:rPr>
          <w:lang w:val="en-US"/>
        </w:rPr>
      </w:pPr>
      <w:r>
        <w:rPr>
          <w:rStyle w:val="CommentReference"/>
        </w:rPr>
        <w:annotationRef/>
      </w:r>
      <w:r w:rsidRPr="002B436F">
        <w:rPr>
          <w:lang w:val="en-US"/>
        </w:rPr>
        <w:t>Adjust title, author list and affiliation if needed</w:t>
      </w:r>
    </w:p>
  </w:comment>
  <w:comment w:id="61" w:author="Maël Doré" w:date="2024-04-01T14:59:00Z" w:initials="MD">
    <w:p w14:paraId="7773F132" w14:textId="1D90D9BE" w:rsidR="002B436F" w:rsidRPr="002B436F" w:rsidRDefault="002B436F" w:rsidP="001C090D">
      <w:pPr>
        <w:pStyle w:val="CommentText"/>
        <w:rPr>
          <w:lang w:val="en-US"/>
        </w:rPr>
      </w:pPr>
      <w:r>
        <w:rPr>
          <w:rStyle w:val="CommentReference"/>
        </w:rPr>
        <w:annotationRef/>
      </w:r>
      <w:r w:rsidRPr="002B436F">
        <w:rPr>
          <w:lang w:val="en-US"/>
        </w:rPr>
        <w:t>To adjust if needed</w:t>
      </w:r>
    </w:p>
  </w:comment>
  <w:comment w:id="64" w:author="Maël Doré" w:date="2024-04-04T10:43:00Z" w:initials="MD">
    <w:p w14:paraId="75E04582" w14:textId="72855C33" w:rsidR="002B436F" w:rsidRPr="002B436F" w:rsidRDefault="002B436F" w:rsidP="00A678F6">
      <w:pPr>
        <w:pStyle w:val="CommentText"/>
        <w:rPr>
          <w:lang w:val="en-US"/>
        </w:rPr>
      </w:pPr>
      <w:r>
        <w:rPr>
          <w:rStyle w:val="CommentReference"/>
        </w:rPr>
        <w:annotationRef/>
      </w:r>
      <w:r w:rsidRPr="002B436F">
        <w:rPr>
          <w:lang w:val="en-US"/>
        </w:rPr>
        <w:t>To adjust if needed</w:t>
      </w:r>
    </w:p>
  </w:comment>
  <w:comment w:id="66" w:author="Maël Doré" w:date="2024-04-04T10:45:00Z" w:initials="MD">
    <w:p w14:paraId="750CF79B" w14:textId="77777777" w:rsidR="002B436F" w:rsidRPr="002B436F" w:rsidRDefault="002B436F" w:rsidP="00A678F6">
      <w:pPr>
        <w:pStyle w:val="CommentText"/>
        <w:rPr>
          <w:lang w:val="en-US"/>
        </w:rPr>
      </w:pPr>
      <w:r>
        <w:rPr>
          <w:rStyle w:val="CommentReference"/>
        </w:rPr>
        <w:annotationRef/>
      </w:r>
      <w:r w:rsidRPr="002B436F">
        <w:rPr>
          <w:lang w:val="en-US"/>
        </w:rPr>
        <w:t>To adjust if needed</w:t>
      </w:r>
    </w:p>
  </w:comment>
  <w:comment w:id="87" w:author="Maël Doré" w:date="2024-04-04T13:55:00Z" w:initials="MD">
    <w:p w14:paraId="148C07D7" w14:textId="77777777" w:rsidR="002B436F" w:rsidRPr="002B436F" w:rsidRDefault="002B436F" w:rsidP="004A438B">
      <w:pPr>
        <w:pStyle w:val="CommentText"/>
        <w:rPr>
          <w:lang w:val="en-US"/>
        </w:rPr>
      </w:pPr>
      <w:r>
        <w:rPr>
          <w:rStyle w:val="CommentReference"/>
        </w:rPr>
        <w:annotationRef/>
      </w:r>
      <w:r w:rsidRPr="002B436F">
        <w:rPr>
          <w:lang w:val="en-US"/>
        </w:rPr>
        <w:t>Need to publish</w:t>
      </w:r>
    </w:p>
  </w:comment>
  <w:comment w:id="113" w:author="Maël Doré" w:date="2024-04-02T09:50:00Z" w:initials="MD">
    <w:p w14:paraId="377BFF76" w14:textId="694E25B6" w:rsidR="002B436F" w:rsidRPr="002B436F" w:rsidRDefault="002B436F" w:rsidP="008529CA">
      <w:pPr>
        <w:pStyle w:val="CommentText"/>
        <w:rPr>
          <w:lang w:val="en-US"/>
        </w:rPr>
      </w:pPr>
      <w:r>
        <w:rPr>
          <w:rStyle w:val="CommentReference"/>
        </w:rPr>
        <w:annotationRef/>
      </w:r>
      <w:r w:rsidRPr="002B436F">
        <w:rPr>
          <w:lang w:val="en-US"/>
        </w:rPr>
        <w:t>Currently restricted. To make public for submission? Or to provide access only to reviewers?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64E565" w15:done="0"/>
  <w15:commentEx w15:paraId="0533C9A5" w15:done="0"/>
  <w15:commentEx w15:paraId="4E952808" w15:done="0"/>
  <w15:commentEx w15:paraId="6E889B37" w15:done="0"/>
  <w15:commentEx w15:paraId="485CAAA0" w15:paraIdParent="6E889B37" w15:done="0"/>
  <w15:commentEx w15:paraId="74435D2C" w15:done="0"/>
  <w15:commentEx w15:paraId="0C10F3A9" w15:done="0"/>
  <w15:commentEx w15:paraId="74098CCF" w15:paraIdParent="0C10F3A9" w15:done="0"/>
  <w15:commentEx w15:paraId="5A2B371F" w15:done="0"/>
  <w15:commentEx w15:paraId="35496CA5" w15:paraIdParent="5A2B371F" w15:done="0"/>
  <w15:commentEx w15:paraId="3D40AE53" w15:paraIdParent="5A2B371F" w15:done="0"/>
  <w15:commentEx w15:paraId="0D075F3C" w15:done="0"/>
  <w15:commentEx w15:paraId="63FAC576" w15:paraIdParent="0D075F3C" w15:done="0"/>
  <w15:commentEx w15:paraId="336B20AD" w15:paraIdParent="0D075F3C" w15:done="0"/>
  <w15:commentEx w15:paraId="2DC02A89" w15:done="0"/>
  <w15:commentEx w15:paraId="35D43920" w15:paraIdParent="2DC02A89" w15:done="0"/>
  <w15:commentEx w15:paraId="5533CFD2" w15:done="0"/>
  <w15:commentEx w15:paraId="484C9DC8" w15:done="0"/>
  <w15:commentEx w15:paraId="7C88DFF9" w15:done="0"/>
  <w15:commentEx w15:paraId="5917D716" w15:done="0"/>
  <w15:commentEx w15:paraId="40C20BDB" w15:done="0"/>
  <w15:commentEx w15:paraId="32A4DC4B" w15:paraIdParent="40C20BDB" w15:done="0"/>
  <w15:commentEx w15:paraId="1FC94B79" w15:paraIdParent="40C20BDB" w15:done="0"/>
  <w15:commentEx w15:paraId="00FCAFD6" w15:done="0"/>
  <w15:commentEx w15:paraId="78F266E7" w15:paraIdParent="00FCAFD6" w15:done="0"/>
  <w15:commentEx w15:paraId="6624C885" w15:paraIdParent="00FCAFD6" w15:done="0"/>
  <w15:commentEx w15:paraId="669AD6B5" w15:done="0"/>
  <w15:commentEx w15:paraId="5D2BCC46" w15:paraIdParent="669AD6B5" w15:done="0"/>
  <w15:commentEx w15:paraId="78A11816" w15:paraIdParent="669AD6B5" w15:done="0"/>
  <w15:commentEx w15:paraId="24B8A433" w15:done="0"/>
  <w15:commentEx w15:paraId="1132505A" w15:done="0"/>
  <w15:commentEx w15:paraId="49CFD4BB" w15:done="0"/>
  <w15:commentEx w15:paraId="5FAA0E4E" w15:done="0"/>
  <w15:commentEx w15:paraId="42581462" w15:done="0"/>
  <w15:commentEx w15:paraId="30F792F6" w15:done="0"/>
  <w15:commentEx w15:paraId="1B01B5C0" w15:done="0"/>
  <w15:commentEx w15:paraId="35C78A69" w15:done="0"/>
  <w15:commentEx w15:paraId="7773F132" w15:done="0"/>
  <w15:commentEx w15:paraId="75E04582" w15:done="0"/>
  <w15:commentEx w15:paraId="750CF79B" w15:done="0"/>
  <w15:commentEx w15:paraId="148C07D7" w15:done="0"/>
  <w15:commentEx w15:paraId="377BFF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7AED20C" w16cex:dateUtc="2024-04-17T13:59:00Z"/>
  <w16cex:commentExtensible w16cex:durableId="5F52F084" w16cex:dateUtc="2024-03-26T15:33:00Z"/>
  <w16cex:commentExtensible w16cex:durableId="2BC19394" w16cex:dateUtc="2024-03-25T13:53:00Z"/>
  <w16cex:commentExtensible w16cex:durableId="3A4509A7" w16cex:dateUtc="2024-04-09T08:53:00Z"/>
  <w16cex:commentExtensible w16cex:durableId="56835A07" w16cex:dateUtc="2024-03-29T09:50:00Z"/>
  <w16cex:commentExtensible w16cex:durableId="53C18BB8" w16cex:dateUtc="2024-05-09T16:13:00Z"/>
  <w16cex:commentExtensible w16cex:durableId="285808B2" w16cex:dateUtc="2023-07-11T20:58:00Z"/>
  <w16cex:commentExtensible w16cex:durableId="28823F54" w16cex:dateUtc="2023-08-13T00:26:00Z"/>
  <w16cex:commentExtensible w16cex:durableId="6096AB37" w16cex:dateUtc="2024-04-09T09:14:00Z"/>
  <w16cex:commentExtensible w16cex:durableId="3D6D716F" w16cex:dateUtc="2024-05-07T13:42:00Z"/>
  <w16cex:commentExtensible w16cex:durableId="7EAEC6E9" w16cex:dateUtc="2024-04-09T09:26:00Z"/>
  <w16cex:commentExtensible w16cex:durableId="6DAE9BDE" w16cex:dateUtc="2024-05-09T14:11:00Z"/>
  <w16cex:commentExtensible w16cex:durableId="108C443D" w16cex:dateUtc="2024-05-09T14:11:00Z"/>
  <w16cex:commentExtensible w16cex:durableId="782075E5" w16cex:dateUtc="2024-03-25T11:22:00Z"/>
  <w16cex:commentExtensible w16cex:durableId="15B73615" w16cex:dateUtc="2024-04-16T13:52:00Z"/>
  <w16cex:commentExtensible w16cex:durableId="0E0369E8" w16cex:dateUtc="2024-04-18T08:50:00Z"/>
  <w16cex:commentExtensible w16cex:durableId="1DBD4DB0" w16cex:dateUtc="2024-04-18T08:50:00Z"/>
  <w16cex:commentExtensible w16cex:durableId="28581C38" w16cex:dateUtc="2023-07-11T22:21:00Z"/>
  <w16cex:commentExtensible w16cex:durableId="28824289" w16cex:dateUtc="2023-08-13T00:40:00Z"/>
  <w16cex:commentExtensible w16cex:durableId="49594D49" w16cex:dateUtc="2024-03-27T11:17:00Z"/>
  <w16cex:commentExtensible w16cex:durableId="0DE98B31" w16cex:dateUtc="2024-03-25T11:26:00Z"/>
  <w16cex:commentExtensible w16cex:durableId="6CAC165F" w16cex:dateUtc="2024-04-24T17:30:00Z"/>
  <w16cex:commentExtensible w16cex:durableId="3599DD03" w16cex:dateUtc="2024-05-09T14:27:00Z"/>
  <w16cex:commentExtensible w16cex:durableId="40216607" w16cex:dateUtc="2024-05-09T16:03:00Z"/>
  <w16cex:commentExtensible w16cex:durableId="2B4560C6" w16cex:dateUtc="2024-05-03T12:20:00Z"/>
  <w16cex:commentExtensible w16cex:durableId="642C2E1F" w16cex:dateUtc="2024-04-17T16:50:00Z"/>
  <w16cex:commentExtensible w16cex:durableId="2A5161D1" w16cex:dateUtc="2024-03-27T14:58:00Z"/>
  <w16cex:commentExtensible w16cex:durableId="52B72787" w16cex:dateUtc="2024-03-27T15:00:00Z"/>
  <w16cex:commentExtensible w16cex:durableId="38DFF247" w16cex:dateUtc="2024-03-27T17:19:00Z"/>
  <w16cex:commentExtensible w16cex:durableId="5CD85E06" w16cex:dateUtc="2024-04-02T18:28:00Z"/>
  <w16cex:commentExtensible w16cex:durableId="45FA1D08" w16cex:dateUtc="2024-04-01T12:59:00Z"/>
  <w16cex:commentExtensible w16cex:durableId="60D7F58C" w16cex:dateUtc="2024-04-04T08:43:00Z"/>
  <w16cex:commentExtensible w16cex:durableId="0F179C53" w16cex:dateUtc="2024-04-04T08:45:00Z"/>
  <w16cex:commentExtensible w16cex:durableId="28F48CE1" w16cex:dateUtc="2024-04-04T11:55:00Z"/>
  <w16cex:commentExtensible w16cex:durableId="121BFEB5" w16cex:dateUtc="2024-04-02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64E565" w16cid:durableId="07AED20C"/>
  <w16cid:commentId w16cid:paraId="0533C9A5" w16cid:durableId="5F52F084"/>
  <w16cid:commentId w16cid:paraId="4E952808" w16cid:durableId="2BC19394"/>
  <w16cid:commentId w16cid:paraId="6E889B37" w16cid:durableId="3A5A4497"/>
  <w16cid:commentId w16cid:paraId="485CAAA0" w16cid:durableId="3A4509A7"/>
  <w16cid:commentId w16cid:paraId="74435D2C" w16cid:durableId="7BC2817E"/>
  <w16cid:commentId w16cid:paraId="0C10F3A9" w16cid:durableId="56835A07"/>
  <w16cid:commentId w16cid:paraId="74098CCF" w16cid:durableId="53C18BB8"/>
  <w16cid:commentId w16cid:paraId="5A2B371F" w16cid:durableId="285808B2"/>
  <w16cid:commentId w16cid:paraId="35496CA5" w16cid:durableId="28823F54"/>
  <w16cid:commentId w16cid:paraId="3D40AE53" w16cid:durableId="28BC38C1"/>
  <w16cid:commentId w16cid:paraId="0D075F3C" w16cid:durableId="63DBDC41"/>
  <w16cid:commentId w16cid:paraId="63FAC576" w16cid:durableId="6096AB37"/>
  <w16cid:commentId w16cid:paraId="336B20AD" w16cid:durableId="3D6D716F"/>
  <w16cid:commentId w16cid:paraId="2DC02A89" w16cid:durableId="1AF4FB0E"/>
  <w16cid:commentId w16cid:paraId="35D43920" w16cid:durableId="7EAEC6E9"/>
  <w16cid:commentId w16cid:paraId="5533CFD2" w16cid:durableId="6DAE9BDE"/>
  <w16cid:commentId w16cid:paraId="484C9DC8" w16cid:durableId="108C443D"/>
  <w16cid:commentId w16cid:paraId="7C88DFF9" w16cid:durableId="2BBF4F4D"/>
  <w16cid:commentId w16cid:paraId="5917D716" w16cid:durableId="782075E5"/>
  <w16cid:commentId w16cid:paraId="40C20BDB" w16cid:durableId="15B73615"/>
  <w16cid:commentId w16cid:paraId="32A4DC4B" w16cid:durableId="0E0369E8"/>
  <w16cid:commentId w16cid:paraId="1FC94B79" w16cid:durableId="1DBD4DB0"/>
  <w16cid:commentId w16cid:paraId="00FCAFD6" w16cid:durableId="28581C38"/>
  <w16cid:commentId w16cid:paraId="78F266E7" w16cid:durableId="28824289"/>
  <w16cid:commentId w16cid:paraId="6624C885" w16cid:durableId="49594D49"/>
  <w16cid:commentId w16cid:paraId="669AD6B5" w16cid:durableId="0DE98B31"/>
  <w16cid:commentId w16cid:paraId="5D2BCC46" w16cid:durableId="6CAC165F"/>
  <w16cid:commentId w16cid:paraId="78A11816" w16cid:durableId="3599DD03"/>
  <w16cid:commentId w16cid:paraId="24B8A433" w16cid:durableId="40216607"/>
  <w16cid:commentId w16cid:paraId="1132505A" w16cid:durableId="5FBE291A"/>
  <w16cid:commentId w16cid:paraId="49CFD4BB" w16cid:durableId="2B4560C6"/>
  <w16cid:commentId w16cid:paraId="5FAA0E4E" w16cid:durableId="642C2E1F"/>
  <w16cid:commentId w16cid:paraId="42581462" w16cid:durableId="2A5161D1"/>
  <w16cid:commentId w16cid:paraId="30F792F6" w16cid:durableId="52B72787"/>
  <w16cid:commentId w16cid:paraId="1B01B5C0" w16cid:durableId="38DFF247"/>
  <w16cid:commentId w16cid:paraId="35C78A69" w16cid:durableId="5CD85E06"/>
  <w16cid:commentId w16cid:paraId="7773F132" w16cid:durableId="45FA1D08"/>
  <w16cid:commentId w16cid:paraId="75E04582" w16cid:durableId="60D7F58C"/>
  <w16cid:commentId w16cid:paraId="750CF79B" w16cid:durableId="0F179C53"/>
  <w16cid:commentId w16cid:paraId="148C07D7" w16cid:durableId="28F48CE1"/>
  <w16cid:commentId w16cid:paraId="377BFF76" w16cid:durableId="121BFE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D3883" w14:textId="77777777" w:rsidR="005015A8" w:rsidRDefault="005015A8">
      <w:pPr>
        <w:spacing w:after="0" w:line="240" w:lineRule="auto"/>
      </w:pPr>
      <w:r>
        <w:separator/>
      </w:r>
    </w:p>
  </w:endnote>
  <w:endnote w:type="continuationSeparator" w:id="0">
    <w:p w14:paraId="76B35862" w14:textId="77777777" w:rsidR="005015A8" w:rsidRDefault="005015A8">
      <w:pPr>
        <w:spacing w:after="0" w:line="240" w:lineRule="auto"/>
      </w:pPr>
      <w:r>
        <w:continuationSeparator/>
      </w:r>
    </w:p>
  </w:endnote>
  <w:endnote w:type="continuationNotice" w:id="1">
    <w:p w14:paraId="540D6F5F" w14:textId="77777777" w:rsidR="005015A8" w:rsidRDefault="005015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B8FF3" w14:textId="0D5CBAAF" w:rsidR="002B436F" w:rsidRDefault="002B436F">
    <w:pPr>
      <w:pStyle w:val="Footer"/>
      <w:jc w:val="center"/>
    </w:pPr>
  </w:p>
  <w:p w14:paraId="004816FB" w14:textId="77777777" w:rsidR="002B436F" w:rsidRDefault="002B4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222AB" w14:textId="77777777" w:rsidR="005015A8" w:rsidRDefault="005015A8">
      <w:pPr>
        <w:spacing w:after="0" w:line="240" w:lineRule="auto"/>
      </w:pPr>
      <w:r>
        <w:separator/>
      </w:r>
    </w:p>
  </w:footnote>
  <w:footnote w:type="continuationSeparator" w:id="0">
    <w:p w14:paraId="18DDDB9E" w14:textId="77777777" w:rsidR="005015A8" w:rsidRDefault="005015A8">
      <w:pPr>
        <w:spacing w:after="0" w:line="240" w:lineRule="auto"/>
      </w:pPr>
      <w:r>
        <w:continuationSeparator/>
      </w:r>
    </w:p>
  </w:footnote>
  <w:footnote w:type="continuationNotice" w:id="1">
    <w:p w14:paraId="18031952" w14:textId="77777777" w:rsidR="005015A8" w:rsidRDefault="005015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71192" w14:textId="77777777" w:rsidR="002B436F" w:rsidRDefault="002B436F">
    <w:pPr>
      <w:pBdr>
        <w:top w:val="nil"/>
        <w:left w:val="nil"/>
        <w:bottom w:val="nil"/>
        <w:right w:val="nil"/>
        <w:between w:val="nil"/>
      </w:pBdr>
      <w:tabs>
        <w:tab w:val="center" w:pos="4536"/>
        <w:tab w:val="right" w:pos="9072"/>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528ECCB"/>
    <w:multiLevelType w:val="multilevel"/>
    <w:tmpl w:val="45D2DA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B45833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3C968DB"/>
    <w:multiLevelType w:val="multilevel"/>
    <w:tmpl w:val="E056F464"/>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ADD0434"/>
    <w:multiLevelType w:val="multilevel"/>
    <w:tmpl w:val="5CA0D342"/>
    <w:lvl w:ilvl="0">
      <w:start w:val="1"/>
      <w:numFmt w:val="decimal"/>
      <w:lvlText w:val="%1"/>
      <w:lvlJc w:val="left"/>
      <w:pPr>
        <w:ind w:left="360" w:hanging="360"/>
      </w:pPr>
    </w:lvl>
    <w:lvl w:ilvl="1">
      <w:start w:val="1"/>
      <w:numFmt w:val="decimal"/>
      <w:pStyle w:val="Heading3"/>
      <w:lvlText w:val="%1.%2"/>
      <w:lvlJc w:val="left"/>
      <w:pPr>
        <w:ind w:left="502"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 w15:restartNumberingAfterBreak="0">
    <w:nsid w:val="17F33B48"/>
    <w:multiLevelType w:val="hybridMultilevel"/>
    <w:tmpl w:val="5BAE998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FB214E9"/>
    <w:multiLevelType w:val="hybridMultilevel"/>
    <w:tmpl w:val="48E6F964"/>
    <w:lvl w:ilvl="0" w:tplc="31EEF346">
      <w:start w:val="4"/>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FE1507"/>
    <w:multiLevelType w:val="multilevel"/>
    <w:tmpl w:val="CD9213EE"/>
    <w:lvl w:ilvl="0">
      <w:start w:val="2"/>
      <w:numFmt w:val="bullet"/>
      <w:lvlText w:val="-"/>
      <w:lvlJc w:val="left"/>
      <w:pPr>
        <w:ind w:left="1069" w:hanging="360"/>
      </w:pPr>
      <w:rPr>
        <w:rFonts w:ascii="Times New Roman" w:hAnsi="Times New Roman" w:cs="Times New Roman" w:hint="default"/>
        <w:b w:val="0"/>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7D37891"/>
    <w:multiLevelType w:val="multilevel"/>
    <w:tmpl w:val="58C25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F95D7A"/>
    <w:multiLevelType w:val="hybridMultilevel"/>
    <w:tmpl w:val="262E03BE"/>
    <w:lvl w:ilvl="0" w:tplc="D3DC3C50">
      <w:start w:val="16"/>
      <w:numFmt w:val="bullet"/>
      <w:lvlText w:val="-"/>
      <w:lvlJc w:val="left"/>
      <w:pPr>
        <w:ind w:left="1084" w:hanging="360"/>
      </w:pPr>
      <w:rPr>
        <w:rFonts w:ascii="Times New Roman" w:eastAsia="Times New Roman" w:hAnsi="Times New Roman" w:cs="Times New Roman" w:hint="default"/>
      </w:rPr>
    </w:lvl>
    <w:lvl w:ilvl="1" w:tplc="10000003" w:tentative="1">
      <w:start w:val="1"/>
      <w:numFmt w:val="bullet"/>
      <w:lvlText w:val="o"/>
      <w:lvlJc w:val="left"/>
      <w:pPr>
        <w:ind w:left="1804" w:hanging="360"/>
      </w:pPr>
      <w:rPr>
        <w:rFonts w:ascii="Courier New" w:hAnsi="Courier New" w:cs="Courier New" w:hint="default"/>
      </w:rPr>
    </w:lvl>
    <w:lvl w:ilvl="2" w:tplc="10000005" w:tentative="1">
      <w:start w:val="1"/>
      <w:numFmt w:val="bullet"/>
      <w:lvlText w:val=""/>
      <w:lvlJc w:val="left"/>
      <w:pPr>
        <w:ind w:left="2524" w:hanging="360"/>
      </w:pPr>
      <w:rPr>
        <w:rFonts w:ascii="Wingdings" w:hAnsi="Wingdings" w:hint="default"/>
      </w:rPr>
    </w:lvl>
    <w:lvl w:ilvl="3" w:tplc="10000001" w:tentative="1">
      <w:start w:val="1"/>
      <w:numFmt w:val="bullet"/>
      <w:lvlText w:val=""/>
      <w:lvlJc w:val="left"/>
      <w:pPr>
        <w:ind w:left="3244" w:hanging="360"/>
      </w:pPr>
      <w:rPr>
        <w:rFonts w:ascii="Symbol" w:hAnsi="Symbol" w:hint="default"/>
      </w:rPr>
    </w:lvl>
    <w:lvl w:ilvl="4" w:tplc="10000003" w:tentative="1">
      <w:start w:val="1"/>
      <w:numFmt w:val="bullet"/>
      <w:lvlText w:val="o"/>
      <w:lvlJc w:val="left"/>
      <w:pPr>
        <w:ind w:left="3964" w:hanging="360"/>
      </w:pPr>
      <w:rPr>
        <w:rFonts w:ascii="Courier New" w:hAnsi="Courier New" w:cs="Courier New" w:hint="default"/>
      </w:rPr>
    </w:lvl>
    <w:lvl w:ilvl="5" w:tplc="10000005" w:tentative="1">
      <w:start w:val="1"/>
      <w:numFmt w:val="bullet"/>
      <w:lvlText w:val=""/>
      <w:lvlJc w:val="left"/>
      <w:pPr>
        <w:ind w:left="4684" w:hanging="360"/>
      </w:pPr>
      <w:rPr>
        <w:rFonts w:ascii="Wingdings" w:hAnsi="Wingdings" w:hint="default"/>
      </w:rPr>
    </w:lvl>
    <w:lvl w:ilvl="6" w:tplc="10000001" w:tentative="1">
      <w:start w:val="1"/>
      <w:numFmt w:val="bullet"/>
      <w:lvlText w:val=""/>
      <w:lvlJc w:val="left"/>
      <w:pPr>
        <w:ind w:left="5404" w:hanging="360"/>
      </w:pPr>
      <w:rPr>
        <w:rFonts w:ascii="Symbol" w:hAnsi="Symbol" w:hint="default"/>
      </w:rPr>
    </w:lvl>
    <w:lvl w:ilvl="7" w:tplc="10000003" w:tentative="1">
      <w:start w:val="1"/>
      <w:numFmt w:val="bullet"/>
      <w:lvlText w:val="o"/>
      <w:lvlJc w:val="left"/>
      <w:pPr>
        <w:ind w:left="6124" w:hanging="360"/>
      </w:pPr>
      <w:rPr>
        <w:rFonts w:ascii="Courier New" w:hAnsi="Courier New" w:cs="Courier New" w:hint="default"/>
      </w:rPr>
    </w:lvl>
    <w:lvl w:ilvl="8" w:tplc="10000005" w:tentative="1">
      <w:start w:val="1"/>
      <w:numFmt w:val="bullet"/>
      <w:lvlText w:val=""/>
      <w:lvlJc w:val="left"/>
      <w:pPr>
        <w:ind w:left="6844" w:hanging="360"/>
      </w:pPr>
      <w:rPr>
        <w:rFonts w:ascii="Wingdings" w:hAnsi="Wingdings" w:hint="default"/>
      </w:rPr>
    </w:lvl>
  </w:abstractNum>
  <w:abstractNum w:abstractNumId="9" w15:restartNumberingAfterBreak="0">
    <w:nsid w:val="34EA2CDD"/>
    <w:multiLevelType w:val="hybridMultilevel"/>
    <w:tmpl w:val="F260DE7E"/>
    <w:lvl w:ilvl="0" w:tplc="CF66F252">
      <w:start w:val="136"/>
      <w:numFmt w:val="bullet"/>
      <w:lvlText w:val="-"/>
      <w:lvlJc w:val="left"/>
      <w:pPr>
        <w:ind w:left="1080" w:hanging="360"/>
      </w:pPr>
      <w:rPr>
        <w:rFonts w:ascii="Arial" w:eastAsia="Times New Roman" w:hAnsi="Arial" w:cs="Aria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355257B7"/>
    <w:multiLevelType w:val="hybridMultilevel"/>
    <w:tmpl w:val="93B03D2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D232B3F"/>
    <w:multiLevelType w:val="hybridMultilevel"/>
    <w:tmpl w:val="AF5AB1A4"/>
    <w:lvl w:ilvl="0" w:tplc="4B52123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F7113F9"/>
    <w:multiLevelType w:val="multilevel"/>
    <w:tmpl w:val="E25A17E0"/>
    <w:lvl w:ilvl="0">
      <w:start w:val="2"/>
      <w:numFmt w:val="bullet"/>
      <w:lvlText w:val="-"/>
      <w:lvlJc w:val="left"/>
      <w:pPr>
        <w:ind w:left="1069" w:hanging="360"/>
      </w:pPr>
      <w:rPr>
        <w:rFonts w:ascii="Times New Roman" w:hAnsi="Times New Roman" w:cs="Times New Roman" w:hint="default"/>
        <w:b/>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13" w15:restartNumberingAfterBreak="0">
    <w:nsid w:val="4A7A7079"/>
    <w:multiLevelType w:val="multilevel"/>
    <w:tmpl w:val="690C6B94"/>
    <w:lvl w:ilvl="0">
      <w:start w:val="1"/>
      <w:numFmt w:val="decimal"/>
      <w:lvlText w:val="(%1)"/>
      <w:lvlJc w:val="left"/>
      <w:pPr>
        <w:ind w:left="1099" w:hanging="39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7ABF4F18"/>
    <w:multiLevelType w:val="hybridMultilevel"/>
    <w:tmpl w:val="80940B20"/>
    <w:lvl w:ilvl="0" w:tplc="646E48E2">
      <w:start w:val="12"/>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15:restartNumberingAfterBreak="0">
    <w:nsid w:val="7CE64DAB"/>
    <w:multiLevelType w:val="hybridMultilevel"/>
    <w:tmpl w:val="46522510"/>
    <w:lvl w:ilvl="0" w:tplc="A09CF55A">
      <w:start w:val="16"/>
      <w:numFmt w:val="bullet"/>
      <w:lvlText w:val="-"/>
      <w:lvlJc w:val="left"/>
      <w:pPr>
        <w:ind w:left="1080" w:hanging="360"/>
      </w:pPr>
      <w:rPr>
        <w:rFonts w:ascii="Times New Roman" w:eastAsia="Times New Roman" w:hAnsi="Times New Roman" w:cs="Times New Roman"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num w:numId="1" w16cid:durableId="2043550766">
    <w:abstractNumId w:val="3"/>
  </w:num>
  <w:num w:numId="2" w16cid:durableId="1508324573">
    <w:abstractNumId w:val="13"/>
  </w:num>
  <w:num w:numId="3" w16cid:durableId="1423836800">
    <w:abstractNumId w:val="2"/>
  </w:num>
  <w:num w:numId="4" w16cid:durableId="933513685">
    <w:abstractNumId w:val="9"/>
  </w:num>
  <w:num w:numId="5" w16cid:durableId="1476993194">
    <w:abstractNumId w:val="7"/>
  </w:num>
  <w:num w:numId="6" w16cid:durableId="848835473">
    <w:abstractNumId w:val="10"/>
  </w:num>
  <w:num w:numId="7" w16cid:durableId="45615622">
    <w:abstractNumId w:val="15"/>
  </w:num>
  <w:num w:numId="8" w16cid:durableId="1464693542">
    <w:abstractNumId w:val="8"/>
  </w:num>
  <w:num w:numId="9" w16cid:durableId="718742314">
    <w:abstractNumId w:val="12"/>
  </w:num>
  <w:num w:numId="10" w16cid:durableId="632443322">
    <w:abstractNumId w:val="1"/>
  </w:num>
  <w:num w:numId="11" w16cid:durableId="1675104511">
    <w:abstractNumId w:val="0"/>
  </w:num>
  <w:num w:numId="12" w16cid:durableId="1275407385">
    <w:abstractNumId w:val="4"/>
  </w:num>
  <w:num w:numId="13" w16cid:durableId="2089379493">
    <w:abstractNumId w:val="5"/>
  </w:num>
  <w:num w:numId="14" w16cid:durableId="1677265934">
    <w:abstractNumId w:val="14"/>
  </w:num>
  <w:num w:numId="15" w16cid:durableId="44181224">
    <w:abstractNumId w:val="6"/>
  </w:num>
  <w:num w:numId="16" w16cid:durableId="145471510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ël Doré">
    <w15:presenceInfo w15:providerId="None" w15:userId="Maël Doré"/>
  </w15:person>
  <w15:person w15:author="Marianne">
    <w15:presenceInfo w15:providerId="None" w15:userId="Marianne"/>
  </w15:person>
  <w15:person w15:author="Willmott,Keith Richard">
    <w15:presenceInfo w15:providerId="AD" w15:userId="S::kwillmot@ufl.edu::61cb6055-618e-4bd0-88c2-59ac64896199"/>
  </w15:person>
  <w15:person w15:author="Chris Kozak">
    <w15:presenceInfo w15:providerId="AD" w15:userId="S::kozakk@BERKELEY.EDU::92c193ea-fc9d-4db4-9f03-b761f6817eaf"/>
  </w15:person>
  <w15:person w15:author="Jonathan Ready">
    <w15:presenceInfo w15:providerId="Windows Live" w15:userId="6d30bb3ea9eecae5"/>
  </w15:person>
  <w15:person w15:author="Krzysztof Kozak">
    <w15:presenceInfo w15:providerId="Windows Live" w15:userId="7f5ca8a70bf23c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96D13"/>
    <w:rsid w:val="00000256"/>
    <w:rsid w:val="00001B43"/>
    <w:rsid w:val="00002766"/>
    <w:rsid w:val="00003BE9"/>
    <w:rsid w:val="000145A2"/>
    <w:rsid w:val="000218A5"/>
    <w:rsid w:val="00024F71"/>
    <w:rsid w:val="00031617"/>
    <w:rsid w:val="00034572"/>
    <w:rsid w:val="000363E1"/>
    <w:rsid w:val="000441B9"/>
    <w:rsid w:val="00044749"/>
    <w:rsid w:val="00054AFA"/>
    <w:rsid w:val="000552B6"/>
    <w:rsid w:val="00063C64"/>
    <w:rsid w:val="00075301"/>
    <w:rsid w:val="000820DB"/>
    <w:rsid w:val="000908F2"/>
    <w:rsid w:val="00093280"/>
    <w:rsid w:val="00095274"/>
    <w:rsid w:val="00097602"/>
    <w:rsid w:val="000A2810"/>
    <w:rsid w:val="000A3345"/>
    <w:rsid w:val="000B2B9C"/>
    <w:rsid w:val="000B2F6A"/>
    <w:rsid w:val="000B37A2"/>
    <w:rsid w:val="000B4A6C"/>
    <w:rsid w:val="000B5AB2"/>
    <w:rsid w:val="000B69E5"/>
    <w:rsid w:val="000C2FB0"/>
    <w:rsid w:val="000C57F3"/>
    <w:rsid w:val="000C6675"/>
    <w:rsid w:val="000D2574"/>
    <w:rsid w:val="000D7C03"/>
    <w:rsid w:val="000D7E42"/>
    <w:rsid w:val="000E07C5"/>
    <w:rsid w:val="000E12F0"/>
    <w:rsid w:val="000E4B74"/>
    <w:rsid w:val="000E60A9"/>
    <w:rsid w:val="000F5906"/>
    <w:rsid w:val="000F6D74"/>
    <w:rsid w:val="000F6EF5"/>
    <w:rsid w:val="00103222"/>
    <w:rsid w:val="00110AFC"/>
    <w:rsid w:val="0012053E"/>
    <w:rsid w:val="00127A4F"/>
    <w:rsid w:val="00127BE5"/>
    <w:rsid w:val="001331B9"/>
    <w:rsid w:val="001331C4"/>
    <w:rsid w:val="001332F0"/>
    <w:rsid w:val="0013466B"/>
    <w:rsid w:val="00137658"/>
    <w:rsid w:val="00137FD5"/>
    <w:rsid w:val="001414C9"/>
    <w:rsid w:val="00143C35"/>
    <w:rsid w:val="00144782"/>
    <w:rsid w:val="00146582"/>
    <w:rsid w:val="001469CB"/>
    <w:rsid w:val="00150948"/>
    <w:rsid w:val="00150F82"/>
    <w:rsid w:val="00153526"/>
    <w:rsid w:val="0015431C"/>
    <w:rsid w:val="0015432F"/>
    <w:rsid w:val="00155DA6"/>
    <w:rsid w:val="00157726"/>
    <w:rsid w:val="00160AE1"/>
    <w:rsid w:val="001616A3"/>
    <w:rsid w:val="001643D5"/>
    <w:rsid w:val="00172AF3"/>
    <w:rsid w:val="00172F92"/>
    <w:rsid w:val="0018548B"/>
    <w:rsid w:val="0018604B"/>
    <w:rsid w:val="00192945"/>
    <w:rsid w:val="001977F0"/>
    <w:rsid w:val="001A173F"/>
    <w:rsid w:val="001A39BA"/>
    <w:rsid w:val="001A6236"/>
    <w:rsid w:val="001A75B4"/>
    <w:rsid w:val="001B071C"/>
    <w:rsid w:val="001B0E56"/>
    <w:rsid w:val="001B1649"/>
    <w:rsid w:val="001B20D5"/>
    <w:rsid w:val="001B4CD7"/>
    <w:rsid w:val="001B6A6F"/>
    <w:rsid w:val="001C03F9"/>
    <w:rsid w:val="001C090D"/>
    <w:rsid w:val="001C0992"/>
    <w:rsid w:val="001C195D"/>
    <w:rsid w:val="001C7B06"/>
    <w:rsid w:val="001D0835"/>
    <w:rsid w:val="001E1FD1"/>
    <w:rsid w:val="001E1FE9"/>
    <w:rsid w:val="001E2B92"/>
    <w:rsid w:val="001E3B6C"/>
    <w:rsid w:val="001E49C0"/>
    <w:rsid w:val="001F0FA5"/>
    <w:rsid w:val="00202D9E"/>
    <w:rsid w:val="0020579B"/>
    <w:rsid w:val="002065B2"/>
    <w:rsid w:val="00210991"/>
    <w:rsid w:val="002263FD"/>
    <w:rsid w:val="00227BBE"/>
    <w:rsid w:val="00233921"/>
    <w:rsid w:val="00236FD6"/>
    <w:rsid w:val="00240C6A"/>
    <w:rsid w:val="002454D1"/>
    <w:rsid w:val="00246C38"/>
    <w:rsid w:val="002507B7"/>
    <w:rsid w:val="00252B42"/>
    <w:rsid w:val="0025401F"/>
    <w:rsid w:val="00257931"/>
    <w:rsid w:val="00257D1E"/>
    <w:rsid w:val="00261A37"/>
    <w:rsid w:val="00264D85"/>
    <w:rsid w:val="00264E11"/>
    <w:rsid w:val="00265EBF"/>
    <w:rsid w:val="00266F46"/>
    <w:rsid w:val="00266F5C"/>
    <w:rsid w:val="002678A5"/>
    <w:rsid w:val="0027336E"/>
    <w:rsid w:val="002744F8"/>
    <w:rsid w:val="0027623A"/>
    <w:rsid w:val="00283193"/>
    <w:rsid w:val="002848A7"/>
    <w:rsid w:val="0029380D"/>
    <w:rsid w:val="00293849"/>
    <w:rsid w:val="00293E69"/>
    <w:rsid w:val="002945F8"/>
    <w:rsid w:val="002959C2"/>
    <w:rsid w:val="00295FD1"/>
    <w:rsid w:val="00297311"/>
    <w:rsid w:val="00297D2B"/>
    <w:rsid w:val="002A0CF2"/>
    <w:rsid w:val="002A1FA9"/>
    <w:rsid w:val="002A22A4"/>
    <w:rsid w:val="002B0D2C"/>
    <w:rsid w:val="002B24BA"/>
    <w:rsid w:val="002B33F2"/>
    <w:rsid w:val="002B436F"/>
    <w:rsid w:val="002B54AE"/>
    <w:rsid w:val="002C1A8D"/>
    <w:rsid w:val="002C25B9"/>
    <w:rsid w:val="002C6192"/>
    <w:rsid w:val="002D3004"/>
    <w:rsid w:val="002D4D9C"/>
    <w:rsid w:val="002D528C"/>
    <w:rsid w:val="002D6B74"/>
    <w:rsid w:val="002D6E78"/>
    <w:rsid w:val="002E2F63"/>
    <w:rsid w:val="002F14B4"/>
    <w:rsid w:val="002F2353"/>
    <w:rsid w:val="002F4B61"/>
    <w:rsid w:val="002F52F1"/>
    <w:rsid w:val="002F5F20"/>
    <w:rsid w:val="002F661E"/>
    <w:rsid w:val="002F6D0A"/>
    <w:rsid w:val="002F75E7"/>
    <w:rsid w:val="00304D34"/>
    <w:rsid w:val="003073F2"/>
    <w:rsid w:val="003101D1"/>
    <w:rsid w:val="00316852"/>
    <w:rsid w:val="00322AAA"/>
    <w:rsid w:val="00323DEC"/>
    <w:rsid w:val="00324866"/>
    <w:rsid w:val="00330430"/>
    <w:rsid w:val="00331F0D"/>
    <w:rsid w:val="0033567C"/>
    <w:rsid w:val="00336DD8"/>
    <w:rsid w:val="003417CE"/>
    <w:rsid w:val="00342CCA"/>
    <w:rsid w:val="003456D2"/>
    <w:rsid w:val="00345BA8"/>
    <w:rsid w:val="00346451"/>
    <w:rsid w:val="003532B6"/>
    <w:rsid w:val="003537B6"/>
    <w:rsid w:val="00355013"/>
    <w:rsid w:val="00357485"/>
    <w:rsid w:val="00360DF1"/>
    <w:rsid w:val="0036155E"/>
    <w:rsid w:val="00365815"/>
    <w:rsid w:val="00370472"/>
    <w:rsid w:val="00374AD9"/>
    <w:rsid w:val="003752A0"/>
    <w:rsid w:val="00376E1E"/>
    <w:rsid w:val="00377CE1"/>
    <w:rsid w:val="00380B36"/>
    <w:rsid w:val="00382477"/>
    <w:rsid w:val="0039144D"/>
    <w:rsid w:val="00394282"/>
    <w:rsid w:val="0039444F"/>
    <w:rsid w:val="00394488"/>
    <w:rsid w:val="00396AC9"/>
    <w:rsid w:val="003B05F1"/>
    <w:rsid w:val="003B0AA8"/>
    <w:rsid w:val="003B6DEE"/>
    <w:rsid w:val="003C65C9"/>
    <w:rsid w:val="003C7D3C"/>
    <w:rsid w:val="003D1268"/>
    <w:rsid w:val="003D41DF"/>
    <w:rsid w:val="003D7FB9"/>
    <w:rsid w:val="003E136A"/>
    <w:rsid w:val="003E148C"/>
    <w:rsid w:val="003E7E65"/>
    <w:rsid w:val="003F1B10"/>
    <w:rsid w:val="003F350E"/>
    <w:rsid w:val="003F680B"/>
    <w:rsid w:val="00403984"/>
    <w:rsid w:val="004057AE"/>
    <w:rsid w:val="00405A32"/>
    <w:rsid w:val="00411250"/>
    <w:rsid w:val="00415742"/>
    <w:rsid w:val="0041612D"/>
    <w:rsid w:val="00416587"/>
    <w:rsid w:val="0041738B"/>
    <w:rsid w:val="00421219"/>
    <w:rsid w:val="004218C0"/>
    <w:rsid w:val="00423ED4"/>
    <w:rsid w:val="00430782"/>
    <w:rsid w:val="00434E7D"/>
    <w:rsid w:val="0043688C"/>
    <w:rsid w:val="004401D0"/>
    <w:rsid w:val="004404B3"/>
    <w:rsid w:val="004420ED"/>
    <w:rsid w:val="004449D6"/>
    <w:rsid w:val="004450FC"/>
    <w:rsid w:val="00446BFE"/>
    <w:rsid w:val="0044792D"/>
    <w:rsid w:val="00455A76"/>
    <w:rsid w:val="00455CEB"/>
    <w:rsid w:val="00464B45"/>
    <w:rsid w:val="00471015"/>
    <w:rsid w:val="004832F5"/>
    <w:rsid w:val="00483B52"/>
    <w:rsid w:val="0048529A"/>
    <w:rsid w:val="00486E8B"/>
    <w:rsid w:val="00491E05"/>
    <w:rsid w:val="004A1543"/>
    <w:rsid w:val="004A390C"/>
    <w:rsid w:val="004A438B"/>
    <w:rsid w:val="004A5681"/>
    <w:rsid w:val="004A5755"/>
    <w:rsid w:val="004A5F9D"/>
    <w:rsid w:val="004B28F1"/>
    <w:rsid w:val="004B6EBB"/>
    <w:rsid w:val="004B7BC5"/>
    <w:rsid w:val="004C3E83"/>
    <w:rsid w:val="004C3F20"/>
    <w:rsid w:val="004C4E45"/>
    <w:rsid w:val="004D364D"/>
    <w:rsid w:val="004D3FD7"/>
    <w:rsid w:val="004D7BB5"/>
    <w:rsid w:val="004E3221"/>
    <w:rsid w:val="004E5C7E"/>
    <w:rsid w:val="004F55E2"/>
    <w:rsid w:val="00500883"/>
    <w:rsid w:val="005008BC"/>
    <w:rsid w:val="005015A8"/>
    <w:rsid w:val="00504C14"/>
    <w:rsid w:val="0050792C"/>
    <w:rsid w:val="00514EDB"/>
    <w:rsid w:val="00515E13"/>
    <w:rsid w:val="00522CC8"/>
    <w:rsid w:val="0052555F"/>
    <w:rsid w:val="005259FB"/>
    <w:rsid w:val="005322E9"/>
    <w:rsid w:val="00532F43"/>
    <w:rsid w:val="00546014"/>
    <w:rsid w:val="00546913"/>
    <w:rsid w:val="005479BE"/>
    <w:rsid w:val="00550174"/>
    <w:rsid w:val="00550C10"/>
    <w:rsid w:val="00552342"/>
    <w:rsid w:val="00554A7E"/>
    <w:rsid w:val="005710EA"/>
    <w:rsid w:val="00572012"/>
    <w:rsid w:val="00572360"/>
    <w:rsid w:val="00581DC3"/>
    <w:rsid w:val="00582FBD"/>
    <w:rsid w:val="005833F3"/>
    <w:rsid w:val="005926D3"/>
    <w:rsid w:val="0059344B"/>
    <w:rsid w:val="00593E10"/>
    <w:rsid w:val="0059756E"/>
    <w:rsid w:val="005A449E"/>
    <w:rsid w:val="005A638C"/>
    <w:rsid w:val="005B4549"/>
    <w:rsid w:val="005B6B31"/>
    <w:rsid w:val="005B79D6"/>
    <w:rsid w:val="005B7B0A"/>
    <w:rsid w:val="005C3545"/>
    <w:rsid w:val="005C4EA5"/>
    <w:rsid w:val="005D1AC6"/>
    <w:rsid w:val="005D2584"/>
    <w:rsid w:val="005D4569"/>
    <w:rsid w:val="005D4911"/>
    <w:rsid w:val="005D55BD"/>
    <w:rsid w:val="005E6083"/>
    <w:rsid w:val="005E6B90"/>
    <w:rsid w:val="005E79A9"/>
    <w:rsid w:val="005F1DBF"/>
    <w:rsid w:val="005F2433"/>
    <w:rsid w:val="005F2A2A"/>
    <w:rsid w:val="005F4483"/>
    <w:rsid w:val="005F45E7"/>
    <w:rsid w:val="005F7B93"/>
    <w:rsid w:val="00600D89"/>
    <w:rsid w:val="00603D7C"/>
    <w:rsid w:val="0062220B"/>
    <w:rsid w:val="00632470"/>
    <w:rsid w:val="0063357F"/>
    <w:rsid w:val="00634641"/>
    <w:rsid w:val="00635EE1"/>
    <w:rsid w:val="00644A39"/>
    <w:rsid w:val="00650B38"/>
    <w:rsid w:val="006549AE"/>
    <w:rsid w:val="006557FA"/>
    <w:rsid w:val="00657C5B"/>
    <w:rsid w:val="0066082B"/>
    <w:rsid w:val="0066430F"/>
    <w:rsid w:val="006722EC"/>
    <w:rsid w:val="00675561"/>
    <w:rsid w:val="0067733F"/>
    <w:rsid w:val="00680678"/>
    <w:rsid w:val="006841C7"/>
    <w:rsid w:val="006845EF"/>
    <w:rsid w:val="00684728"/>
    <w:rsid w:val="006907E4"/>
    <w:rsid w:val="006941A5"/>
    <w:rsid w:val="006954D1"/>
    <w:rsid w:val="00696BE3"/>
    <w:rsid w:val="006A0533"/>
    <w:rsid w:val="006A0A7E"/>
    <w:rsid w:val="006A36A1"/>
    <w:rsid w:val="006A4911"/>
    <w:rsid w:val="006A4F17"/>
    <w:rsid w:val="006C2EB9"/>
    <w:rsid w:val="006C4F9A"/>
    <w:rsid w:val="006D021F"/>
    <w:rsid w:val="006D62F0"/>
    <w:rsid w:val="006E1A67"/>
    <w:rsid w:val="006E3F09"/>
    <w:rsid w:val="006F23DB"/>
    <w:rsid w:val="006F360D"/>
    <w:rsid w:val="006F5E99"/>
    <w:rsid w:val="006F61AC"/>
    <w:rsid w:val="006F754D"/>
    <w:rsid w:val="00715C6D"/>
    <w:rsid w:val="007168BB"/>
    <w:rsid w:val="00716F9D"/>
    <w:rsid w:val="007224C4"/>
    <w:rsid w:val="00723613"/>
    <w:rsid w:val="00727AA9"/>
    <w:rsid w:val="007317D1"/>
    <w:rsid w:val="00731F4E"/>
    <w:rsid w:val="00733289"/>
    <w:rsid w:val="0073369F"/>
    <w:rsid w:val="007352D3"/>
    <w:rsid w:val="007368EF"/>
    <w:rsid w:val="0073778B"/>
    <w:rsid w:val="00741979"/>
    <w:rsid w:val="00741A91"/>
    <w:rsid w:val="00742A0E"/>
    <w:rsid w:val="00743B09"/>
    <w:rsid w:val="0075109C"/>
    <w:rsid w:val="00754090"/>
    <w:rsid w:val="00757A51"/>
    <w:rsid w:val="00762C0C"/>
    <w:rsid w:val="007771D9"/>
    <w:rsid w:val="00777AF0"/>
    <w:rsid w:val="00780D12"/>
    <w:rsid w:val="00781B53"/>
    <w:rsid w:val="00782039"/>
    <w:rsid w:val="00784350"/>
    <w:rsid w:val="0079006B"/>
    <w:rsid w:val="0079229A"/>
    <w:rsid w:val="007A0809"/>
    <w:rsid w:val="007B2EEA"/>
    <w:rsid w:val="007B35A9"/>
    <w:rsid w:val="007B39E9"/>
    <w:rsid w:val="007B6867"/>
    <w:rsid w:val="007C401F"/>
    <w:rsid w:val="007C4257"/>
    <w:rsid w:val="007C6B79"/>
    <w:rsid w:val="007D1D66"/>
    <w:rsid w:val="007D6695"/>
    <w:rsid w:val="007E200B"/>
    <w:rsid w:val="007E4954"/>
    <w:rsid w:val="007E5CA8"/>
    <w:rsid w:val="007E6EF1"/>
    <w:rsid w:val="007F0D07"/>
    <w:rsid w:val="007F564B"/>
    <w:rsid w:val="007F69DF"/>
    <w:rsid w:val="007F7132"/>
    <w:rsid w:val="00803448"/>
    <w:rsid w:val="00804680"/>
    <w:rsid w:val="0080695E"/>
    <w:rsid w:val="00806C24"/>
    <w:rsid w:val="00807327"/>
    <w:rsid w:val="00814B7F"/>
    <w:rsid w:val="0082063D"/>
    <w:rsid w:val="00822009"/>
    <w:rsid w:val="00824F10"/>
    <w:rsid w:val="00836CA4"/>
    <w:rsid w:val="008413A2"/>
    <w:rsid w:val="00843BF3"/>
    <w:rsid w:val="008443EB"/>
    <w:rsid w:val="0084701D"/>
    <w:rsid w:val="00851FE2"/>
    <w:rsid w:val="008529CA"/>
    <w:rsid w:val="0085457E"/>
    <w:rsid w:val="00864468"/>
    <w:rsid w:val="00877648"/>
    <w:rsid w:val="00880484"/>
    <w:rsid w:val="00883386"/>
    <w:rsid w:val="00883C4E"/>
    <w:rsid w:val="00886B1B"/>
    <w:rsid w:val="0089548B"/>
    <w:rsid w:val="008956CA"/>
    <w:rsid w:val="008A3164"/>
    <w:rsid w:val="008A3B81"/>
    <w:rsid w:val="008B01FF"/>
    <w:rsid w:val="008B2824"/>
    <w:rsid w:val="008B3AFE"/>
    <w:rsid w:val="008B44A8"/>
    <w:rsid w:val="008C19A3"/>
    <w:rsid w:val="008C2BD7"/>
    <w:rsid w:val="008C2C70"/>
    <w:rsid w:val="008C3F5F"/>
    <w:rsid w:val="008D08B1"/>
    <w:rsid w:val="008D7B62"/>
    <w:rsid w:val="008E0189"/>
    <w:rsid w:val="008E3A2A"/>
    <w:rsid w:val="008E5A81"/>
    <w:rsid w:val="008E6353"/>
    <w:rsid w:val="008F0149"/>
    <w:rsid w:val="008F0260"/>
    <w:rsid w:val="008F5C1A"/>
    <w:rsid w:val="008F7B8F"/>
    <w:rsid w:val="008F7F96"/>
    <w:rsid w:val="00901610"/>
    <w:rsid w:val="00901B72"/>
    <w:rsid w:val="00903CCA"/>
    <w:rsid w:val="00910365"/>
    <w:rsid w:val="00910802"/>
    <w:rsid w:val="00922231"/>
    <w:rsid w:val="009259CB"/>
    <w:rsid w:val="0092775D"/>
    <w:rsid w:val="0093136B"/>
    <w:rsid w:val="0093265C"/>
    <w:rsid w:val="00933102"/>
    <w:rsid w:val="0093471A"/>
    <w:rsid w:val="0093578B"/>
    <w:rsid w:val="00935BEE"/>
    <w:rsid w:val="009361D1"/>
    <w:rsid w:val="00936835"/>
    <w:rsid w:val="0093770D"/>
    <w:rsid w:val="00940701"/>
    <w:rsid w:val="00941B2D"/>
    <w:rsid w:val="00943506"/>
    <w:rsid w:val="009567E1"/>
    <w:rsid w:val="009701CF"/>
    <w:rsid w:val="00972007"/>
    <w:rsid w:val="009721C0"/>
    <w:rsid w:val="00972724"/>
    <w:rsid w:val="00981F3C"/>
    <w:rsid w:val="00983AD2"/>
    <w:rsid w:val="00990395"/>
    <w:rsid w:val="00991E9C"/>
    <w:rsid w:val="009970DF"/>
    <w:rsid w:val="00997562"/>
    <w:rsid w:val="009A16C3"/>
    <w:rsid w:val="009A3460"/>
    <w:rsid w:val="009B37FA"/>
    <w:rsid w:val="009B444A"/>
    <w:rsid w:val="009C20F7"/>
    <w:rsid w:val="009C30EA"/>
    <w:rsid w:val="009C51D0"/>
    <w:rsid w:val="009D279E"/>
    <w:rsid w:val="009E58F6"/>
    <w:rsid w:val="009F4E61"/>
    <w:rsid w:val="00A005BE"/>
    <w:rsid w:val="00A0369A"/>
    <w:rsid w:val="00A043C0"/>
    <w:rsid w:val="00A13DFF"/>
    <w:rsid w:val="00A162A6"/>
    <w:rsid w:val="00A23644"/>
    <w:rsid w:val="00A2552F"/>
    <w:rsid w:val="00A27AD1"/>
    <w:rsid w:val="00A302F1"/>
    <w:rsid w:val="00A3241C"/>
    <w:rsid w:val="00A43B93"/>
    <w:rsid w:val="00A46059"/>
    <w:rsid w:val="00A52F2C"/>
    <w:rsid w:val="00A5514C"/>
    <w:rsid w:val="00A61520"/>
    <w:rsid w:val="00A62A9D"/>
    <w:rsid w:val="00A63DD2"/>
    <w:rsid w:val="00A678F6"/>
    <w:rsid w:val="00A71B2B"/>
    <w:rsid w:val="00A77A8D"/>
    <w:rsid w:val="00A8075E"/>
    <w:rsid w:val="00A80AD0"/>
    <w:rsid w:val="00A8284D"/>
    <w:rsid w:val="00A833AC"/>
    <w:rsid w:val="00A85057"/>
    <w:rsid w:val="00A864D4"/>
    <w:rsid w:val="00A86611"/>
    <w:rsid w:val="00A87503"/>
    <w:rsid w:val="00A90004"/>
    <w:rsid w:val="00A903D7"/>
    <w:rsid w:val="00A9256B"/>
    <w:rsid w:val="00A92AC5"/>
    <w:rsid w:val="00A949C8"/>
    <w:rsid w:val="00A95665"/>
    <w:rsid w:val="00AA26B0"/>
    <w:rsid w:val="00AA59ED"/>
    <w:rsid w:val="00AA6BBA"/>
    <w:rsid w:val="00AA7F6F"/>
    <w:rsid w:val="00AB1186"/>
    <w:rsid w:val="00AB2C92"/>
    <w:rsid w:val="00AB48ED"/>
    <w:rsid w:val="00AB55D6"/>
    <w:rsid w:val="00AB710D"/>
    <w:rsid w:val="00AC3760"/>
    <w:rsid w:val="00AC6ADE"/>
    <w:rsid w:val="00AC6FAA"/>
    <w:rsid w:val="00AD3910"/>
    <w:rsid w:val="00AD4029"/>
    <w:rsid w:val="00AD5CBA"/>
    <w:rsid w:val="00AE0F9E"/>
    <w:rsid w:val="00AE3380"/>
    <w:rsid w:val="00AE59C4"/>
    <w:rsid w:val="00AF1708"/>
    <w:rsid w:val="00B010D0"/>
    <w:rsid w:val="00B0408C"/>
    <w:rsid w:val="00B05DC2"/>
    <w:rsid w:val="00B1089B"/>
    <w:rsid w:val="00B127F4"/>
    <w:rsid w:val="00B13135"/>
    <w:rsid w:val="00B214EC"/>
    <w:rsid w:val="00B21E7A"/>
    <w:rsid w:val="00B24B62"/>
    <w:rsid w:val="00B25569"/>
    <w:rsid w:val="00B26585"/>
    <w:rsid w:val="00B265C8"/>
    <w:rsid w:val="00B27406"/>
    <w:rsid w:val="00B31B33"/>
    <w:rsid w:val="00B3347F"/>
    <w:rsid w:val="00B4681C"/>
    <w:rsid w:val="00B5008A"/>
    <w:rsid w:val="00B53ACB"/>
    <w:rsid w:val="00B56717"/>
    <w:rsid w:val="00B6044D"/>
    <w:rsid w:val="00B65112"/>
    <w:rsid w:val="00B659AF"/>
    <w:rsid w:val="00B724F3"/>
    <w:rsid w:val="00B7299D"/>
    <w:rsid w:val="00B759B2"/>
    <w:rsid w:val="00B77C30"/>
    <w:rsid w:val="00B8331B"/>
    <w:rsid w:val="00B91EEA"/>
    <w:rsid w:val="00B92BAE"/>
    <w:rsid w:val="00B97B9A"/>
    <w:rsid w:val="00BA5BAD"/>
    <w:rsid w:val="00BA7F9B"/>
    <w:rsid w:val="00BB192D"/>
    <w:rsid w:val="00BB27D2"/>
    <w:rsid w:val="00BB6700"/>
    <w:rsid w:val="00BC1A2F"/>
    <w:rsid w:val="00BC380B"/>
    <w:rsid w:val="00BC6E20"/>
    <w:rsid w:val="00BD0D6C"/>
    <w:rsid w:val="00BD2506"/>
    <w:rsid w:val="00BD57DE"/>
    <w:rsid w:val="00BE3051"/>
    <w:rsid w:val="00BE374E"/>
    <w:rsid w:val="00BF37CF"/>
    <w:rsid w:val="00BF7589"/>
    <w:rsid w:val="00C079A6"/>
    <w:rsid w:val="00C114B8"/>
    <w:rsid w:val="00C13AEA"/>
    <w:rsid w:val="00C168F9"/>
    <w:rsid w:val="00C2470D"/>
    <w:rsid w:val="00C254F6"/>
    <w:rsid w:val="00C26440"/>
    <w:rsid w:val="00C26A5D"/>
    <w:rsid w:val="00C3197C"/>
    <w:rsid w:val="00C32A47"/>
    <w:rsid w:val="00C3778A"/>
    <w:rsid w:val="00C433AC"/>
    <w:rsid w:val="00C438DF"/>
    <w:rsid w:val="00C469DB"/>
    <w:rsid w:val="00C578BE"/>
    <w:rsid w:val="00C63378"/>
    <w:rsid w:val="00C63B05"/>
    <w:rsid w:val="00C65CB3"/>
    <w:rsid w:val="00C71CD6"/>
    <w:rsid w:val="00C74506"/>
    <w:rsid w:val="00C80035"/>
    <w:rsid w:val="00C82CF8"/>
    <w:rsid w:val="00C84E28"/>
    <w:rsid w:val="00C84E42"/>
    <w:rsid w:val="00C85035"/>
    <w:rsid w:val="00C85D22"/>
    <w:rsid w:val="00C9305D"/>
    <w:rsid w:val="00C94F98"/>
    <w:rsid w:val="00C94FE7"/>
    <w:rsid w:val="00C95E5E"/>
    <w:rsid w:val="00CA1EA4"/>
    <w:rsid w:val="00CB0F75"/>
    <w:rsid w:val="00CB5D3E"/>
    <w:rsid w:val="00CC0324"/>
    <w:rsid w:val="00CC5103"/>
    <w:rsid w:val="00CC7410"/>
    <w:rsid w:val="00CC7796"/>
    <w:rsid w:val="00CD0761"/>
    <w:rsid w:val="00CE02C9"/>
    <w:rsid w:val="00CE2868"/>
    <w:rsid w:val="00CE361A"/>
    <w:rsid w:val="00CF1F0D"/>
    <w:rsid w:val="00D03DCB"/>
    <w:rsid w:val="00D04237"/>
    <w:rsid w:val="00D116C2"/>
    <w:rsid w:val="00D13DC0"/>
    <w:rsid w:val="00D13F88"/>
    <w:rsid w:val="00D1548F"/>
    <w:rsid w:val="00D155A0"/>
    <w:rsid w:val="00D15AAF"/>
    <w:rsid w:val="00D15C6A"/>
    <w:rsid w:val="00D15E18"/>
    <w:rsid w:val="00D16A59"/>
    <w:rsid w:val="00D24AFE"/>
    <w:rsid w:val="00D24D08"/>
    <w:rsid w:val="00D26375"/>
    <w:rsid w:val="00D33893"/>
    <w:rsid w:val="00D3589E"/>
    <w:rsid w:val="00D44A99"/>
    <w:rsid w:val="00D518C2"/>
    <w:rsid w:val="00D518D6"/>
    <w:rsid w:val="00D5394F"/>
    <w:rsid w:val="00D54AC8"/>
    <w:rsid w:val="00D56261"/>
    <w:rsid w:val="00D56646"/>
    <w:rsid w:val="00D567F7"/>
    <w:rsid w:val="00D63DA7"/>
    <w:rsid w:val="00D65D68"/>
    <w:rsid w:val="00D66788"/>
    <w:rsid w:val="00D7153D"/>
    <w:rsid w:val="00D719D6"/>
    <w:rsid w:val="00D73A6F"/>
    <w:rsid w:val="00D90D7A"/>
    <w:rsid w:val="00D91B64"/>
    <w:rsid w:val="00DB7DC8"/>
    <w:rsid w:val="00DC0459"/>
    <w:rsid w:val="00DC2CA0"/>
    <w:rsid w:val="00DD24B7"/>
    <w:rsid w:val="00DD3AC7"/>
    <w:rsid w:val="00DD6D61"/>
    <w:rsid w:val="00DD76DE"/>
    <w:rsid w:val="00DE025E"/>
    <w:rsid w:val="00DE2510"/>
    <w:rsid w:val="00DE514F"/>
    <w:rsid w:val="00DF0A30"/>
    <w:rsid w:val="00DF1184"/>
    <w:rsid w:val="00DF2ABE"/>
    <w:rsid w:val="00E00E76"/>
    <w:rsid w:val="00E04E45"/>
    <w:rsid w:val="00E109E1"/>
    <w:rsid w:val="00E126DA"/>
    <w:rsid w:val="00E13821"/>
    <w:rsid w:val="00E14201"/>
    <w:rsid w:val="00E1430E"/>
    <w:rsid w:val="00E16A09"/>
    <w:rsid w:val="00E30596"/>
    <w:rsid w:val="00E32C93"/>
    <w:rsid w:val="00E34E33"/>
    <w:rsid w:val="00E3565A"/>
    <w:rsid w:val="00E43B51"/>
    <w:rsid w:val="00E51387"/>
    <w:rsid w:val="00E534DC"/>
    <w:rsid w:val="00E5429C"/>
    <w:rsid w:val="00E5477E"/>
    <w:rsid w:val="00E60C44"/>
    <w:rsid w:val="00E612FC"/>
    <w:rsid w:val="00E62B89"/>
    <w:rsid w:val="00E64EBC"/>
    <w:rsid w:val="00E7018B"/>
    <w:rsid w:val="00E7116C"/>
    <w:rsid w:val="00E721E0"/>
    <w:rsid w:val="00E7529D"/>
    <w:rsid w:val="00E80AB0"/>
    <w:rsid w:val="00E818C7"/>
    <w:rsid w:val="00E82CFE"/>
    <w:rsid w:val="00E84D79"/>
    <w:rsid w:val="00E86898"/>
    <w:rsid w:val="00E91E1A"/>
    <w:rsid w:val="00E91FC1"/>
    <w:rsid w:val="00E960D0"/>
    <w:rsid w:val="00E96D13"/>
    <w:rsid w:val="00E978C8"/>
    <w:rsid w:val="00EA3AEB"/>
    <w:rsid w:val="00EA471A"/>
    <w:rsid w:val="00EA478F"/>
    <w:rsid w:val="00EA533B"/>
    <w:rsid w:val="00EA55B4"/>
    <w:rsid w:val="00EA72DD"/>
    <w:rsid w:val="00EB2EC0"/>
    <w:rsid w:val="00EB4D2C"/>
    <w:rsid w:val="00EC2791"/>
    <w:rsid w:val="00EC39BF"/>
    <w:rsid w:val="00EC3E3D"/>
    <w:rsid w:val="00EE1CEA"/>
    <w:rsid w:val="00EE25D7"/>
    <w:rsid w:val="00EE7624"/>
    <w:rsid w:val="00EF3A11"/>
    <w:rsid w:val="00EF72AD"/>
    <w:rsid w:val="00F00180"/>
    <w:rsid w:val="00F00ABB"/>
    <w:rsid w:val="00F03ECD"/>
    <w:rsid w:val="00F07C8C"/>
    <w:rsid w:val="00F13331"/>
    <w:rsid w:val="00F1696B"/>
    <w:rsid w:val="00F23515"/>
    <w:rsid w:val="00F2454B"/>
    <w:rsid w:val="00F27150"/>
    <w:rsid w:val="00F310F4"/>
    <w:rsid w:val="00F31354"/>
    <w:rsid w:val="00F32182"/>
    <w:rsid w:val="00F321A3"/>
    <w:rsid w:val="00F365DB"/>
    <w:rsid w:val="00F4329D"/>
    <w:rsid w:val="00F44EE3"/>
    <w:rsid w:val="00F51581"/>
    <w:rsid w:val="00F52A4D"/>
    <w:rsid w:val="00F546D7"/>
    <w:rsid w:val="00F67D11"/>
    <w:rsid w:val="00F67DC2"/>
    <w:rsid w:val="00F67E92"/>
    <w:rsid w:val="00F70782"/>
    <w:rsid w:val="00F72190"/>
    <w:rsid w:val="00F726C2"/>
    <w:rsid w:val="00F8213A"/>
    <w:rsid w:val="00F85B50"/>
    <w:rsid w:val="00F871B3"/>
    <w:rsid w:val="00F90C42"/>
    <w:rsid w:val="00FA2999"/>
    <w:rsid w:val="00FB21FB"/>
    <w:rsid w:val="00FB2AB9"/>
    <w:rsid w:val="00FB5B68"/>
    <w:rsid w:val="00FB72BA"/>
    <w:rsid w:val="00FD164E"/>
    <w:rsid w:val="00FD3BE1"/>
    <w:rsid w:val="00FD5273"/>
    <w:rsid w:val="00FE1664"/>
    <w:rsid w:val="00FE19FA"/>
    <w:rsid w:val="00FE2457"/>
    <w:rsid w:val="00FE2492"/>
    <w:rsid w:val="00FE344D"/>
    <w:rsid w:val="00FE464B"/>
    <w:rsid w:val="00FE630F"/>
    <w:rsid w:val="00FE7233"/>
    <w:rsid w:val="00FE7C52"/>
    <w:rsid w:val="00FF0B0B"/>
    <w:rsid w:val="00FF2D5B"/>
    <w:rsid w:val="00FF4A5F"/>
    <w:rsid w:val="00FF6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3928E"/>
  <w15:docId w15:val="{7A5E556C-1CFE-441B-AFC2-41FF7E9AD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AC8"/>
    <w:rPr>
      <w:lang w:val="fr-FR"/>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554A60"/>
    <w:pPr>
      <w:keepNext/>
      <w:keepLines/>
      <w:numPr>
        <w:numId w:val="3"/>
      </w:numPr>
      <w:spacing w:after="360"/>
      <w:outlineLvl w:val="1"/>
    </w:pPr>
    <w:rPr>
      <w:b/>
      <w:bCs/>
      <w:sz w:val="32"/>
      <w:szCs w:val="32"/>
    </w:rPr>
  </w:style>
  <w:style w:type="paragraph" w:styleId="Heading3">
    <w:name w:val="heading 3"/>
    <w:basedOn w:val="Normal"/>
    <w:next w:val="Normal"/>
    <w:link w:val="Heading3Char"/>
    <w:uiPriority w:val="9"/>
    <w:unhideWhenUsed/>
    <w:qFormat/>
    <w:rsid w:val="0082063D"/>
    <w:pPr>
      <w:numPr>
        <w:ilvl w:val="1"/>
        <w:numId w:val="1"/>
      </w:numPr>
      <w:spacing w:before="240" w:after="240"/>
      <w:ind w:left="567" w:hanging="567"/>
      <w:outlineLvl w:val="2"/>
    </w:pPr>
    <w:rPr>
      <w:b/>
      <w:sz w:val="28"/>
      <w:szCs w:val="24"/>
      <w:lang w:val="en-US"/>
    </w:rPr>
  </w:style>
  <w:style w:type="paragraph" w:styleId="Heading4">
    <w:name w:val="heading 4"/>
    <w:basedOn w:val="Normal"/>
    <w:next w:val="Normal"/>
    <w:link w:val="Heading4Char"/>
    <w:uiPriority w:val="9"/>
    <w:unhideWhenUsed/>
    <w:qFormat/>
    <w:rsid w:val="005702AC"/>
    <w:pPr>
      <w:keepNext/>
      <w:keepLines/>
      <w:numPr>
        <w:ilvl w:val="2"/>
        <w:numId w:val="3"/>
      </w:numPr>
      <w:spacing w:before="120" w:after="240"/>
      <w:outlineLvl w:val="3"/>
    </w:pPr>
    <w:rPr>
      <w:rFonts w:eastAsiaTheme="majorEastAsia"/>
      <w:b/>
      <w:i/>
      <w:iCs/>
      <w:sz w:val="24"/>
      <w:szCs w:val="24"/>
      <w:lang w:val="en-US"/>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qFormat/>
    <w:rsid w:val="00DB4AC8"/>
    <w:rPr>
      <w:b/>
      <w:bCs/>
      <w:sz w:val="40"/>
      <w:szCs w:val="40"/>
    </w:rPr>
  </w:style>
  <w:style w:type="character" w:customStyle="1" w:styleId="TitleChar">
    <w:name w:val="Title Char"/>
    <w:basedOn w:val="DefaultParagraphFont"/>
    <w:link w:val="Title"/>
    <w:uiPriority w:val="10"/>
    <w:rsid w:val="00DB4AC8"/>
    <w:rPr>
      <w:rFonts w:ascii="Times New Roman" w:hAnsi="Times New Roman" w:cs="Times New Roman"/>
      <w:b/>
      <w:bCs/>
      <w:sz w:val="40"/>
      <w:szCs w:val="40"/>
      <w:lang w:val="fr-FR"/>
    </w:rPr>
  </w:style>
  <w:style w:type="character" w:customStyle="1" w:styleId="Heading2Char">
    <w:name w:val="Heading 2 Char"/>
    <w:basedOn w:val="DefaultParagraphFont"/>
    <w:link w:val="Heading2"/>
    <w:uiPriority w:val="9"/>
    <w:qFormat/>
    <w:rsid w:val="00554A60"/>
    <w:rPr>
      <w:rFonts w:ascii="Times New Roman" w:hAnsi="Times New Roman" w:cs="Times New Roman"/>
      <w:b/>
      <w:bCs/>
      <w:sz w:val="32"/>
      <w:szCs w:val="32"/>
      <w:lang w:val="fr-FR"/>
    </w:rPr>
  </w:style>
  <w:style w:type="character" w:customStyle="1" w:styleId="Heading3Char">
    <w:name w:val="Heading 3 Char"/>
    <w:basedOn w:val="DefaultParagraphFont"/>
    <w:link w:val="Heading3"/>
    <w:uiPriority w:val="9"/>
    <w:rsid w:val="0082063D"/>
    <w:rPr>
      <w:b/>
      <w:sz w:val="28"/>
      <w:szCs w:val="24"/>
    </w:rPr>
  </w:style>
  <w:style w:type="paragraph" w:styleId="NoSpacing">
    <w:name w:val="No Spacing"/>
    <w:uiPriority w:val="1"/>
    <w:qFormat/>
    <w:rsid w:val="00DB4AC8"/>
    <w:pPr>
      <w:spacing w:after="0" w:line="240" w:lineRule="auto"/>
    </w:pPr>
    <w:rPr>
      <w:lang w:val="fr-FR"/>
    </w:rPr>
  </w:style>
  <w:style w:type="character" w:styleId="CommentReference">
    <w:name w:val="annotation reference"/>
    <w:basedOn w:val="DefaultParagraphFont"/>
    <w:uiPriority w:val="99"/>
    <w:unhideWhenUsed/>
    <w:qFormat/>
    <w:rsid w:val="005C5A83"/>
    <w:rPr>
      <w:sz w:val="16"/>
      <w:szCs w:val="16"/>
    </w:rPr>
  </w:style>
  <w:style w:type="paragraph" w:styleId="CommentText">
    <w:name w:val="annotation text"/>
    <w:basedOn w:val="Normal"/>
    <w:link w:val="CommentTextChar"/>
    <w:uiPriority w:val="99"/>
    <w:unhideWhenUsed/>
    <w:qFormat/>
    <w:rsid w:val="005C5A83"/>
    <w:pPr>
      <w:spacing w:line="240" w:lineRule="auto"/>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qFormat/>
    <w:rsid w:val="005C5A83"/>
    <w:rPr>
      <w:sz w:val="20"/>
      <w:szCs w:val="20"/>
      <w:lang w:val="fr-FR"/>
    </w:rPr>
  </w:style>
  <w:style w:type="paragraph" w:customStyle="1" w:styleId="Default">
    <w:name w:val="Default"/>
    <w:rsid w:val="00F73660"/>
    <w:pPr>
      <w:autoSpaceDE w:val="0"/>
      <w:autoSpaceDN w:val="0"/>
      <w:adjustRightInd w:val="0"/>
      <w:spacing w:after="0" w:line="240" w:lineRule="auto"/>
    </w:pPr>
    <w:rPr>
      <w:color w:val="000000"/>
      <w:sz w:val="24"/>
      <w:szCs w:val="24"/>
      <w:lang w:val="fr-FR"/>
    </w:rPr>
  </w:style>
  <w:style w:type="paragraph" w:styleId="ListParagraph">
    <w:name w:val="List Paragraph"/>
    <w:basedOn w:val="Normal"/>
    <w:uiPriority w:val="34"/>
    <w:qFormat/>
    <w:rsid w:val="00F65AB3"/>
    <w:pPr>
      <w:ind w:left="720"/>
      <w:contextualSpacing/>
    </w:pPr>
  </w:style>
  <w:style w:type="paragraph" w:styleId="CommentSubject">
    <w:name w:val="annotation subject"/>
    <w:basedOn w:val="CommentText"/>
    <w:next w:val="CommentText"/>
    <w:link w:val="CommentSubjectChar"/>
    <w:semiHidden/>
    <w:unhideWhenUsed/>
    <w:rsid w:val="003130B6"/>
    <w:rPr>
      <w:rFonts w:ascii="Times New Roman" w:hAnsi="Times New Roman" w:cs="Times New Roman"/>
      <w:b/>
      <w:bCs/>
    </w:rPr>
  </w:style>
  <w:style w:type="character" w:customStyle="1" w:styleId="CommentSubjectChar">
    <w:name w:val="Comment Subject Char"/>
    <w:basedOn w:val="CommentTextChar"/>
    <w:link w:val="CommentSubject"/>
    <w:semiHidden/>
    <w:rsid w:val="003130B6"/>
    <w:rPr>
      <w:rFonts w:ascii="Times New Roman" w:hAnsi="Times New Roman" w:cs="Times New Roman"/>
      <w:b/>
      <w:bCs/>
      <w:sz w:val="20"/>
      <w:szCs w:val="20"/>
      <w:lang w:val="fr-FR"/>
    </w:rPr>
  </w:style>
  <w:style w:type="paragraph" w:styleId="BalloonText">
    <w:name w:val="Balloon Text"/>
    <w:basedOn w:val="Normal"/>
    <w:link w:val="BalloonTextChar"/>
    <w:semiHidden/>
    <w:unhideWhenUsed/>
    <w:rsid w:val="00313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3130B6"/>
    <w:rPr>
      <w:rFonts w:ascii="Segoe UI" w:hAnsi="Segoe UI" w:cs="Segoe UI"/>
      <w:sz w:val="18"/>
      <w:szCs w:val="18"/>
      <w:lang w:val="fr-FR"/>
    </w:rPr>
  </w:style>
  <w:style w:type="paragraph" w:styleId="Revision">
    <w:name w:val="Revision"/>
    <w:hidden/>
    <w:uiPriority w:val="99"/>
    <w:semiHidden/>
    <w:rsid w:val="0088193C"/>
    <w:pPr>
      <w:spacing w:after="0" w:line="240" w:lineRule="auto"/>
    </w:pPr>
    <w:rPr>
      <w:lang w:val="fr-FR"/>
    </w:rPr>
  </w:style>
  <w:style w:type="character" w:customStyle="1" w:styleId="cf01">
    <w:name w:val="cf01"/>
    <w:basedOn w:val="DefaultParagraphFont"/>
    <w:rsid w:val="0088193C"/>
    <w:rPr>
      <w:rFonts w:ascii="Segoe UI" w:hAnsi="Segoe UI" w:cs="Segoe UI" w:hint="default"/>
      <w:sz w:val="18"/>
      <w:szCs w:val="18"/>
    </w:rPr>
  </w:style>
  <w:style w:type="paragraph" w:customStyle="1" w:styleId="Maintext">
    <w:name w:val="Main text"/>
    <w:basedOn w:val="Normal"/>
    <w:link w:val="MaintextCar"/>
    <w:qFormat/>
    <w:rsid w:val="003344F9"/>
    <w:pPr>
      <w:spacing w:after="120" w:line="360" w:lineRule="auto"/>
      <w:ind w:firstLine="709"/>
      <w:jc w:val="both"/>
    </w:pPr>
    <w:rPr>
      <w:rFonts w:eastAsia="Calibri"/>
      <w:sz w:val="24"/>
      <w:szCs w:val="24"/>
      <w:lang w:val="en-US"/>
    </w:rPr>
  </w:style>
  <w:style w:type="character" w:customStyle="1" w:styleId="MaintextCar">
    <w:name w:val="Main text Car"/>
    <w:basedOn w:val="DefaultParagraphFont"/>
    <w:link w:val="Maintext"/>
    <w:qFormat/>
    <w:rsid w:val="003344F9"/>
    <w:rPr>
      <w:rFonts w:ascii="Times New Roman" w:eastAsia="Calibri" w:hAnsi="Times New Roman" w:cs="Times New Roman"/>
      <w:sz w:val="24"/>
      <w:szCs w:val="24"/>
      <w:lang w:val="en-US"/>
    </w:rPr>
  </w:style>
  <w:style w:type="paragraph" w:styleId="Header">
    <w:name w:val="header"/>
    <w:basedOn w:val="Normal"/>
    <w:link w:val="HeaderChar"/>
    <w:uiPriority w:val="99"/>
    <w:unhideWhenUsed/>
    <w:rsid w:val="003344F9"/>
    <w:pPr>
      <w:tabs>
        <w:tab w:val="center" w:pos="4536"/>
        <w:tab w:val="right" w:pos="9072"/>
      </w:tabs>
      <w:spacing w:after="0" w:line="240" w:lineRule="auto"/>
    </w:pPr>
    <w:rPr>
      <w:rFonts w:asciiTheme="minorHAnsi" w:hAnsiTheme="minorHAnsi" w:cstheme="minorBidi"/>
    </w:rPr>
  </w:style>
  <w:style w:type="character" w:customStyle="1" w:styleId="HeaderChar">
    <w:name w:val="Header Char"/>
    <w:basedOn w:val="DefaultParagraphFont"/>
    <w:link w:val="Header"/>
    <w:uiPriority w:val="99"/>
    <w:qFormat/>
    <w:rsid w:val="003344F9"/>
    <w:rPr>
      <w:lang w:val="fr-FR"/>
    </w:rPr>
  </w:style>
  <w:style w:type="character" w:styleId="Hyperlink">
    <w:name w:val="Hyperlink"/>
    <w:basedOn w:val="DefaultParagraphFont"/>
    <w:unhideWhenUsed/>
    <w:rsid w:val="005702AC"/>
    <w:rPr>
      <w:color w:val="0563C1" w:themeColor="hyperlink"/>
      <w:u w:val="single"/>
    </w:rPr>
  </w:style>
  <w:style w:type="paragraph" w:customStyle="1" w:styleId="Titre3Non-Rpertori">
    <w:name w:val="Titre 3 Non-Répertorié"/>
    <w:basedOn w:val="Heading3"/>
    <w:link w:val="Titre3Non-RpertoriCar"/>
    <w:qFormat/>
    <w:rsid w:val="005702AC"/>
    <w:pPr>
      <w:keepNext/>
      <w:keepLines/>
    </w:pPr>
    <w:rPr>
      <w:b w:val="0"/>
      <w:szCs w:val="26"/>
      <w:lang w:eastAsia="fr-FR"/>
    </w:rPr>
  </w:style>
  <w:style w:type="character" w:customStyle="1" w:styleId="Titre3Non-RpertoriCar">
    <w:name w:val="Titre 3 Non-Répertorié Car"/>
    <w:basedOn w:val="Heading3Char"/>
    <w:link w:val="Titre3Non-Rpertori"/>
    <w:rsid w:val="005702AC"/>
    <w:rPr>
      <w:rFonts w:ascii="Times New Roman" w:eastAsia="Times New Roman" w:hAnsi="Times New Roman" w:cs="Times New Roman"/>
      <w:b w:val="0"/>
      <w:sz w:val="28"/>
      <w:szCs w:val="26"/>
      <w:lang w:val="en-US" w:eastAsia="fr-FR"/>
    </w:rPr>
  </w:style>
  <w:style w:type="paragraph" w:customStyle="1" w:styleId="Titre2Non-rpertori">
    <w:name w:val="Titre 2 Non-répertorié"/>
    <w:basedOn w:val="Heading2"/>
    <w:link w:val="Titre2Non-rpertoriCar"/>
    <w:qFormat/>
    <w:rsid w:val="00554A60"/>
    <w:pPr>
      <w:numPr>
        <w:numId w:val="0"/>
      </w:numPr>
      <w:spacing w:after="240"/>
    </w:pPr>
    <w:rPr>
      <w:bCs w:val="0"/>
      <w:sz w:val="36"/>
      <w:szCs w:val="26"/>
      <w:lang w:val="en-US" w:eastAsia="fr-FR"/>
    </w:rPr>
  </w:style>
  <w:style w:type="character" w:customStyle="1" w:styleId="Titre2Non-rpertoriCar">
    <w:name w:val="Titre 2 Non-répertorié Car"/>
    <w:basedOn w:val="Heading2Char"/>
    <w:link w:val="Titre2Non-rpertori"/>
    <w:rsid w:val="00554A60"/>
    <w:rPr>
      <w:rFonts w:ascii="Times New Roman" w:hAnsi="Times New Roman" w:cs="Times New Roman"/>
      <w:b/>
      <w:bCs w:val="0"/>
      <w:sz w:val="36"/>
      <w:szCs w:val="26"/>
      <w:lang w:val="en-US" w:eastAsia="fr-FR"/>
    </w:rPr>
  </w:style>
  <w:style w:type="character" w:customStyle="1" w:styleId="Heading4Char">
    <w:name w:val="Heading 4 Char"/>
    <w:basedOn w:val="DefaultParagraphFont"/>
    <w:link w:val="Heading4"/>
    <w:uiPriority w:val="99"/>
    <w:rsid w:val="005702AC"/>
    <w:rPr>
      <w:rFonts w:ascii="Times New Roman" w:eastAsiaTheme="majorEastAsia" w:hAnsi="Times New Roman" w:cs="Times New Roman"/>
      <w:b/>
      <w:i/>
      <w:iCs/>
      <w:sz w:val="24"/>
      <w:szCs w:val="24"/>
      <w:lang w:val="en-US"/>
    </w:rPr>
  </w:style>
  <w:style w:type="paragraph" w:styleId="Footer">
    <w:name w:val="footer"/>
    <w:basedOn w:val="Normal"/>
    <w:link w:val="FooterChar"/>
    <w:uiPriority w:val="99"/>
    <w:unhideWhenUsed/>
    <w:rsid w:val="00992F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992F66"/>
    <w:rPr>
      <w:rFonts w:ascii="Times New Roman" w:hAnsi="Times New Roman" w:cs="Times New Roman"/>
      <w:lang w:val="fr-FR"/>
    </w:rPr>
  </w:style>
  <w:style w:type="paragraph" w:customStyle="1" w:styleId="Lgendes">
    <w:name w:val="Légendes"/>
    <w:basedOn w:val="Normal"/>
    <w:link w:val="LgendesCar"/>
    <w:qFormat/>
    <w:rsid w:val="00554A60"/>
    <w:pPr>
      <w:jc w:val="both"/>
    </w:pPr>
    <w:rPr>
      <w:lang w:val="en-US"/>
    </w:rPr>
  </w:style>
  <w:style w:type="paragraph" w:customStyle="1" w:styleId="Legendes">
    <w:name w:val="Legendes"/>
    <w:basedOn w:val="Normal"/>
    <w:link w:val="LegendesCar"/>
    <w:uiPriority w:val="99"/>
    <w:qFormat/>
    <w:rsid w:val="00CB2443"/>
    <w:pPr>
      <w:jc w:val="both"/>
    </w:pPr>
    <w:rPr>
      <w:sz w:val="24"/>
      <w:szCs w:val="24"/>
      <w:lang w:val="en-US"/>
    </w:rPr>
  </w:style>
  <w:style w:type="character" w:customStyle="1" w:styleId="LgendesCar">
    <w:name w:val="Légendes Car"/>
    <w:basedOn w:val="DefaultParagraphFont"/>
    <w:link w:val="Lgendes"/>
    <w:rsid w:val="00554A60"/>
    <w:rPr>
      <w:rFonts w:ascii="Times New Roman" w:hAnsi="Times New Roman" w:cs="Times New Roman"/>
      <w:lang w:val="en-US"/>
    </w:rPr>
  </w:style>
  <w:style w:type="character" w:customStyle="1" w:styleId="LegendesCar">
    <w:name w:val="Legendes Car"/>
    <w:basedOn w:val="DefaultParagraphFont"/>
    <w:link w:val="Legendes"/>
    <w:uiPriority w:val="99"/>
    <w:rsid w:val="00CB2443"/>
    <w:rPr>
      <w:rFonts w:ascii="Times New Roman" w:hAnsi="Times New Roman" w:cs="Times New Roman"/>
      <w:sz w:val="24"/>
      <w:szCs w:val="24"/>
      <w:lang w:val="en-U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4E3221"/>
    <w:rPr>
      <w:color w:val="605E5C"/>
      <w:shd w:val="clear" w:color="auto" w:fill="E1DFDD"/>
    </w:rPr>
  </w:style>
  <w:style w:type="character" w:styleId="FollowedHyperlink">
    <w:name w:val="FollowedHyperlink"/>
    <w:basedOn w:val="DefaultParagraphFont"/>
    <w:uiPriority w:val="99"/>
    <w:semiHidden/>
    <w:unhideWhenUsed/>
    <w:rsid w:val="00034572"/>
    <w:rPr>
      <w:color w:val="954F72" w:themeColor="followedHyperlink"/>
      <w:u w:val="single"/>
    </w:rPr>
  </w:style>
  <w:style w:type="character" w:customStyle="1" w:styleId="cf11">
    <w:name w:val="cf11"/>
    <w:basedOn w:val="DefaultParagraphFont"/>
    <w:rsid w:val="00CF1F0D"/>
    <w:rPr>
      <w:rFonts w:ascii="Segoe UI" w:hAnsi="Segoe UI" w:cs="Segoe UI" w:hint="default"/>
      <w:sz w:val="18"/>
      <w:szCs w:val="18"/>
    </w:rPr>
  </w:style>
  <w:style w:type="paragraph" w:customStyle="1" w:styleId="TropimundoMainText">
    <w:name w:val="Tropimundo Main Text"/>
    <w:basedOn w:val="PlainText"/>
    <w:link w:val="TropimundoMainTextCar"/>
    <w:qFormat/>
    <w:rsid w:val="003101D1"/>
    <w:pPr>
      <w:spacing w:after="120" w:line="360" w:lineRule="auto"/>
      <w:ind w:firstLine="709"/>
      <w:jc w:val="both"/>
    </w:pPr>
    <w:rPr>
      <w:rFonts w:eastAsia="Calibri"/>
      <w:sz w:val="24"/>
      <w:szCs w:val="24"/>
    </w:rPr>
  </w:style>
  <w:style w:type="character" w:customStyle="1" w:styleId="TropimundoMainTextCar">
    <w:name w:val="Tropimundo Main Text Car"/>
    <w:basedOn w:val="PlainTextChar"/>
    <w:link w:val="TropimundoMainText"/>
    <w:qFormat/>
    <w:rsid w:val="003101D1"/>
    <w:rPr>
      <w:rFonts w:ascii="Consolas" w:eastAsia="Calibri" w:hAnsi="Consolas"/>
      <w:sz w:val="24"/>
      <w:szCs w:val="24"/>
      <w:lang w:val="fr-FR"/>
    </w:rPr>
  </w:style>
  <w:style w:type="character" w:customStyle="1" w:styleId="InternetLink">
    <w:name w:val="Internet Link"/>
    <w:uiPriority w:val="99"/>
    <w:unhideWhenUsed/>
    <w:rsid w:val="003101D1"/>
    <w:rPr>
      <w:color w:val="0000FF"/>
      <w:u w:val="single"/>
    </w:rPr>
  </w:style>
  <w:style w:type="paragraph" w:styleId="PlainText">
    <w:name w:val="Plain Text"/>
    <w:basedOn w:val="Normal"/>
    <w:link w:val="PlainTextChar"/>
    <w:semiHidden/>
    <w:unhideWhenUsed/>
    <w:rsid w:val="003101D1"/>
    <w:pPr>
      <w:spacing w:after="0" w:line="240" w:lineRule="auto"/>
    </w:pPr>
    <w:rPr>
      <w:rFonts w:ascii="Consolas" w:hAnsi="Consolas"/>
      <w:sz w:val="21"/>
      <w:szCs w:val="21"/>
    </w:rPr>
  </w:style>
  <w:style w:type="character" w:customStyle="1" w:styleId="PlainTextChar">
    <w:name w:val="Plain Text Char"/>
    <w:basedOn w:val="DefaultParagraphFont"/>
    <w:link w:val="PlainText"/>
    <w:semiHidden/>
    <w:rsid w:val="003101D1"/>
    <w:rPr>
      <w:rFonts w:ascii="Consolas" w:hAnsi="Consolas"/>
      <w:sz w:val="21"/>
      <w:szCs w:val="21"/>
      <w:lang w:val="fr-FR"/>
    </w:rPr>
  </w:style>
  <w:style w:type="paragraph" w:styleId="BodyText">
    <w:name w:val="Body Text"/>
    <w:basedOn w:val="Normal"/>
    <w:link w:val="BodyTextChar"/>
    <w:qFormat/>
    <w:rsid w:val="00E818C7"/>
    <w:pPr>
      <w:spacing w:before="180" w:after="18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E818C7"/>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818C7"/>
  </w:style>
  <w:style w:type="paragraph" w:customStyle="1" w:styleId="Compact">
    <w:name w:val="Compact"/>
    <w:basedOn w:val="BodyText"/>
    <w:qFormat/>
    <w:rsid w:val="00E818C7"/>
    <w:pPr>
      <w:spacing w:before="36" w:after="36"/>
    </w:pPr>
  </w:style>
  <w:style w:type="paragraph" w:customStyle="1" w:styleId="Author">
    <w:name w:val="Author"/>
    <w:next w:val="BodyText"/>
    <w:qFormat/>
    <w:rsid w:val="00E818C7"/>
    <w:pPr>
      <w:keepNext/>
      <w:keepLines/>
      <w:spacing w:after="200" w:line="240" w:lineRule="auto"/>
      <w:jc w:val="center"/>
    </w:pPr>
    <w:rPr>
      <w:rFonts w:asciiTheme="minorHAnsi" w:eastAsiaTheme="minorHAnsi" w:hAnsiTheme="minorHAnsi" w:cstheme="minorBidi"/>
      <w:sz w:val="24"/>
      <w:szCs w:val="24"/>
    </w:rPr>
  </w:style>
  <w:style w:type="paragraph" w:styleId="Date">
    <w:name w:val="Date"/>
    <w:next w:val="BodyText"/>
    <w:link w:val="DateChar"/>
    <w:qFormat/>
    <w:rsid w:val="00E818C7"/>
    <w:pPr>
      <w:keepNext/>
      <w:keepLines/>
      <w:spacing w:after="200" w:line="240" w:lineRule="auto"/>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E818C7"/>
    <w:rPr>
      <w:rFonts w:asciiTheme="minorHAnsi" w:eastAsiaTheme="minorHAnsi" w:hAnsiTheme="minorHAnsi" w:cstheme="minorBidi"/>
      <w:sz w:val="24"/>
      <w:szCs w:val="24"/>
    </w:rPr>
  </w:style>
  <w:style w:type="paragraph" w:customStyle="1" w:styleId="Abstract">
    <w:name w:val="Abstract"/>
    <w:basedOn w:val="Normal"/>
    <w:next w:val="BodyText"/>
    <w:qFormat/>
    <w:rsid w:val="00E818C7"/>
    <w:pPr>
      <w:keepNext/>
      <w:keepLines/>
      <w:spacing w:before="300" w:after="300" w:line="240" w:lineRule="auto"/>
    </w:pPr>
    <w:rPr>
      <w:rFonts w:asciiTheme="minorHAnsi" w:eastAsiaTheme="minorHAnsi" w:hAnsiTheme="minorHAnsi" w:cstheme="minorBidi"/>
      <w:sz w:val="20"/>
      <w:szCs w:val="20"/>
      <w:lang w:val="en-US"/>
    </w:rPr>
  </w:style>
  <w:style w:type="paragraph" w:styleId="Bibliography">
    <w:name w:val="Bibliography"/>
    <w:basedOn w:val="Normal"/>
    <w:qFormat/>
    <w:rsid w:val="00E818C7"/>
    <w:pPr>
      <w:spacing w:after="200" w:line="240" w:lineRule="auto"/>
    </w:pPr>
    <w:rPr>
      <w:rFonts w:asciiTheme="minorHAnsi" w:eastAsiaTheme="minorHAnsi" w:hAnsiTheme="minorHAnsi" w:cstheme="minorBidi"/>
      <w:sz w:val="24"/>
      <w:szCs w:val="24"/>
      <w:lang w:val="en-US"/>
    </w:rPr>
  </w:style>
  <w:style w:type="paragraph" w:styleId="BlockText">
    <w:name w:val="Block Text"/>
    <w:basedOn w:val="BodyText"/>
    <w:next w:val="BodyText"/>
    <w:uiPriority w:val="9"/>
    <w:unhideWhenUsed/>
    <w:qFormat/>
    <w:rsid w:val="00E818C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E818C7"/>
    <w:pPr>
      <w:spacing w:after="200" w:line="240" w:lineRule="auto"/>
    </w:pPr>
    <w:rPr>
      <w:rFonts w:asciiTheme="minorHAnsi" w:eastAsiaTheme="minorHAnsi" w:hAnsiTheme="minorHAnsi" w:cstheme="minorBidi"/>
      <w:sz w:val="24"/>
      <w:szCs w:val="24"/>
      <w:lang w:val="en-US"/>
    </w:rPr>
  </w:style>
  <w:style w:type="character" w:customStyle="1" w:styleId="FootnoteTextChar">
    <w:name w:val="Footnote Text Char"/>
    <w:basedOn w:val="DefaultParagraphFont"/>
    <w:link w:val="FootnoteText"/>
    <w:uiPriority w:val="9"/>
    <w:rsid w:val="00E818C7"/>
    <w:rPr>
      <w:rFonts w:asciiTheme="minorHAnsi" w:eastAsiaTheme="minorHAnsi" w:hAnsiTheme="minorHAnsi" w:cstheme="minorBidi"/>
      <w:sz w:val="24"/>
      <w:szCs w:val="24"/>
    </w:rPr>
  </w:style>
  <w:style w:type="paragraph" w:customStyle="1" w:styleId="DefinitionTerm">
    <w:name w:val="Definition Term"/>
    <w:basedOn w:val="Normal"/>
    <w:next w:val="Definition"/>
    <w:rsid w:val="00E818C7"/>
    <w:pPr>
      <w:keepNext/>
      <w:keepLines/>
      <w:spacing w:after="0" w:line="240" w:lineRule="auto"/>
    </w:pPr>
    <w:rPr>
      <w:rFonts w:asciiTheme="minorHAnsi" w:eastAsiaTheme="minorHAnsi" w:hAnsiTheme="minorHAnsi" w:cstheme="minorBidi"/>
      <w:b/>
      <w:sz w:val="24"/>
      <w:szCs w:val="24"/>
      <w:lang w:val="en-US"/>
    </w:rPr>
  </w:style>
  <w:style w:type="paragraph" w:customStyle="1" w:styleId="Definition">
    <w:name w:val="Definition"/>
    <w:basedOn w:val="Normal"/>
    <w:rsid w:val="00E818C7"/>
    <w:pPr>
      <w:spacing w:after="200" w:line="240" w:lineRule="auto"/>
    </w:pPr>
    <w:rPr>
      <w:rFonts w:asciiTheme="minorHAnsi" w:eastAsiaTheme="minorHAnsi" w:hAnsiTheme="minorHAnsi" w:cstheme="minorBidi"/>
      <w:sz w:val="24"/>
      <w:szCs w:val="24"/>
      <w:lang w:val="en-US"/>
    </w:rPr>
  </w:style>
  <w:style w:type="paragraph" w:styleId="Caption">
    <w:name w:val="caption"/>
    <w:basedOn w:val="Normal"/>
    <w:link w:val="CaptionChar"/>
    <w:rsid w:val="00E818C7"/>
    <w:pPr>
      <w:spacing w:after="120" w:line="240" w:lineRule="auto"/>
    </w:pPr>
    <w:rPr>
      <w:rFonts w:asciiTheme="minorHAnsi" w:eastAsiaTheme="minorHAnsi" w:hAnsiTheme="minorHAnsi" w:cstheme="minorBidi"/>
      <w:i/>
      <w:sz w:val="24"/>
      <w:szCs w:val="24"/>
      <w:lang w:val="en-US"/>
    </w:rPr>
  </w:style>
  <w:style w:type="paragraph" w:customStyle="1" w:styleId="TableCaption">
    <w:name w:val="Table Caption"/>
    <w:basedOn w:val="Caption"/>
    <w:rsid w:val="00E818C7"/>
    <w:pPr>
      <w:keepNext/>
    </w:pPr>
  </w:style>
  <w:style w:type="paragraph" w:customStyle="1" w:styleId="ImageCaption">
    <w:name w:val="Image Caption"/>
    <w:basedOn w:val="Caption"/>
    <w:rsid w:val="00E818C7"/>
  </w:style>
  <w:style w:type="paragraph" w:customStyle="1" w:styleId="Figure">
    <w:name w:val="Figure"/>
    <w:basedOn w:val="Normal"/>
    <w:rsid w:val="00E818C7"/>
    <w:pPr>
      <w:spacing w:after="200" w:line="240" w:lineRule="auto"/>
    </w:pPr>
    <w:rPr>
      <w:rFonts w:asciiTheme="minorHAnsi" w:eastAsiaTheme="minorHAnsi" w:hAnsiTheme="minorHAnsi" w:cstheme="minorBidi"/>
      <w:sz w:val="24"/>
      <w:szCs w:val="24"/>
      <w:lang w:val="en-US"/>
    </w:rPr>
  </w:style>
  <w:style w:type="paragraph" w:customStyle="1" w:styleId="FigurewithCaption">
    <w:name w:val="Figure with Caption"/>
    <w:basedOn w:val="Figure"/>
    <w:rsid w:val="00E818C7"/>
    <w:pPr>
      <w:keepNext/>
    </w:pPr>
  </w:style>
  <w:style w:type="character" w:customStyle="1" w:styleId="CaptionChar">
    <w:name w:val="Caption Char"/>
    <w:basedOn w:val="DefaultParagraphFont"/>
    <w:link w:val="Caption"/>
    <w:rsid w:val="00E818C7"/>
    <w:rPr>
      <w:rFonts w:asciiTheme="minorHAnsi" w:eastAsiaTheme="minorHAnsi" w:hAnsiTheme="minorHAnsi" w:cstheme="minorBidi"/>
      <w:i/>
      <w:sz w:val="24"/>
      <w:szCs w:val="24"/>
    </w:rPr>
  </w:style>
  <w:style w:type="character" w:customStyle="1" w:styleId="VerbatimChar">
    <w:name w:val="Verbatim Char"/>
    <w:basedOn w:val="CaptionChar"/>
    <w:link w:val="SourceCode"/>
    <w:rsid w:val="00E818C7"/>
    <w:rPr>
      <w:rFonts w:ascii="Consolas" w:eastAsiaTheme="minorHAnsi" w:hAnsi="Consolas" w:cstheme="minorBidi"/>
      <w:i/>
      <w:sz w:val="24"/>
      <w:szCs w:val="24"/>
      <w:shd w:val="clear" w:color="auto" w:fill="F8F8F8"/>
    </w:rPr>
  </w:style>
  <w:style w:type="character" w:styleId="FootnoteReference">
    <w:name w:val="footnote reference"/>
    <w:basedOn w:val="CaptionChar"/>
    <w:rsid w:val="00E818C7"/>
    <w:rPr>
      <w:rFonts w:asciiTheme="minorHAnsi" w:eastAsiaTheme="minorHAnsi" w:hAnsiTheme="minorHAnsi" w:cstheme="minorBidi"/>
      <w:i/>
      <w:sz w:val="24"/>
      <w:szCs w:val="24"/>
      <w:vertAlign w:val="superscript"/>
    </w:rPr>
  </w:style>
  <w:style w:type="paragraph" w:styleId="TOCHeading">
    <w:name w:val="TOC Heading"/>
    <w:basedOn w:val="Heading1"/>
    <w:next w:val="BodyText"/>
    <w:uiPriority w:val="39"/>
    <w:unhideWhenUsed/>
    <w:qFormat/>
    <w:rsid w:val="00E818C7"/>
    <w:pPr>
      <w:spacing w:before="240" w:after="0"/>
      <w:outlineLvl w:val="9"/>
    </w:pPr>
    <w:rPr>
      <w:rFonts w:asciiTheme="majorHAnsi" w:eastAsiaTheme="majorEastAsia" w:hAnsiTheme="majorHAnsi" w:cstheme="majorBidi"/>
      <w:b w:val="0"/>
      <w:color w:val="2F5496" w:themeColor="accent1" w:themeShade="BF"/>
      <w:sz w:val="32"/>
      <w:szCs w:val="32"/>
      <w:lang w:val="en-US"/>
    </w:rPr>
  </w:style>
  <w:style w:type="paragraph" w:customStyle="1" w:styleId="SourceCode">
    <w:name w:val="Source Code"/>
    <w:basedOn w:val="Normal"/>
    <w:link w:val="VerbatimChar"/>
    <w:rsid w:val="00E818C7"/>
    <w:pPr>
      <w:shd w:val="clear" w:color="auto" w:fill="F8F8F8"/>
      <w:wordWrap w:val="0"/>
      <w:spacing w:after="200" w:line="240" w:lineRule="auto"/>
    </w:pPr>
    <w:rPr>
      <w:rFonts w:ascii="Consolas" w:eastAsiaTheme="minorHAnsi" w:hAnsi="Consolas" w:cstheme="minorBidi"/>
      <w:i/>
      <w:szCs w:val="24"/>
      <w:lang w:val="en-US"/>
    </w:rPr>
  </w:style>
  <w:style w:type="character" w:customStyle="1" w:styleId="KeywordTok">
    <w:name w:val="KeywordTok"/>
    <w:basedOn w:val="VerbatimChar"/>
    <w:rsid w:val="00E818C7"/>
    <w:rPr>
      <w:rFonts w:ascii="Consolas" w:eastAsiaTheme="minorHAnsi" w:hAnsi="Consolas" w:cstheme="minorBidi"/>
      <w:b/>
      <w:i/>
      <w:color w:val="204A87"/>
      <w:sz w:val="24"/>
      <w:szCs w:val="24"/>
      <w:shd w:val="clear" w:color="auto" w:fill="F8F8F8"/>
    </w:rPr>
  </w:style>
  <w:style w:type="character" w:customStyle="1" w:styleId="DataTypeTok">
    <w:name w:val="DataTypeTok"/>
    <w:basedOn w:val="VerbatimChar"/>
    <w:rsid w:val="00E818C7"/>
    <w:rPr>
      <w:rFonts w:ascii="Consolas" w:eastAsiaTheme="minorHAnsi" w:hAnsi="Consolas" w:cstheme="minorBidi"/>
      <w:i/>
      <w:color w:val="204A87"/>
      <w:sz w:val="24"/>
      <w:szCs w:val="24"/>
      <w:shd w:val="clear" w:color="auto" w:fill="F8F8F8"/>
    </w:rPr>
  </w:style>
  <w:style w:type="character" w:customStyle="1" w:styleId="DecValTok">
    <w:name w:val="DecValTok"/>
    <w:basedOn w:val="VerbatimChar"/>
    <w:rsid w:val="00E818C7"/>
    <w:rPr>
      <w:rFonts w:ascii="Consolas" w:eastAsiaTheme="minorHAnsi" w:hAnsi="Consolas" w:cstheme="minorBidi"/>
      <w:i/>
      <w:color w:val="0000CF"/>
      <w:sz w:val="24"/>
      <w:szCs w:val="24"/>
      <w:shd w:val="clear" w:color="auto" w:fill="F8F8F8"/>
    </w:rPr>
  </w:style>
  <w:style w:type="character" w:customStyle="1" w:styleId="BaseNTok">
    <w:name w:val="BaseNTok"/>
    <w:basedOn w:val="VerbatimChar"/>
    <w:rsid w:val="00E818C7"/>
    <w:rPr>
      <w:rFonts w:ascii="Consolas" w:eastAsiaTheme="minorHAnsi" w:hAnsi="Consolas" w:cstheme="minorBidi"/>
      <w:i/>
      <w:color w:val="0000CF"/>
      <w:sz w:val="24"/>
      <w:szCs w:val="24"/>
      <w:shd w:val="clear" w:color="auto" w:fill="F8F8F8"/>
    </w:rPr>
  </w:style>
  <w:style w:type="character" w:customStyle="1" w:styleId="FloatTok">
    <w:name w:val="FloatTok"/>
    <w:basedOn w:val="VerbatimChar"/>
    <w:rsid w:val="00E818C7"/>
    <w:rPr>
      <w:rFonts w:ascii="Consolas" w:eastAsiaTheme="minorHAnsi" w:hAnsi="Consolas" w:cstheme="minorBidi"/>
      <w:i/>
      <w:color w:val="0000CF"/>
      <w:sz w:val="24"/>
      <w:szCs w:val="24"/>
      <w:shd w:val="clear" w:color="auto" w:fill="F8F8F8"/>
    </w:rPr>
  </w:style>
  <w:style w:type="character" w:customStyle="1" w:styleId="ConstantTok">
    <w:name w:val="ConstantTok"/>
    <w:basedOn w:val="VerbatimChar"/>
    <w:rsid w:val="00E818C7"/>
    <w:rPr>
      <w:rFonts w:ascii="Consolas" w:eastAsiaTheme="minorHAnsi" w:hAnsi="Consolas" w:cstheme="minorBidi"/>
      <w:i/>
      <w:color w:val="000000"/>
      <w:sz w:val="24"/>
      <w:szCs w:val="24"/>
      <w:shd w:val="clear" w:color="auto" w:fill="F8F8F8"/>
    </w:rPr>
  </w:style>
  <w:style w:type="character" w:customStyle="1" w:styleId="CharTok">
    <w:name w:val="CharTok"/>
    <w:basedOn w:val="VerbatimChar"/>
    <w:rsid w:val="00E818C7"/>
    <w:rPr>
      <w:rFonts w:ascii="Consolas" w:eastAsiaTheme="minorHAnsi" w:hAnsi="Consolas" w:cstheme="minorBidi"/>
      <w:i/>
      <w:color w:val="4E9A06"/>
      <w:sz w:val="24"/>
      <w:szCs w:val="24"/>
      <w:shd w:val="clear" w:color="auto" w:fill="F8F8F8"/>
    </w:rPr>
  </w:style>
  <w:style w:type="character" w:customStyle="1" w:styleId="SpecialCharTok">
    <w:name w:val="SpecialCharTok"/>
    <w:basedOn w:val="VerbatimChar"/>
    <w:rsid w:val="00E818C7"/>
    <w:rPr>
      <w:rFonts w:ascii="Consolas" w:eastAsiaTheme="minorHAnsi" w:hAnsi="Consolas" w:cstheme="minorBidi"/>
      <w:i/>
      <w:color w:val="000000"/>
      <w:sz w:val="24"/>
      <w:szCs w:val="24"/>
      <w:shd w:val="clear" w:color="auto" w:fill="F8F8F8"/>
    </w:rPr>
  </w:style>
  <w:style w:type="character" w:customStyle="1" w:styleId="StringTok">
    <w:name w:val="StringTok"/>
    <w:basedOn w:val="VerbatimChar"/>
    <w:rsid w:val="00E818C7"/>
    <w:rPr>
      <w:rFonts w:ascii="Consolas" w:eastAsiaTheme="minorHAnsi" w:hAnsi="Consolas" w:cstheme="minorBidi"/>
      <w:i/>
      <w:color w:val="4E9A06"/>
      <w:sz w:val="24"/>
      <w:szCs w:val="24"/>
      <w:shd w:val="clear" w:color="auto" w:fill="F8F8F8"/>
    </w:rPr>
  </w:style>
  <w:style w:type="character" w:customStyle="1" w:styleId="VerbatimStringTok">
    <w:name w:val="VerbatimStringTok"/>
    <w:basedOn w:val="VerbatimChar"/>
    <w:rsid w:val="00E818C7"/>
    <w:rPr>
      <w:rFonts w:ascii="Consolas" w:eastAsiaTheme="minorHAnsi" w:hAnsi="Consolas" w:cstheme="minorBidi"/>
      <w:i/>
      <w:color w:val="4E9A06"/>
      <w:sz w:val="24"/>
      <w:szCs w:val="24"/>
      <w:shd w:val="clear" w:color="auto" w:fill="F8F8F8"/>
    </w:rPr>
  </w:style>
  <w:style w:type="character" w:customStyle="1" w:styleId="SpecialStringTok">
    <w:name w:val="SpecialStringTok"/>
    <w:basedOn w:val="VerbatimChar"/>
    <w:rsid w:val="00E818C7"/>
    <w:rPr>
      <w:rFonts w:ascii="Consolas" w:eastAsiaTheme="minorHAnsi" w:hAnsi="Consolas" w:cstheme="minorBidi"/>
      <w:i/>
      <w:color w:val="4E9A06"/>
      <w:sz w:val="24"/>
      <w:szCs w:val="24"/>
      <w:shd w:val="clear" w:color="auto" w:fill="F8F8F8"/>
    </w:rPr>
  </w:style>
  <w:style w:type="character" w:customStyle="1" w:styleId="ImportTok">
    <w:name w:val="ImportTok"/>
    <w:basedOn w:val="VerbatimChar"/>
    <w:rsid w:val="00E818C7"/>
    <w:rPr>
      <w:rFonts w:ascii="Consolas" w:eastAsiaTheme="minorHAnsi" w:hAnsi="Consolas" w:cstheme="minorBidi"/>
      <w:i/>
      <w:sz w:val="24"/>
      <w:szCs w:val="24"/>
      <w:shd w:val="clear" w:color="auto" w:fill="F8F8F8"/>
    </w:rPr>
  </w:style>
  <w:style w:type="character" w:customStyle="1" w:styleId="CommentTok">
    <w:name w:val="CommentTok"/>
    <w:basedOn w:val="VerbatimChar"/>
    <w:rsid w:val="00E818C7"/>
    <w:rPr>
      <w:rFonts w:ascii="Consolas" w:eastAsiaTheme="minorHAnsi" w:hAnsi="Consolas" w:cstheme="minorBidi"/>
      <w:i w:val="0"/>
      <w:color w:val="8F5902"/>
      <w:sz w:val="24"/>
      <w:szCs w:val="24"/>
      <w:shd w:val="clear" w:color="auto" w:fill="F8F8F8"/>
    </w:rPr>
  </w:style>
  <w:style w:type="character" w:customStyle="1" w:styleId="DocumentationTok">
    <w:name w:val="DocumentationTok"/>
    <w:basedOn w:val="VerbatimChar"/>
    <w:rsid w:val="00E818C7"/>
    <w:rPr>
      <w:rFonts w:ascii="Consolas" w:eastAsiaTheme="minorHAnsi" w:hAnsi="Consolas" w:cstheme="minorBidi"/>
      <w:b/>
      <w:i w:val="0"/>
      <w:color w:val="8F5902"/>
      <w:sz w:val="24"/>
      <w:szCs w:val="24"/>
      <w:shd w:val="clear" w:color="auto" w:fill="F8F8F8"/>
    </w:rPr>
  </w:style>
  <w:style w:type="character" w:customStyle="1" w:styleId="AnnotationTok">
    <w:name w:val="AnnotationTok"/>
    <w:basedOn w:val="VerbatimChar"/>
    <w:rsid w:val="00E818C7"/>
    <w:rPr>
      <w:rFonts w:ascii="Consolas" w:eastAsiaTheme="minorHAnsi" w:hAnsi="Consolas" w:cstheme="minorBidi"/>
      <w:b/>
      <w:i w:val="0"/>
      <w:color w:val="8F5902"/>
      <w:sz w:val="24"/>
      <w:szCs w:val="24"/>
      <w:shd w:val="clear" w:color="auto" w:fill="F8F8F8"/>
    </w:rPr>
  </w:style>
  <w:style w:type="character" w:customStyle="1" w:styleId="CommentVarTok">
    <w:name w:val="CommentVarTok"/>
    <w:basedOn w:val="VerbatimChar"/>
    <w:rsid w:val="00E818C7"/>
    <w:rPr>
      <w:rFonts w:ascii="Consolas" w:eastAsiaTheme="minorHAnsi" w:hAnsi="Consolas" w:cstheme="minorBidi"/>
      <w:b/>
      <w:i w:val="0"/>
      <w:color w:val="8F5902"/>
      <w:sz w:val="24"/>
      <w:szCs w:val="24"/>
      <w:shd w:val="clear" w:color="auto" w:fill="F8F8F8"/>
    </w:rPr>
  </w:style>
  <w:style w:type="character" w:customStyle="1" w:styleId="OtherTok">
    <w:name w:val="OtherTok"/>
    <w:basedOn w:val="VerbatimChar"/>
    <w:rsid w:val="00E818C7"/>
    <w:rPr>
      <w:rFonts w:ascii="Consolas" w:eastAsiaTheme="minorHAnsi" w:hAnsi="Consolas" w:cstheme="minorBidi"/>
      <w:i/>
      <w:color w:val="8F5902"/>
      <w:sz w:val="24"/>
      <w:szCs w:val="24"/>
      <w:shd w:val="clear" w:color="auto" w:fill="F8F8F8"/>
    </w:rPr>
  </w:style>
  <w:style w:type="character" w:customStyle="1" w:styleId="FunctionTok">
    <w:name w:val="FunctionTok"/>
    <w:basedOn w:val="VerbatimChar"/>
    <w:rsid w:val="00E818C7"/>
    <w:rPr>
      <w:rFonts w:ascii="Consolas" w:eastAsiaTheme="minorHAnsi" w:hAnsi="Consolas" w:cstheme="minorBidi"/>
      <w:i/>
      <w:color w:val="000000"/>
      <w:sz w:val="24"/>
      <w:szCs w:val="24"/>
      <w:shd w:val="clear" w:color="auto" w:fill="F8F8F8"/>
    </w:rPr>
  </w:style>
  <w:style w:type="character" w:customStyle="1" w:styleId="VariableTok">
    <w:name w:val="VariableTok"/>
    <w:basedOn w:val="VerbatimChar"/>
    <w:rsid w:val="00E818C7"/>
    <w:rPr>
      <w:rFonts w:ascii="Consolas" w:eastAsiaTheme="minorHAnsi" w:hAnsi="Consolas" w:cstheme="minorBidi"/>
      <w:i/>
      <w:color w:val="000000"/>
      <w:sz w:val="24"/>
      <w:szCs w:val="24"/>
      <w:shd w:val="clear" w:color="auto" w:fill="F8F8F8"/>
    </w:rPr>
  </w:style>
  <w:style w:type="character" w:customStyle="1" w:styleId="ControlFlowTok">
    <w:name w:val="ControlFlowTok"/>
    <w:basedOn w:val="VerbatimChar"/>
    <w:rsid w:val="00E818C7"/>
    <w:rPr>
      <w:rFonts w:ascii="Consolas" w:eastAsiaTheme="minorHAnsi" w:hAnsi="Consolas" w:cstheme="minorBidi"/>
      <w:b/>
      <w:i/>
      <w:color w:val="204A87"/>
      <w:sz w:val="24"/>
      <w:szCs w:val="24"/>
      <w:shd w:val="clear" w:color="auto" w:fill="F8F8F8"/>
    </w:rPr>
  </w:style>
  <w:style w:type="character" w:customStyle="1" w:styleId="OperatorTok">
    <w:name w:val="OperatorTok"/>
    <w:basedOn w:val="VerbatimChar"/>
    <w:rsid w:val="00E818C7"/>
    <w:rPr>
      <w:rFonts w:ascii="Consolas" w:eastAsiaTheme="minorHAnsi" w:hAnsi="Consolas" w:cstheme="minorBidi"/>
      <w:b/>
      <w:i/>
      <w:color w:val="CE5C00"/>
      <w:sz w:val="24"/>
      <w:szCs w:val="24"/>
      <w:shd w:val="clear" w:color="auto" w:fill="F8F8F8"/>
    </w:rPr>
  </w:style>
  <w:style w:type="character" w:customStyle="1" w:styleId="BuiltInTok">
    <w:name w:val="BuiltInTok"/>
    <w:basedOn w:val="VerbatimChar"/>
    <w:rsid w:val="00E818C7"/>
    <w:rPr>
      <w:rFonts w:ascii="Consolas" w:eastAsiaTheme="minorHAnsi" w:hAnsi="Consolas" w:cstheme="minorBidi"/>
      <w:i/>
      <w:sz w:val="24"/>
      <w:szCs w:val="24"/>
      <w:shd w:val="clear" w:color="auto" w:fill="F8F8F8"/>
    </w:rPr>
  </w:style>
  <w:style w:type="character" w:customStyle="1" w:styleId="ExtensionTok">
    <w:name w:val="ExtensionTok"/>
    <w:basedOn w:val="VerbatimChar"/>
    <w:rsid w:val="00E818C7"/>
    <w:rPr>
      <w:rFonts w:ascii="Consolas" w:eastAsiaTheme="minorHAnsi" w:hAnsi="Consolas" w:cstheme="minorBidi"/>
      <w:i/>
      <w:sz w:val="24"/>
      <w:szCs w:val="24"/>
      <w:shd w:val="clear" w:color="auto" w:fill="F8F8F8"/>
    </w:rPr>
  </w:style>
  <w:style w:type="character" w:customStyle="1" w:styleId="PreprocessorTok">
    <w:name w:val="PreprocessorTok"/>
    <w:basedOn w:val="VerbatimChar"/>
    <w:rsid w:val="00E818C7"/>
    <w:rPr>
      <w:rFonts w:ascii="Consolas" w:eastAsiaTheme="minorHAnsi" w:hAnsi="Consolas" w:cstheme="minorBidi"/>
      <w:i w:val="0"/>
      <w:color w:val="8F5902"/>
      <w:sz w:val="24"/>
      <w:szCs w:val="24"/>
      <w:shd w:val="clear" w:color="auto" w:fill="F8F8F8"/>
    </w:rPr>
  </w:style>
  <w:style w:type="character" w:customStyle="1" w:styleId="AttributeTok">
    <w:name w:val="AttributeTok"/>
    <w:basedOn w:val="VerbatimChar"/>
    <w:rsid w:val="00E818C7"/>
    <w:rPr>
      <w:rFonts w:ascii="Consolas" w:eastAsiaTheme="minorHAnsi" w:hAnsi="Consolas" w:cstheme="minorBidi"/>
      <w:i/>
      <w:color w:val="C4A000"/>
      <w:sz w:val="24"/>
      <w:szCs w:val="24"/>
      <w:shd w:val="clear" w:color="auto" w:fill="F8F8F8"/>
    </w:rPr>
  </w:style>
  <w:style w:type="character" w:customStyle="1" w:styleId="RegionMarkerTok">
    <w:name w:val="RegionMarkerTok"/>
    <w:basedOn w:val="VerbatimChar"/>
    <w:rsid w:val="00E818C7"/>
    <w:rPr>
      <w:rFonts w:ascii="Consolas" w:eastAsiaTheme="minorHAnsi" w:hAnsi="Consolas" w:cstheme="minorBidi"/>
      <w:i/>
      <w:sz w:val="24"/>
      <w:szCs w:val="24"/>
      <w:shd w:val="clear" w:color="auto" w:fill="F8F8F8"/>
    </w:rPr>
  </w:style>
  <w:style w:type="character" w:customStyle="1" w:styleId="InformationTok">
    <w:name w:val="InformationTok"/>
    <w:basedOn w:val="VerbatimChar"/>
    <w:rsid w:val="00E818C7"/>
    <w:rPr>
      <w:rFonts w:ascii="Consolas" w:eastAsiaTheme="minorHAnsi" w:hAnsi="Consolas" w:cstheme="minorBidi"/>
      <w:b/>
      <w:i w:val="0"/>
      <w:color w:val="8F5902"/>
      <w:sz w:val="24"/>
      <w:szCs w:val="24"/>
      <w:shd w:val="clear" w:color="auto" w:fill="F8F8F8"/>
    </w:rPr>
  </w:style>
  <w:style w:type="character" w:customStyle="1" w:styleId="WarningTok">
    <w:name w:val="WarningTok"/>
    <w:basedOn w:val="VerbatimChar"/>
    <w:rsid w:val="00E818C7"/>
    <w:rPr>
      <w:rFonts w:ascii="Consolas" w:eastAsiaTheme="minorHAnsi" w:hAnsi="Consolas" w:cstheme="minorBidi"/>
      <w:b/>
      <w:i w:val="0"/>
      <w:color w:val="8F5902"/>
      <w:sz w:val="24"/>
      <w:szCs w:val="24"/>
      <w:shd w:val="clear" w:color="auto" w:fill="F8F8F8"/>
    </w:rPr>
  </w:style>
  <w:style w:type="character" w:customStyle="1" w:styleId="AlertTok">
    <w:name w:val="AlertTok"/>
    <w:basedOn w:val="VerbatimChar"/>
    <w:rsid w:val="00E818C7"/>
    <w:rPr>
      <w:rFonts w:ascii="Consolas" w:eastAsiaTheme="minorHAnsi" w:hAnsi="Consolas" w:cstheme="minorBidi"/>
      <w:i/>
      <w:color w:val="EF2929"/>
      <w:sz w:val="24"/>
      <w:szCs w:val="24"/>
      <w:shd w:val="clear" w:color="auto" w:fill="F8F8F8"/>
    </w:rPr>
  </w:style>
  <w:style w:type="character" w:customStyle="1" w:styleId="ErrorTok">
    <w:name w:val="ErrorTok"/>
    <w:basedOn w:val="VerbatimChar"/>
    <w:rsid w:val="00E818C7"/>
    <w:rPr>
      <w:rFonts w:ascii="Consolas" w:eastAsiaTheme="minorHAnsi" w:hAnsi="Consolas" w:cstheme="minorBidi"/>
      <w:b/>
      <w:i/>
      <w:color w:val="A40000"/>
      <w:sz w:val="24"/>
      <w:szCs w:val="24"/>
      <w:shd w:val="clear" w:color="auto" w:fill="F8F8F8"/>
    </w:rPr>
  </w:style>
  <w:style w:type="character" w:customStyle="1" w:styleId="NormalTok">
    <w:name w:val="NormalTok"/>
    <w:basedOn w:val="VerbatimChar"/>
    <w:rsid w:val="00E818C7"/>
    <w:rPr>
      <w:rFonts w:ascii="Consolas" w:eastAsiaTheme="minorHAnsi" w:hAnsi="Consolas" w:cstheme="minorBidi"/>
      <w:i/>
      <w:sz w:val="24"/>
      <w:szCs w:val="24"/>
      <w:shd w:val="clear" w:color="auto" w:fill="F8F8F8"/>
    </w:rPr>
  </w:style>
  <w:style w:type="paragraph" w:customStyle="1" w:styleId="ODMAP-Title1">
    <w:name w:val="ODMAP - Title1"/>
    <w:basedOn w:val="Heading2"/>
    <w:link w:val="ODMAP-Title1Char"/>
    <w:qFormat/>
    <w:rsid w:val="00A678F6"/>
    <w:pPr>
      <w:numPr>
        <w:numId w:val="0"/>
      </w:numPr>
    </w:pPr>
    <w:rPr>
      <w:color w:val="4472C4" w:themeColor="accent1"/>
    </w:rPr>
  </w:style>
  <w:style w:type="character" w:customStyle="1" w:styleId="ODMAP-Title1Char">
    <w:name w:val="ODMAP - Title1 Char"/>
    <w:basedOn w:val="Heading2Char"/>
    <w:link w:val="ODMAP-Title1"/>
    <w:rsid w:val="00A678F6"/>
    <w:rPr>
      <w:rFonts w:ascii="Times New Roman" w:hAnsi="Times New Roman" w:cs="Times New Roman"/>
      <w:b/>
      <w:bCs/>
      <w:color w:val="4472C4" w:themeColor="accent1"/>
      <w:sz w:val="32"/>
      <w:szCs w:val="32"/>
      <w:lang w:val="fr-FR"/>
    </w:rPr>
  </w:style>
  <w:style w:type="paragraph" w:customStyle="1" w:styleId="ODMAP-Title2">
    <w:name w:val="ODMAP - Title 2"/>
    <w:basedOn w:val="Heading4"/>
    <w:link w:val="ODMAP-Title2Char"/>
    <w:qFormat/>
    <w:rsid w:val="00A678F6"/>
    <w:pPr>
      <w:numPr>
        <w:ilvl w:val="0"/>
        <w:numId w:val="0"/>
      </w:numPr>
    </w:pPr>
    <w:rPr>
      <w:i w:val="0"/>
      <w:iCs w:val="0"/>
      <w:color w:val="4472C4" w:themeColor="accent1"/>
    </w:rPr>
  </w:style>
  <w:style w:type="character" w:customStyle="1" w:styleId="ODMAP-Title2Char">
    <w:name w:val="ODMAP - Title 2 Char"/>
    <w:basedOn w:val="Heading4Char"/>
    <w:link w:val="ODMAP-Title2"/>
    <w:rsid w:val="00A678F6"/>
    <w:rPr>
      <w:rFonts w:ascii="Times New Roman" w:eastAsiaTheme="majorEastAsia" w:hAnsi="Times New Roman" w:cs="Times New Roman"/>
      <w:b/>
      <w:i w:val="0"/>
      <w:iCs w:val="0"/>
      <w:color w:val="4472C4" w:themeColor="accent1"/>
      <w:sz w:val="24"/>
      <w:szCs w:val="24"/>
      <w:lang w:val="en-US"/>
    </w:rPr>
  </w:style>
  <w:style w:type="character" w:styleId="UnresolvedMention">
    <w:name w:val="Unresolved Mention"/>
    <w:basedOn w:val="DefaultParagraphFont"/>
    <w:uiPriority w:val="99"/>
    <w:semiHidden/>
    <w:unhideWhenUsed/>
    <w:rsid w:val="00CC7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745748">
      <w:bodyDiv w:val="1"/>
      <w:marLeft w:val="0"/>
      <w:marRight w:val="0"/>
      <w:marTop w:val="0"/>
      <w:marBottom w:val="0"/>
      <w:divBdr>
        <w:top w:val="none" w:sz="0" w:space="0" w:color="auto"/>
        <w:left w:val="none" w:sz="0" w:space="0" w:color="auto"/>
        <w:bottom w:val="none" w:sz="0" w:space="0" w:color="auto"/>
        <w:right w:val="none" w:sz="0" w:space="0" w:color="auto"/>
      </w:divBdr>
    </w:div>
    <w:div w:id="232857533">
      <w:bodyDiv w:val="1"/>
      <w:marLeft w:val="0"/>
      <w:marRight w:val="0"/>
      <w:marTop w:val="0"/>
      <w:marBottom w:val="0"/>
      <w:divBdr>
        <w:top w:val="none" w:sz="0" w:space="0" w:color="auto"/>
        <w:left w:val="none" w:sz="0" w:space="0" w:color="auto"/>
        <w:bottom w:val="none" w:sz="0" w:space="0" w:color="auto"/>
        <w:right w:val="none" w:sz="0" w:space="0" w:color="auto"/>
      </w:divBdr>
    </w:div>
    <w:div w:id="260140095">
      <w:bodyDiv w:val="1"/>
      <w:marLeft w:val="0"/>
      <w:marRight w:val="0"/>
      <w:marTop w:val="0"/>
      <w:marBottom w:val="0"/>
      <w:divBdr>
        <w:top w:val="none" w:sz="0" w:space="0" w:color="auto"/>
        <w:left w:val="none" w:sz="0" w:space="0" w:color="auto"/>
        <w:bottom w:val="none" w:sz="0" w:space="0" w:color="auto"/>
        <w:right w:val="none" w:sz="0" w:space="0" w:color="auto"/>
      </w:divBdr>
    </w:div>
    <w:div w:id="805657759">
      <w:bodyDiv w:val="1"/>
      <w:marLeft w:val="0"/>
      <w:marRight w:val="0"/>
      <w:marTop w:val="0"/>
      <w:marBottom w:val="0"/>
      <w:divBdr>
        <w:top w:val="none" w:sz="0" w:space="0" w:color="auto"/>
        <w:left w:val="none" w:sz="0" w:space="0" w:color="auto"/>
        <w:bottom w:val="none" w:sz="0" w:space="0" w:color="auto"/>
        <w:right w:val="none" w:sz="0" w:space="0" w:color="auto"/>
      </w:divBdr>
      <w:divsChild>
        <w:div w:id="1889301403">
          <w:marLeft w:val="0"/>
          <w:marRight w:val="0"/>
          <w:marTop w:val="0"/>
          <w:marBottom w:val="0"/>
          <w:divBdr>
            <w:top w:val="none" w:sz="0" w:space="0" w:color="auto"/>
            <w:left w:val="none" w:sz="0" w:space="0" w:color="auto"/>
            <w:bottom w:val="none" w:sz="0" w:space="0" w:color="auto"/>
            <w:right w:val="none" w:sz="0" w:space="0" w:color="auto"/>
          </w:divBdr>
        </w:div>
      </w:divsChild>
    </w:div>
    <w:div w:id="864513293">
      <w:bodyDiv w:val="1"/>
      <w:marLeft w:val="0"/>
      <w:marRight w:val="0"/>
      <w:marTop w:val="0"/>
      <w:marBottom w:val="0"/>
      <w:divBdr>
        <w:top w:val="none" w:sz="0" w:space="0" w:color="auto"/>
        <w:left w:val="none" w:sz="0" w:space="0" w:color="auto"/>
        <w:bottom w:val="none" w:sz="0" w:space="0" w:color="auto"/>
        <w:right w:val="none" w:sz="0" w:space="0" w:color="auto"/>
      </w:divBdr>
    </w:div>
    <w:div w:id="1285772921">
      <w:bodyDiv w:val="1"/>
      <w:marLeft w:val="0"/>
      <w:marRight w:val="0"/>
      <w:marTop w:val="0"/>
      <w:marBottom w:val="0"/>
      <w:divBdr>
        <w:top w:val="none" w:sz="0" w:space="0" w:color="auto"/>
        <w:left w:val="none" w:sz="0" w:space="0" w:color="auto"/>
        <w:bottom w:val="none" w:sz="0" w:space="0" w:color="auto"/>
        <w:right w:val="none" w:sz="0" w:space="0" w:color="auto"/>
      </w:divBdr>
    </w:div>
    <w:div w:id="1319990775">
      <w:bodyDiv w:val="1"/>
      <w:marLeft w:val="0"/>
      <w:marRight w:val="0"/>
      <w:marTop w:val="0"/>
      <w:marBottom w:val="0"/>
      <w:divBdr>
        <w:top w:val="none" w:sz="0" w:space="0" w:color="auto"/>
        <w:left w:val="none" w:sz="0" w:space="0" w:color="auto"/>
        <w:bottom w:val="none" w:sz="0" w:space="0" w:color="auto"/>
        <w:right w:val="none" w:sz="0" w:space="0" w:color="auto"/>
      </w:divBdr>
    </w:div>
    <w:div w:id="1949923609">
      <w:bodyDiv w:val="1"/>
      <w:marLeft w:val="0"/>
      <w:marRight w:val="0"/>
      <w:marTop w:val="0"/>
      <w:marBottom w:val="0"/>
      <w:divBdr>
        <w:top w:val="none" w:sz="0" w:space="0" w:color="auto"/>
        <w:left w:val="none" w:sz="0" w:space="0" w:color="auto"/>
        <w:bottom w:val="none" w:sz="0" w:space="0" w:color="auto"/>
        <w:right w:val="none" w:sz="0" w:space="0" w:color="auto"/>
      </w:divBdr>
      <w:divsChild>
        <w:div w:id="1965307649">
          <w:marLeft w:val="0"/>
          <w:marRight w:val="0"/>
          <w:marTop w:val="0"/>
          <w:marBottom w:val="0"/>
          <w:divBdr>
            <w:top w:val="none" w:sz="0" w:space="0" w:color="auto"/>
            <w:left w:val="none" w:sz="0" w:space="0" w:color="auto"/>
            <w:bottom w:val="none" w:sz="0" w:space="0" w:color="auto"/>
            <w:right w:val="none" w:sz="0" w:space="0" w:color="auto"/>
          </w:divBdr>
        </w:div>
        <w:div w:id="12405575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77597273">
              <w:marLeft w:val="0"/>
              <w:marRight w:val="0"/>
              <w:marTop w:val="0"/>
              <w:marBottom w:val="0"/>
              <w:divBdr>
                <w:top w:val="none" w:sz="0" w:space="0" w:color="auto"/>
                <w:left w:val="none" w:sz="0" w:space="0" w:color="auto"/>
                <w:bottom w:val="none" w:sz="0" w:space="0" w:color="auto"/>
                <w:right w:val="none" w:sz="0" w:space="0" w:color="auto"/>
              </w:divBdr>
              <w:divsChild>
                <w:div w:id="1325400498">
                  <w:marLeft w:val="0"/>
                  <w:marRight w:val="0"/>
                  <w:marTop w:val="0"/>
                  <w:marBottom w:val="0"/>
                  <w:divBdr>
                    <w:top w:val="none" w:sz="0" w:space="0" w:color="auto"/>
                    <w:left w:val="none" w:sz="0" w:space="0" w:color="auto"/>
                    <w:bottom w:val="none" w:sz="0" w:space="0" w:color="auto"/>
                    <w:right w:val="none" w:sz="0" w:space="0" w:color="auto"/>
                  </w:divBdr>
                  <w:divsChild>
                    <w:div w:id="246959718">
                      <w:marLeft w:val="0"/>
                      <w:marRight w:val="0"/>
                      <w:marTop w:val="0"/>
                      <w:marBottom w:val="0"/>
                      <w:divBdr>
                        <w:top w:val="none" w:sz="0" w:space="0" w:color="auto"/>
                        <w:left w:val="none" w:sz="0" w:space="0" w:color="auto"/>
                        <w:bottom w:val="none" w:sz="0" w:space="0" w:color="auto"/>
                        <w:right w:val="none" w:sz="0" w:space="0" w:color="auto"/>
                      </w:divBdr>
                      <w:divsChild>
                        <w:div w:id="10296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871740">
      <w:bodyDiv w:val="1"/>
      <w:marLeft w:val="0"/>
      <w:marRight w:val="0"/>
      <w:marTop w:val="0"/>
      <w:marBottom w:val="0"/>
      <w:divBdr>
        <w:top w:val="none" w:sz="0" w:space="0" w:color="auto"/>
        <w:left w:val="none" w:sz="0" w:space="0" w:color="auto"/>
        <w:bottom w:val="none" w:sz="0" w:space="0" w:color="auto"/>
        <w:right w:val="none" w:sz="0" w:space="0" w:color="auto"/>
      </w:divBdr>
      <w:divsChild>
        <w:div w:id="23941001">
          <w:marLeft w:val="0"/>
          <w:marRight w:val="0"/>
          <w:marTop w:val="0"/>
          <w:marBottom w:val="0"/>
          <w:divBdr>
            <w:top w:val="none" w:sz="0" w:space="0" w:color="auto"/>
            <w:left w:val="none" w:sz="0" w:space="0" w:color="auto"/>
            <w:bottom w:val="none" w:sz="0" w:space="0" w:color="auto"/>
            <w:right w:val="none" w:sz="0" w:space="0" w:color="auto"/>
          </w:divBdr>
        </w:div>
        <w:div w:id="75831377">
          <w:marLeft w:val="0"/>
          <w:marRight w:val="0"/>
          <w:marTop w:val="0"/>
          <w:marBottom w:val="0"/>
          <w:divBdr>
            <w:top w:val="none" w:sz="0" w:space="0" w:color="auto"/>
            <w:left w:val="none" w:sz="0" w:space="0" w:color="auto"/>
            <w:bottom w:val="none" w:sz="0" w:space="0" w:color="auto"/>
            <w:right w:val="none" w:sz="0" w:space="0" w:color="auto"/>
          </w:divBdr>
        </w:div>
        <w:div w:id="189880569">
          <w:marLeft w:val="0"/>
          <w:marRight w:val="0"/>
          <w:marTop w:val="0"/>
          <w:marBottom w:val="0"/>
          <w:divBdr>
            <w:top w:val="none" w:sz="0" w:space="0" w:color="auto"/>
            <w:left w:val="none" w:sz="0" w:space="0" w:color="auto"/>
            <w:bottom w:val="none" w:sz="0" w:space="0" w:color="auto"/>
            <w:right w:val="none" w:sz="0" w:space="0" w:color="auto"/>
          </w:divBdr>
        </w:div>
        <w:div w:id="194004285">
          <w:marLeft w:val="0"/>
          <w:marRight w:val="0"/>
          <w:marTop w:val="0"/>
          <w:marBottom w:val="0"/>
          <w:divBdr>
            <w:top w:val="none" w:sz="0" w:space="0" w:color="auto"/>
            <w:left w:val="none" w:sz="0" w:space="0" w:color="auto"/>
            <w:bottom w:val="none" w:sz="0" w:space="0" w:color="auto"/>
            <w:right w:val="none" w:sz="0" w:space="0" w:color="auto"/>
          </w:divBdr>
        </w:div>
        <w:div w:id="797072327">
          <w:marLeft w:val="0"/>
          <w:marRight w:val="0"/>
          <w:marTop w:val="0"/>
          <w:marBottom w:val="0"/>
          <w:divBdr>
            <w:top w:val="none" w:sz="0" w:space="0" w:color="auto"/>
            <w:left w:val="none" w:sz="0" w:space="0" w:color="auto"/>
            <w:bottom w:val="none" w:sz="0" w:space="0" w:color="auto"/>
            <w:right w:val="none" w:sz="0" w:space="0" w:color="auto"/>
          </w:divBdr>
        </w:div>
        <w:div w:id="1320428807">
          <w:marLeft w:val="0"/>
          <w:marRight w:val="0"/>
          <w:marTop w:val="0"/>
          <w:marBottom w:val="0"/>
          <w:divBdr>
            <w:top w:val="none" w:sz="0" w:space="0" w:color="auto"/>
            <w:left w:val="none" w:sz="0" w:space="0" w:color="auto"/>
            <w:bottom w:val="none" w:sz="0" w:space="0" w:color="auto"/>
            <w:right w:val="none" w:sz="0" w:space="0" w:color="auto"/>
          </w:divBdr>
        </w:div>
        <w:div w:id="1670056598">
          <w:marLeft w:val="0"/>
          <w:marRight w:val="0"/>
          <w:marTop w:val="0"/>
          <w:marBottom w:val="0"/>
          <w:divBdr>
            <w:top w:val="none" w:sz="0" w:space="0" w:color="auto"/>
            <w:left w:val="none" w:sz="0" w:space="0" w:color="auto"/>
            <w:bottom w:val="none" w:sz="0" w:space="0" w:color="auto"/>
            <w:right w:val="none" w:sz="0" w:space="0" w:color="auto"/>
          </w:divBdr>
        </w:div>
        <w:div w:id="2079132559">
          <w:marLeft w:val="0"/>
          <w:marRight w:val="0"/>
          <w:marTop w:val="0"/>
          <w:marBottom w:val="0"/>
          <w:divBdr>
            <w:top w:val="none" w:sz="0" w:space="0" w:color="auto"/>
            <w:left w:val="none" w:sz="0" w:space="0" w:color="auto"/>
            <w:bottom w:val="none" w:sz="0" w:space="0" w:color="auto"/>
            <w:right w:val="none" w:sz="0" w:space="0" w:color="auto"/>
          </w:divBdr>
        </w:div>
      </w:divsChild>
    </w:div>
    <w:div w:id="2000230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D:\Mael_D\Articles\Heliconiini%20diversity%20patterns\10.5281\zenodo.10903197" TargetMode="External"/><Relationship Id="rId26" Type="http://schemas.openxmlformats.org/officeDocument/2006/relationships/hyperlink" Target="https://doi.org/10.5281/zenodo.5497876" TargetMode="External"/><Relationship Id="rId39" Type="http://schemas.openxmlformats.org/officeDocument/2006/relationships/hyperlink" Target="https://doi.org/10.5281/zenodo.10903197" TargetMode="External"/><Relationship Id="rId21" Type="http://schemas.openxmlformats.org/officeDocument/2006/relationships/hyperlink" Target="https://doi.org/10.5281/zenodo.10906853" TargetMode="External"/><Relationship Id="rId34" Type="http://schemas.openxmlformats.org/officeDocument/2006/relationships/hyperlink" Target="mailto:mael.dore@gmail.com" TargetMode="External"/><Relationship Id="rId42" Type="http://schemas.openxmlformats.org/officeDocument/2006/relationships/image" Target="media/image12.tif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tiff"/><Relationship Id="rId29" Type="http://schemas.openxmlformats.org/officeDocument/2006/relationships/image" Target="media/image6.tiff"/><Relationship Id="rId11" Type="http://schemas.microsoft.com/office/2016/09/relationships/commentsIds" Target="commentsIds.xml"/><Relationship Id="rId24" Type="http://schemas.openxmlformats.org/officeDocument/2006/relationships/hyperlink" Target="mailto:mael.dore@gmail.com" TargetMode="External"/><Relationship Id="rId32" Type="http://schemas.openxmlformats.org/officeDocument/2006/relationships/image" Target="media/image9.tiff"/><Relationship Id="rId37" Type="http://schemas.openxmlformats.org/officeDocument/2006/relationships/hyperlink" Target="https://doi.org/10.5281/zenodo.10903197" TargetMode="External"/><Relationship Id="rId40" Type="http://schemas.openxmlformats.org/officeDocument/2006/relationships/hyperlink" Target="https://doi.org/10.5281/zenodo.10906853" TargetMode="External"/><Relationship Id="rId45" Type="http://schemas.openxmlformats.org/officeDocument/2006/relationships/hyperlink" Target="https://zenodo.org/doi/10.5281/zenodo.10906853" TargetMode="External"/><Relationship Id="rId5" Type="http://schemas.openxmlformats.org/officeDocument/2006/relationships/settings" Target="settings.xml"/><Relationship Id="rId15" Type="http://schemas.openxmlformats.org/officeDocument/2006/relationships/image" Target="media/image1.tiff"/><Relationship Id="rId23" Type="http://schemas.openxmlformats.org/officeDocument/2006/relationships/hyperlink" Target="https://doi.org/10.5281/zenodo.10903197" TargetMode="External"/><Relationship Id="rId28" Type="http://schemas.openxmlformats.org/officeDocument/2006/relationships/image" Target="media/image5.tif"/><Relationship Id="rId36" Type="http://schemas.openxmlformats.org/officeDocument/2006/relationships/hyperlink" Target="https://doi.org/10.5281/zenodo.10906853" TargetMode="External"/><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doi.org/10.5281/zenodo.10906853" TargetMode="External"/><Relationship Id="rId31" Type="http://schemas.openxmlformats.org/officeDocument/2006/relationships/image" Target="media/image8.tiff"/><Relationship Id="rId44" Type="http://schemas.openxmlformats.org/officeDocument/2006/relationships/hyperlink" Target="https://zenodo.org/doi/10.5281/zenodo.10903661"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s://www.pnas.org/about/editorial-board" TargetMode="External"/><Relationship Id="rId22" Type="http://schemas.openxmlformats.org/officeDocument/2006/relationships/hyperlink" Target="https://doi.org/10.5281/zenodo.10903661" TargetMode="External"/><Relationship Id="rId27" Type="http://schemas.openxmlformats.org/officeDocument/2006/relationships/image" Target="media/image4.tif"/><Relationship Id="rId30" Type="http://schemas.openxmlformats.org/officeDocument/2006/relationships/image" Target="media/image7.tiff"/><Relationship Id="rId35" Type="http://schemas.openxmlformats.org/officeDocument/2006/relationships/image" Target="media/image11.tiff"/><Relationship Id="rId43" Type="http://schemas.openxmlformats.org/officeDocument/2006/relationships/hyperlink" Target="file:///D:\Mael_D\Articles\Heliconiini%20diversity%20patterns\10.5281\zenodo.10903197" TargetMode="External"/><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3.tiff"/><Relationship Id="rId25" Type="http://schemas.openxmlformats.org/officeDocument/2006/relationships/hyperlink" Target="https://doi.org/10.5281/zenodo.10903197" TargetMode="External"/><Relationship Id="rId33" Type="http://schemas.openxmlformats.org/officeDocument/2006/relationships/image" Target="media/image10.tiff"/><Relationship Id="rId38" Type="http://schemas.openxmlformats.org/officeDocument/2006/relationships/hyperlink" Target="https://doi.org/10.5281/zenodo.10903661" TargetMode="External"/><Relationship Id="rId46" Type="http://schemas.openxmlformats.org/officeDocument/2006/relationships/header" Target="header1.xml"/><Relationship Id="rId20" Type="http://schemas.openxmlformats.org/officeDocument/2006/relationships/hyperlink" Target="https://doi.org/10.5281/zenodo.10903661" TargetMode="External"/><Relationship Id="rId41" Type="http://schemas.openxmlformats.org/officeDocument/2006/relationships/hyperlink" Target="http://srtm.csi.cgiar.or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f5cjZKEImJb/xN4ZJ6vdxt6gvg==">CgMxLjAaJwoBMBIiCiAIBCocCgtBQUFBendrWkVnOBAIGgtBQUFBendrWkVnOBonCgExEiIKIAgEKhwKC0FBQUF6d2taRWc4EAgaC0FBQUF6d2taRXgwGiUKATISIAoeCAdCGgoPVGltZXMgTmV3IFJvbWFuEgdHdW5nc3VoGiUKATMSIAoeCAdCGgoPVGltZXMgTmV3IFJvbWFuEgdHdW5nc3VoGiUKATQSIAoeCAdCGgoPVGltZXMgTmV3IFJvbWFuEgdHdW5nc3VoGicKATUSIgogCAQqHAoLQUFBQXlwcEoxQTQQCBoLQUFBQXlwcEoxQTQaJwoBNhIiCiAIBCocCgtBQUFBeXBwSjFBNBAIGgtBQUFBeXBwSjFBOBonCgE3EiIKIAgEKhwKC0FBQUF5cHBKMUE0EAgaC0FBQUF6S2hFSnFBGiUKATgSIAoeCAdCGgoPVGltZXMgTmV3IFJvbWFuEgdHdW5nc3VoGiUKATkSIAoeCAdCGgoPVGltZXMgTmV3IFJvbWFuEgdHdW5nc3VoGiYKAjEwEiAKHggHQhoKD1RpbWVzIE5ldyBSb21hbhIHR3VuZ3N1aBooCgIxMRIiCiAIBCocCgtBQUFBeXBwSjFFaxAIGgtBQUFBeXBwSjFFaxooCgIxMhIiCiAIBCocCgtBQUFBeXBwSjFFaxAIGgtBQUFBeXBwSjFFbxooCgIxMxIiCiAIBCocCgtBQUFBeXBwSjFFaxAIGgtBQUFBektoRUpxTRooCgIxNBIiCiAIBCocCgtBQUFBendrWkVqURAIGgtBQUFBendrWkVqURooCgIxNRIiCiAIBCocCgtBQUFBendrWkVqURAIGgtBQUFBendrWkV4OBooCgIxNhIiCiAIBCocCgtBQUFBeXBwSjFDQRAIGgtBQUFBeXBwSjFDQRooCgIxNxIiCiAIBCocCgtBQUFBeXBwSjFDQRAIGgtBQUFBeXBwSjFDRRooCgIxOBIiCiAIBCocCgtBQUFBeXBwSjFDQRAIGgtBQUFBeXBwSjFDSRooCgIxORIiCiAIBCocCgtBQUFBeXBwSjFDQRAIGgtBQUFBeXBwSjFDTRooCgIyMBIiCiAIBCocCgtBQUFBeXBwSjBfVRAIGgtBQUFBeXBwSjBfVRooCgIyMRIiCiAIBCocCgtBQUFBeXBwSjBfVRAIGgtBQUFBeXBwSjBfWRooCgIyMhIiCiAIBCocCgtBQUFBeXBwSjBfVRAIGgtBQUFBenJsbUlycxooCgIyMxIiCiAIBCocCgtBQUFBeXBwSjBfVRAIGgtBQUFBendrWkVzTRooCgIyNBIiCiAIBCocCgtBQUFBeXBwSjFCTRAIGgtBQUFBeXBwSjFCTRooCgIyNRIiCiAIBCocCgtBQUFBeXBwSjFCTRAIGgtBQUFBeXBwSjFCURooCgIyNhIiCiAIBCocCgtBQUFBeXBwSjFCTRAIGgtBQUFBekpTRFphcxooCgIyNxIiCiAIBCocCgtBQUFBeXBwSjFCTRAIGgtBQUFBendrWkV3QRooCgIyOBIiCiAIBCocCgtBQUFBendrWkV4ZxAIGgtBQUFBendrWkV4ZxooCgIyORIiCiAIBCocCgtBQUFBeXBwSjFBYxAIGgtBQUFBeXBwSjFBYxooCgIzMBIiCiAIBCocCgtBQUFBeXBwSjFBVRAIGgtBQUFBeXBwSjFBVRooCgIzMRIiCiAIBCocCgtBQUFBendrWkVoOBAIGgtBQUFBendrWkVoOBooCgIzMhIiCiAIBCocCgtBQUFBendrWkVpQRAIGgtBQUFBendrWkVpQRooCgIzMxIiCiAIBCocCgtBQUFBendrWkVpRRAIGgtBQUFBendrWkVpRRooCgIzNBIiCiAIBCocCgtBQUFBendrWkVpSRAIGgtBQUFBendrWkVpSRooCgIzNRIiCiAIBCocCgtBQUFBendrWkVoZxAIGgtBQUFBendrWkVoZxooCgIzNhIiCiAIBCocCgtBQUFBendrWkVoaxAIGgtBQUFBendrWkVoaxooCgIzNxIiCiAIBCocCgtBQUFBendrWkVtSRAIGgtBQUFBendrWkVtSRooCgIzOBIiCiAIBCocCgtBQUFBekpTRFpMTRAIGgtBQUFBekpTRFpMTRooCgIzORIiCiAIBCocCgtBQUFBendrWkVoSRAIGgtBQUFBendrWkVoSRooCgI0MBIiCiAIBCocCgtBQUFBekpTRFpQRRAIGgtBQUFBekpTRFpQRRooCgI0MRIiCiAIBCocCgtBQUFBendrWkVoVRAIGgtBQUFBendrWkVoVRooCgI0MhIiCiAIBCocCgtBQUFBendrWkVoYxAIGgtBQUFBendrWkVoYyKZBQoLQUFBQXpKU0RaUEUS5wQKC0FBQUF6SlNEWlBFEgtBQUFBekpTRFpQRRqkAQoJdGV4dC9odG1sEpYBTGVzIFRhYmxlcyBzb250IHNvdXZlbnQgbnVtw6lyb3TDqWVzIMOgIHBhcnQgZGVzIEZpZ3VyZXMuIER1IGNvdXAsIMOnYSBkZXZyYWl0IGNvbW1lbmNlciBhdmVjIFRhYmxlIFMxIGljaSwgc2F1ZiBzaSB0JiMzOTtlbiBjYWxlcyBkJiMzOTthdXRyZXMgYXZhbnQuIp0BCgp0ZXh0L3BsYWluEo4BTGVzIFRhYmxlcyBzb250IHNvdXZlbnQgbnVtw6lyb3TDqWVzIMOgIHBhcnQgZGVzIEZpZ3VyZXMuIER1IGNvdXAsIMOnYSBkZXZyYWl0IGNvbW1lbmNlciBhdmVjIFRhYmxlIFMxIGljaSwgc2F1ZiBzaSB0J2VuIGNhbGVzIGQnYXV0cmVzIGF2YW50LiobIhUxMDUzNTk3NDE3NDUyNjY3MDQ3ODUoADgAMO+EzqyLMTjvhM6sizFKGQoKdGV4dC9wbGFpbhILVGFibGUgUzFYIDpaDGJmbm9pbGZsejB4eHICIAB4AJoBBggAEAAYAKoBmQESlgFMZXMgVGFibGVzIHNvbnQgc291dmVudCBudW3DqXJvdMOpZXMgw6AgcGFydCBkZXMgRmlndXJlcy4gRHUgY291cCwgw6dhIGRldnJhaXQgY29tbWVuY2VyIGF2ZWMgVGFibGUgUzEgaWNpLCBzYXVmIHNpIHQmIzM5O2VuIGNhbGVzIGQmIzM5O2F1dHJlcyBhdmFudC6wAQC4AQAY74TOrIsxIO+EzqyLMTAAQhBraXguazl5Z2UwNGJ3dW1uIqQMCgtBQUFBekpTRFpMTRLyCwoLQUFBQXpKU0RaTE0SC0FBQUF6SlNEWkxNGtsDCgl0ZXh0L2h0bWwSzQNDZXR0ZSBjYXJ0ZSBhIMOpdMOpIHB1Ymxpw6llIGRhbnMgbGVzIFNNIGRlIGwmIzM5O2FydGljbGUgZGUgMjAyMi4gSWwgZmF1dCBxdWUgdHUgbGUgY2l0ZXMgZW4gZGlzYW50IMOgIGxhIGZpbiBkZSBsYSBjYXB0aW9uOiAmcXVvdDtGaWd1cmUgZnJvbSBEb3LDqSBldCBhbC4sIDIwMjImcXVvdDsuPGJyPjxicj5EJiMzOTthaWxsZXVycyBhdSBwYXNzYWdlLCBlbGxlIGVzdCBwYXMgZGluZ3VlLiBUJiMzOTthcyBwYXMgZW52aWUgZGUgZmFpcmUgbGEgdGllbm5lID8gU3VydG91dCBxdWUgY2VsbGUtY2kgc2UgbGltdGUgYXUgcmFuZ2UgZGVzIEl0aG9taWluaSBkb25jIGMmIzM5O2VzdCBwYXMgdHLDqHMgY29ow6lyZW50LiBKZSBwZW5zZSB2cmFpbWVudCBxdSYjMzk7aWwgZmF1dCBxdWUgdHUgZmFzc2VzIHRhIHByb3ByZSB2ZXJzaW9uIMOgIGwmIzM5O8OpY2hlbGxlIGR1IHJhbmdlIGRlcyBIZWxpY29uaWluaSK0AwoKdGV4dC9wbGFpbhKlA0NldHRlIGNhcnRlIGEgw6l0w6kgcHVibGnDqWUgZGFucyBsZXMgU00gZGUgbCdhcnRpY2xlIGRlIDIwMjIuIElsIGZhdXQgcXVlIHR1IGxlIGNpdGVzIGVuIGRpc2FudCDDoCBsYSBmaW4gZGUgbGEgY2FwdGlvbjogIkZpZ3VyZSBmcm9tIERvcsOpIGV0IGFsLiwgMjAyMiIuCgpEJ2FpbGxldXJzIGF1IHBhc3NhZ2UsIGVsbGUgZXN0IHBhcyBkaW5ndWUuIFQnYXMgcGFzIGVudmllIGRlIGZhaXJlIGxhIHRpZW5uZSA/IFN1cnRvdXQgcXVlIGNlbGxlLWNpIHNlIGxpbXRlIGF1IHJhbmdlIGRlcyBJdGhvbWlpbmkgZG9uYyBjJ2VzdCBwYXMgdHLDqHMgY29ow6lyZW50LiBKZSBwZW5zZSB2cmFpbWVudCBxdSdpbCBmYXV0IHF1ZSB0dSBmYXNzZXMgdGEgcHJvcHJlIHZlcnNpb24gw6AgbCfDqWNoZWxsZSBkdSByYW5nZSBkZXMgSGVsaWNvbmlpbmkqGyIVMTA1MzU5NzQxNzQ1MjY2NzA0Nzg1KAA4ADDst6OsizE4yvzSrIsxSh8KCnRleHQvcGxhaW4SEU1hcCBvZiBiaW9yZWdpb25zWgxid3BtZTBoeHVicmVyAiAAeACaAQYIABAAGACqAdADEs0DQ2V0dGUgY2FydGUgYSDDqXTDqSBwdWJsacOpZSBkYW5zIGxlcyBTTSBkZSBsJiMzOTthcnRpY2xlIGRlIDIwMjIuIElsIGZhdXQgcXVlIHR1IGxlIGNpdGVzIGVuIGRpc2FudCDDoCBsYSBmaW4gZGUgbGEgY2FwdGlvbjogJnF1b3Q7RmlndXJlIGZyb20gRG9yw6kgZXQgYWwuLCAyMDIyJnF1b3Q7Ljxicj48YnI+RCYjMzk7YWlsbGV1cnMgYXUgcGFzc2FnZSwgZWxsZSBlc3QgcGFzIGRpbmd1ZS4gVCYjMzk7YXMgcGFzIGVudmllIGRlIGZhaXJlIGxhIHRpZW5uZSA/IFN1cnRvdXQgcXVlIGNlbGxlLWNpIHNlIGxpbXRlIGF1IHJhbmdlIGRlcyBJdGhvbWlpbmkgZG9uYyBjJiMzOTtlc3QgcGFzIHRyw6hzIGNvaMOpcmVudC4gSmUgcGVuc2UgdnJhaW1lbnQgcXUmIzM5O2lsIGZhdXQgcXVlIHR1IGZhc3NlcyB0YSBwcm9wcmUgdmVyc2lvbiDDoCBsJiMzOTvDqWNoZWxsZSBkdSByYW5nZSBkZXMgSGVsaWNvbmlpbmmwAQC4AQAY7LejrIsxIMr80qyLMTAAQhBraXgubHNxZzFmMmlxOThhIpECCgtBQUFBendrWkV0YxLbAQoLQUFBQXp3a1pFdGMSC0FBQUF6d2taRXRjGg0KCXRleHQvaHRtbBIAIg4KCnRleHQvcGxhaW4SACobIhUxMDUzNTk3NDE3NDUyNjY3MDQ3ODUoADgAMPvug8OPMTjG9YPDjzFKOwokYXBwbGljYXRpb24vdm5kLmdvb2dsZS1hcHBzLmRvY3MubWRzGhPC19rkAQ0aCwoHCgFzEAEYABABWgwzNnNrZTRodGhsMDFyAiAAeACCARRzdWdnZXN0LnlyMm45bHYwMHF3Z5oBBggAEAAYALABALgBABj77oPDjzEgxvWDw48xMABCFHN1Z2dlc3QueXIybjlsdjAwcXdnIqICCgtBQUFBeWo2N1d6QRLsAQoLQUFBQXlqNjdXekESC0FBQUF5ajY3V3pBGg0KCXRleHQvaHRtbBIAIg4KCnRleHQvcGxhaW4SACobIhUxMDUzNTk3NDE3NDUyNjY3MDQ3ODUoADgAMPTb44SKMTi14+OEijFKTAokYXBwbGljYXRpb24vdm5kLmdvb2dsZS1hcHBzLmRvY3MubWRzGiTC19rkAR4SHAoYChJvdW50ZXJpbnR1aXRpdmVseSwQARgAEAFaDHY4eDBmM2NtdXF0NXICIAB4AIIBFHN1Z2dlc3QuNW5xbHl5MXAzODFlmgEGCAAQABgAsAEAuAEAGPTb44SKMSC14+OEijEwAEIUc3VnZ2VzdC41bnFseXkxcDM4MWUikQIKC0FBQUF6d2taRXVrEtsBCgtBQUFBendrWkV1axILQUFBQXp3a1pFdWsaDQoJdGV4dC9odG1sEgAiDgoKdGV4dC9wbGFpbhIAKhsiFTEwNTM1OTc0MTc0NTI2NjcwNDc4NSgAOAAw5vyXw48xOIKDmMOPMUo7CiRhcHBsaWNhdGlvbi92bmQuZ29vZ2xlLWFwcHMuZG9jcy5tZHMaE8LX2uQBDRoLCgcKASwQARgAEAFaDGZpdmw3ODQ4OGFuNXICIAB4AIIBFHN1Z2dlc3QueHJvZmFmaXI4MW5smgEGCAAQABgAsAEAuAEAGOb8l8OPMSCCg5jDjzEwAEIUc3VnZ2VzdC54cm9mYWZpcjgxbmwinAIKC0FBQUF5ajY3VzhjEuYBCgtBQUFBeWo2N1c4YxILQUFBQXlqNjdXOGMaDQoJdGV4dC9odG1sEgAiDgoKdGV4dC9wbGFpbhIAKhsiFTEwNTM1OTc0MTc0NTI2NjcwNDc4NSgAOAAwjpvYiIoxOMWf2IiKMUpGCiRhcHBsaWNhdGlvbi92bmQuZ29vZ2xlLWFwcHMuZG9jcy5tZHMaHsLX2uQBGAoWCggKAnRvEAEYABIICgJvZhABGAAYAVoMZ2lubDM5d20xbng5cgIgAHgAggEUc3VnZ2VzdC5ncnAxb2s3bjlxYjOaAQYIABAAGACwAQC4AQAYjpvYiIoxIMWf2IiKMTAAQhRzdWdnZXN0LmdycDFvazduOXFiMyKyBAoLQUFBQXp3a1pFeGcSgAQKC0FBQUF6d2taRXhnEgtBQUFBendrWkV4Zxp8Cgl0ZXh0L2h0bWwSb0lmIHdlIGhhcHBlbiB0byBiZSBzaG9ydCBvbiB3b3JkcywgdGhpcyBlbnRpcmUgc2VjdGlvbiBjb3VsZCBwcm9iYWJseSBkaXNhcHBlYXIsIGV2ZW4gaWYgSSB3b3VsZCByYXRoZXIga2VlcCBpdCJ9Cgp0ZXh0L3BsYWluEm9JZiB3ZSBoYXBwZW4gdG8gYmUgc2hvcnQgb24gd29yZHMsIHRoaXMgZW50aXJlIHNlY3Rpb24gY291bGQgcHJvYmFibHkgZGlzYXBwZWFyLCBldmVuIGlmIEkgd291bGQgcmF0aGVyIGtlZXAgaXQqGyIVMTA1MzU5NzQxNzQ1MjY2NzA0Nzg1KAA4ADCgzNvDjzE4oMzbw48xSiUKCnRleHQvcGxhaW4SF0xpbWl0cyBhbmQgcGVyc3BlY3RpdmVzWgx0ZXp4M2luaXAwaDZyAiAAeACaAQYIABAAGACqAXESb0lmIHdlIGhhcHBlbiB0byBiZSBzaG9ydCBvbiB3b3JkcywgdGhpcyBlbnRpcmUgc2VjdGlvbiBjb3VsZCBwcm9iYWJseSBkaXNhcHBlYXIsIGV2ZW4gaWYgSSB3b3VsZCByYXRoZXIga2VlcCBpdLABALgBABigzNvDjzEgoMzbw48xMABCEGtpeC42ODMwYmVzNzZsYXYiqAYKC0FBQUF6d2taRWpREvYFCgtBQUFBendrWkVqURILQUFBQXp3a1pFalEaaQoJdGV4dC9odG1sElxQcm9iYWJseSB0b28gbWFueS4gSWYgd2UgaGF2ZSB0byBjdXQgb3V0IHNvbWV0aGluZywgaXQgbXVzdCBiZSBpbiB0aGUgRGlzY3Vzc2lvbiBpbiBwcmlvcml0eSJqCgp0ZXh0L3BsYWluElxQcm9iYWJseSB0b28gbWFueS4gSWYgd2UgaGF2ZSB0byBjdXQgb3V0IHNvbWV0aGluZywgaXQgbXVzdCBiZSBpbiB0aGUgRGlzY3Vzc2lvbiBpbiBwcmlvcml0eSobIhUxMDUzNTk3NDE3NDUyNjY3MDQ3ODUoADgAMIz42cCPMTipnOTDjzFCtwIKC0FBQUF6d2taRXg4EgtBQUFBendrWkVqURpGCgl0ZXh0L2h0bWwSOU5lZWQgdG8gY291bnQgYWdhaW4gb25jZSBtb2RpZmljYXRpb25zIGhhdmUgYmVlbiBhY2NlcHRlZCJHCgp0ZXh0L3BsYWluEjlOZWVkIHRvIGNvdW50IGFnYWluIG9uY2UgbW9kaWZpY2F0aW9ucyBoYXZlIGJlZW4gYWNjZXB0ZWQqGyIVMTA1MzU5NzQxNzQ1MjY2NzA0Nzg1KAA4ADCpnOTDjzE4qZzkw48xWgxoM2hud2cxbTJhbDlyAiAAeACaAQYIABAAGACqATsSOU5lZWQgdG8gY291bnQgYWdhaW4gb25jZSBtb2RpZmljYXRpb25zIGhhdmUgYmVlbiBhY2NlcHRlZLABALgBAEoaCgp0ZXh0L3BsYWluEgwoMjE4NiB3b3JkcylaDDZoZGFhamlxNWoza3ICIAB4AJoBBggAEAAYAKoBXhJcUHJvYmFibHkgdG9vIG1hbnkuIElmIHdlIGhhdmUgdG8gY3V0IG91dCBzb21ldGhpbmcsIGl0IG11c3QgYmUgaW4gdGhlIERpc2N1c3Npb24gaW4gcHJpb3JpdHmwAQC4AQAYjPjZwI8xIKmc5MOPMTAAQhBraXgueG1iNXBvZTAxZnhlIpYCCgtBQUFBendrWkVsNBLgAQoLQUFBQXp3a1pFbDQSC0FBQUF6d2taRWw0Gg0KCXRleHQvaHRtbBIAIg4KCnRleHQvcGxhaW4SACobIhUxMDUzNTk3NDE3NDUyNjY3MDQ3ODUoADgAMJDovMGPMTia7bzBjzFKQAokYXBwbGljYXRpb24vdm5kLmdvb2dsZS1hcHBzLmRvY3MubWRzGhjC19rkARISEAoMCgZyZWdpb24QARgAEAFaDGZvaHlucnh2aTVvNHICIAB4AIIBFHN1Z2dlc3QuYXIyeDlnaWRpa25nmgEGCAAQABgAsAEAuAEAGJDovMGPMSCa7bzBjzEwAEIUc3VnZ2VzdC5hcjJ4OWdpZGlrbmcihwUKC0FBQUF6d2taRW1JEtUECgtBQUFBendrWkVtSRILQUFBQXp3a1pFbUkakgEKCXRleHQvaHRtbBKEAU5lZWQgdG8gaW5jbHVkZSBhIHJlZmVyZW5jZSBpbiB0aGUgbWFpbiB0ZXh0LiBDb3VsZCBiZSB0aGUgb3Bwb3J0dW5pdHkgdG8gZWxhYm9yYXRlIGEgYml0IG9uIHRoZSByYXRpb25hbGUgYmVoaW5kIHRoZSBuYW1pbmcgc3lzdGVtLiKTAQoKdGV4dC9wbGFpbhKEAU5lZWQgdG8gaW5jbHVkZSBhIHJlZmVyZW5jZSBpbiB0aGUgbWFpbiB0ZXh0LiBDb3VsZCBiZSB0aGUgb3Bwb3J0dW5pdHkgdG8gZWxhYm9yYXRlIGEgYml0IG9uIHRoZSByYXRpb25hbGUgYmVoaW5kIHRoZSBuYW1pbmcgc3lzdGVtLiobIhUxMDUzNTk3NDE3NDUyNjY3MDQ3ODUoADgAMKKeyMGPMTi9p+HBjzFKNQoKdGV4dC9wbGFpbhInRmlndXJlIFNYOiBNaW1pY3J5IHJpbmdzIGluIEhlbGljb25paW5pWgx3OTdpbm53anMwdmpyAiAAeACaAQYIABAAGACqAYcBEoQBTmVlZCB0byBpbmNsdWRlIGEgcmVmZXJlbmNlIGluIHRoZSBtYWluIHRleHQuIENvdWxkIGJlIHRoZSBvcHBvcnR1bml0eSB0byBlbGFib3JhdGUgYSBiaXQgb24gdGhlIHJhdGlvbmFsZSBiZWhpbmQgdGhlIG5hbWluZyBzeXN0ZW0usAEAuAEAGKKeyMGPMSC9p+HBjzEwAEIQa2l4LmEzdXYzb2hwcTNsbSKBCQoLQUFBQXlwcEoxQTQS1ggKC0FBQUF5cHBKMUE0EgtBQUFBeXBwSjFBNBoUCgl0ZXh0L2h0bWwSB0EgZmFpcmUiFQoKdGV4dC9wbGFpbhIHQSBmYWlyZSpECgtNYcOrbCBET1LDiRo1Ly9zc2wuZ3N0YXRpYy5jb20vZG9jcy9jb21tb24vYmx1ZV9zaWxob3VldHRlOTYtMC5wbmcw4KPL4IAxOIjU0+SPMUKeAwoLQUFBQXlwcEoxQTgSC0FBQUF5cHBKMUE0GkcKCXRleHQvaHRtbBI6SnVzdGUgw6AgbWV0dHJlIGxlIG5vbWJlIGVuIGZvbmN0aW9uIGR1IG5vbWJyZSBkJiMzOTtoaXN0byJECgp0ZXh0L3BsYWluEjZKdXN0ZSDDoCBtZXR0cmUgbGUgbm9tYmUgZW4gZm9uY3Rpb24gZHUgbm9tYnJlIGQnaGlzdG8qRwoORWRkaWUgUGVyb2Nob24aNS8vc3NsLmdzdGF0aWMuY29tL2RvY3MvY29tbW9uL2JsdWVfc2lsaG91ZXR0ZTk2LTAucG5nMICs8bOHMTiArPGzhzFySQoORWRkaWUgUGVyb2Nob24aNwo1Ly9zc2wuZ3N0YXRpYy5jb20vZG9jcy9jb21tb24vYmx1ZV9zaWxob3VldHRlOTYtMC5wbmd4AIgBAZoBBggAEAAYAKoBPBI6SnVzdGUgw6AgbWV0dHJlIGxlIG5vbWJlIGVuIGZvbmN0aW9uIGR1IG5vbWJyZSBkJiMzOTtoaXN0b7ABALgBAUKvAwoLQUFBQXpLaEVKcUESC0FBQUF5cHBKMUE0Gm4KCXRleHQvaHRtbBJhTGVzIFRhYmxlcyBzb250IGNsYXNzaXF1ZW1lbnQgbnVtw6lyb3TDqXMgw6AgcGFydCBkZXMgRmlndXJlcyBkb25jIMOnYSBjb21tZW5jZSDDoCBUYWJsZSBTMcKgIDstKSJvCgp0ZXh0L3BsYWluEmFMZXMgVGFibGVzIHNvbnQgY2xhc3NpcXVlbWVudCBudW3DqXJvdMOpcyDDoCBwYXJ0IGRlcyBGaWd1cmVzIGRvbmMgw6dhIGNvbW1lbmNlIMOgIFRhYmxlIFMxwqAgOy0pKhsiFTEwNTM1OTc0MTc0NTI2NjcwNDc4NSgAOAAwk4aoyYsxOIjU0+SPMVoMNDBudm9zYnNjam5pcgIgAHgAmgEGCAAQABgAqgFjEmFMZXMgVGFibGVzIHNvbnQgY2xhc3NpcXVlbWVudCBudW3DqXJvdMOpcyDDoCBwYXJ0IGRlcyBGaWd1cmVzIGRvbmMgw6dhIGNvbW1lbmNlIMOgIFRhYmxlIFMxwqAgOy0psAEAuAEAckYKC01hw6tsIERPUsOJGjcKNS8vc3NsLmdzdGF0aWMuY29tL2RvY3MvY29tbW9uL2JsdWVfc2lsaG91ZXR0ZTk2LTAucG5neACIAQGaAQYIABAAGACqAQkSB0EgZmFpcmWwAQC4AQEY4KPL4IAxIIjU0+SPMTAAQglraXguY210NDAi0B8KC0FBQUF5cHBKMF9VEqUfCgtBQUFBeXBwSjBfVRILQUFBQXlwcEowX1UalwIKCXRleHQvaHRtbBKJAmVzdC1jZSBxdWUgY2Ugc2PDqW5hcmlvIGVzdCBtZW50aW9ubsOpIHBhciBk4oCZYXV0cmVzIHBhcGllcnMgKG5vdGFtbWVudCBSb3NzZXIgMjAxMiwgcXVpIMOpdGFibGl0IGzigJlhaXJlIGFuY2VzdHJhbGUgZW4gQW1hem9uaWUsIG91IGJpZW4gZGFucyBsYSB0aMOoc2UgZGUgS2VpdGggQnJvd24pwqA/IENoZXJjaGVyIGF1c3NpIGRhbnMgbGUgYm91cXVpbiBkZSBKaWdnaW5zLiBD4oCZZXN0IGltcG9ydGFudCBkZSBiaWVuIGNpdGVyIGxhIGxpdHTDqXJhdHVyZS4imAIKCnRleHQvcGxhaW4SiQJlc3QtY2UgcXVlIGNlIHNjw6luYXJpbyBlc3QgbWVudGlvbm7DqSBwYXIgZOKAmWF1dHJlcyBwYXBpZXJzIChub3RhbW1lbnQgUm9zc2VyIDIwMTIsIHF1aSDDqXRhYmxpdCBs4oCZYWlyZSBhbmNlc3RyYWxlIGVuIEFtYXpvbmllLCBvdSBiaWVuIGRhbnMgbGEgdGjDqHNlIGRlIEtlaXRoIEJyb3duKcKgPyBDaGVyY2hlciBhdXNzaSBkYW5zIGxlIGJvdXF1aW4gZGUgSmlnZ2lucy4gQ+KAmWVzdCBpbXBvcnRhbnQgZGUgYmllbiBjaXRlciBsYSBsaXR0w6lyYXR1cmUuKkEKCE1hcmlhbm5lGjUvL3NzbC5nc3RhdGljLmNvbS9kb2NzL2NvbW1vbi9ibHVlX3NpbGhvdWV0dGU5Ni0wLnBuZzDAzoPUgDE4mZTVwo8xQvgICgtBQUFBeXBwSjBfWRILQUFBQXlwcEowX1UaugIKCXRleHQvaHRtbBKsAkRlIG1hbmnDqHJlIGfDqW7DqXJhbGUsIMOnYSBtYW5xdWUgZGUgcmVmcy4gRGFucyBs4oCZaW50cm8gZXQgbGEgZGlzY3UuIEplIHZhaXMgZXNzYXllciBkZSBwb2ludGVyIG/DuSDDoCBsYSByZWxlY3R1cmUsIGV0IMOpdmVudHVlbGxlbWVudCBk4oCZZW4gcHJvcG9zZXIsIG1haXMgY+KAmWVzdCBpbXBvcnRhbnQgcXVlIHR1IGZhc3NlcyBjZXR0ZSByZWNoZXJjaGUgdG9pLW3Dqm1lIHBvdXIgYXZvaXIgYXVzc2kgbGEgbGl0dMOpcmF0dXJlIGVuLXTDqnRlIHF1YW5kIGlsIGZhdWRyYSByw6lwb25kcmUgYXV4IHJldmlld2VycyK7AgoKdGV4dC9wbGFpbhKsAkRlIG1hbmnDqHJlIGfDqW7DqXJhbGUsIMOnYSBtYW5xdWUgZGUgcmVmcy4gRGFucyBs4oCZaW50cm8gZXQgbGEgZGlzY3UuIEplIHZhaXMgZXNzYXllciBkZSBwb2ludGVyIG/DuSDDoCBsYSByZWxlY3R1cmUsIGV0IMOpdmVudHVlbGxlbWVudCBk4oCZZW4gcHJvcG9zZXIsIG1haXMgY+KAmWVzdCBpbXBvcnRhbnQgcXVlIHR1IGZhc3NlcyBjZXR0ZSByZWNoZXJjaGUgdG9pLW3Dqm1lIHBvdXIgYXZvaXIgYXVzc2kgbGEgbGl0dMOpcmF0dXJlIGVuLXTDqnRlIHF1YW5kIGlsIGZhdWRyYSByw6lwb25kcmUgYXV4IHJldmlld2VycypECgtNYcOrbCBET1LDiRo1Ly9zc2wuZ3N0YXRpYy5jb20vZG9jcy9jb21tb24vYmx1ZV9zaWxob3VldHRlOTYtMC5wbmcwgOie3YAxOIDont2AMXJGCgtNYcOrbCBET1LDiRo3CjUvL3NzbC5nc3RhdGljLmNvbS9kb2NzL2NvbW1vbi9ibHVlX3NpbGhvdWV0dGU5Ni0wLnBuZ3gAiAEBmgEGCAAQABgAqgGvAhKsAkRlIG1hbmnDqHJlIGfDqW7DqXJhbGUsIMOnYSBtYW5xdWUgZGUgcmVmcy4gRGFucyBs4oCZaW50cm8gZXQgbGEgZGlzY3UuIEplIHZhaXMgZXNzYXllciBkZSBwb2ludGVyIG/DuSDDoCBsYSByZWxlY3R1cmUsIGV0IMOpdmVudHVlbGxlbWVudCBk4oCZZW4gcHJvcG9zZXIsIG1haXMgY+KAmWVzdCBpbXBvcnRhbnQgcXVlIHR1IGZhc3NlcyBjZXR0ZSByZWNoZXJjaGUgdG9pLW3Dqm1lIHBvdXIgYXZvaXIgYXVzc2kgbGEgbGl0dMOpcmF0dXJlIGVuLXTDqnRlIHF1YW5kIGlsIGZhdWRyYSByw6lwb25kcmUgYXV4IHJldmlld2Vyc7ABALgBAULLBQoLQUFBQXpybG1JcnMSC0FBQUF5cHBKMF9VGs0BCgl0ZXh0L2h0bWwSvwFKZSBuJiMzOTthaSByaWVuIHRyb3V2w6kgw6AgY2UgcHJvcG9zIG5pIGRhbnMgbGVzIGFydGljbGVzIGRlIE5laWwgbmkgZGFucyBsZSBib3VxdWluIGRlIEppZ2dpbnMuIExhIHRow6hzZSBkZSBLZWl0aCBCcm93biBlc3QgZW4gUG9ydHVnYWlzIG5vbj8gRXN0LWNlIHF1ZSBqZSBwcsOpY2lzZSBxdWUgcG91ciBsZXMgSXRob21paW5pPyLKAQoKdGV4dC9wbGFpbhK7AUplIG4nYWkgcmllbiB0cm91dsOpIMOgIGNlIHByb3BvcyBuaSBkYW5zIGxlcyBhcnRpY2xlcyBkZSBOZWlsIG5pIGRhbnMgbGUgYm91cXVpbiBkZSBKaWdnaW5zLiBMYSB0aMOoc2UgZGUgS2VpdGggQnJvd24gZXN0IGVuIFBvcnR1Z2FpcyBub24/IEVzdC1jZSBxdWUgamUgcHLDqWNpc2UgcXVlIHBvdXIgbGVzIEl0aG9taWluaT8qGyIVMTE3MzEyOTMxNzExNzY4NzYxMzExKAA4ADCn4qKYjjE4p+KimI4xWgxjYjQydmNjcmIyMGFyAiAAeACaAQYIABAAGACqAcIBEr8BSmUgbiYjMzk7YWkgcmllbiB0cm91dsOpIMOgIGNlIHByb3BvcyBuaSBkYW5zIGxlcyBhcnRpY2xlcyBkZSBOZWlsIG5pIGRhbnMgbGUgYm91cXVpbiBkZSBKaWdnaW5zLiBMYSB0aMOoc2UgZGUgS2VpdGggQnJvd24gZXN0IGVuIFBvcnR1Z2FpcyBub24/IEVzdC1jZSBxdWUgamUgcHLDqWNpc2UgcXVlIHBvdXIgbGVzIEl0aG9taWluaT+wAQC4AQBC0AgKC0FBQUF6d2taRXNNEgtBQUFBeXBwSjBfVRrUAgoJdGV4dC9odG1sEsYCSiYjMzk7YWkgcHJvcG9zw6kgbCYjMzk7YXJ0aWNsZSBkZSBLZWl0aCBCcm93biBkZSAxOTgyIHF1aSBwYXJsZSBkZSBsYSBGb3JldCBBdGxhbnRpcXVlIGNvbW1lIGQmIzM5O3VuZSB6b25lIHJlZnVnZSBzdXIgZGVzIHRlbXBzIGfDqW9sb2dpcXVlcywgZXQgbGVzIHBhcGllcnMgZWQgTGlzYSBldCBOaWNvIHF1aSBmb250IGRlIGwmIzM5O2luZsOpcmVuY2UgZCYjMzk7YWlyZXMgYW5jZXN0cmFsZXMgZGFucyBsZXNxdWVsbGVzIG9uIHBldXQgcmVww6lyZXIgZGVzIMOpdsOpbmVtZW50IGRlIGNvbG9uaXphdGlvbnMgbXVsdGlwbGVzIHZlcnMgbGUgTWF0YSBBdGxhbnRpY2EiwQIKCnRleHQvcGxhaW4SsgJKJ2FpIHByb3Bvc8OpIGwnYXJ0aWNsZSBkZSBLZWl0aCBCcm93biBkZSAxOTgyIHF1aSBwYXJsZSBkZSBsYSBGb3JldCBBdGxhbnRpcXVlIGNvbW1lIGQndW5lIHpvbmUgcmVmdWdlIHN1ciBkZXMgdGVtcHMgZ8Opb2xvZ2lxdWVzLCBldCBsZXMgcGFwaWVycyBlZCBMaXNhIGV0IE5pY28gcXVpIGZvbnQgZGUgbCdpbmbDqXJlbmNlIGQnYWlyZXMgYW5jZXN0cmFsZXMgZGFucyBsZXNxdWVsbGVzIG9uIHBldXQgcmVww6lyZXIgZGVzIMOpdsOpbmVtZW50IGRlIGNvbG9uaXphdGlvbnMgbXVsdGlwbGVzIHZlcnMgbGUgTWF0YSBBdGxhbnRpY2EqGyIVMTA1MzU5NzQxNzQ1MjY2NzA0Nzg1KAA4ADCZlNXCjzE4mZTVwo8xWgx4cmFreDkydXAxdjRyAiAAeACaAQYIABAAGACqAckCEsYCSiYjMzk7YWkgcHJvcG9zw6kgbCYjMzk7YXJ0aWNsZSBkZSBLZWl0aCBCcm93biBkZSAxOTgyIHF1aSBwYXJsZSBkZSBsYSBGb3JldCBBdGxhbnRpcXVlIGNvbW1lIGQmIzM5O3VuZSB6b25lIHJlZnVnZSBzdXIgZGVzIHRlbXBzIGfDqW9sb2dpcXVlcywgZXQgbGVzIHBhcGllcnMgZWQgTGlzYSBldCBOaWNvIHF1aSBmb250IGRlIGwmIzM5O2luZsOpcmVuY2UgZCYjMzk7YWlyZXMgYW5jZXN0cmFsZXMgZGFucyBsZXNxdWVsbGVzIG9uIHBldXQgcmVww6lyZXIgZGVzIMOpdsOpbmVtZW50IGRlIGNvbG9uaXphdGlvbnMgbXVsdGlwbGVzIHZlcnMgbGUgTWF0YSBBdGxhbnRpY2GwAQC4AQByQwoITWFyaWFubmUaNwo1Ly9zc2wuZ3N0YXRpYy5jb20vZG9jcy9jb21tb24vYmx1ZV9zaWxob3VldHRlOTYtMC5wbmd4AIgBAZoBBggAEAAYAKoBjAISiQJlc3QtY2UgcXVlIGNlIHNjw6luYXJpbyBlc3QgbWVudGlvbm7DqSBwYXIgZOKAmWF1dHJlcyBwYXBpZXJzIChub3RhbW1lbnQgUm9zc2VyIDIwMTIsIHF1aSDDqXRhYmxpdCBs4oCZYWlyZSBhbmNlc3RyYWxlIGVuIEFtYXpvbmllLCBvdSBiaWVuIGRhbnMgbGEgdGjDqHNlIGRlIEtlaXRoIEJyb3duKcKgPyBDaGVyY2hlciBhdXNzaSBkYW5zIGxlIGJvdXF1aW4gZGUgSmlnZ2lucy4gQ+KAmWVzdCBpbXBvcnRhbnQgZGUgYmllbiBjaXRlciBsYSBsaXR0w6lyYXR1cmUusAEAuAEBGMDOg9SAMSCZlNXCjzEwAEIJa2l4LmNtdDQ4Ip4CCgtBQUFBendrWkVsdxLoAQoLQUFBQXp3a1pFbHcSC0FBQUF6d2taRWx3Gg0KCXRleHQvaHRtbBIAIg4KCnRleHQvcGxhaW4SACobIhUxMDUzNTk3NDE3NDUyNjY3MDQ3ODUoADgAMJO8ucGPMTjI2rvBjzFKSAokYXBwbGljYXRpb24vdm5kLmdvb2dsZS1hcHBzLmRvY3MubWRzGiDC19rkARoaGAoUCg4oRmlnLiAyYSAmIDJkKRABGAAQAVoMZGx6eXltZG5hdzlqcgIgAHgAggEUc3VnZ2VzdC41ZmIwdTR4d2Jsb3qaAQYIABAAGACwAQC4AQAYk7y5wY8xIMjau8GPMTAAQhRzdWdnZXN0LjVmYjB1NHh3YmxveiKjAgoLQUFBQXp3a1pFcTQS7QEKC0FBQUF6d2taRXE0EgtBQUFBendrWkVxNBoNCgl0ZXh0L2h0bWwSACIOCgp0ZXh0L3BsYWluEgAqGyIVMTA1MzU5NzQxNzQ1MjY2NzA0Nzg1KAA4ADDW3rjCjzE42eS4wo8xSk0KJGFwcGxpY2F0aW9uL3ZuZC5nb29nbGUtYXBwcy5kb2NzLm1kcxolwtfa5AEfCh0KBwoBbxABGAASEAoKcG9zc2liaWxpdBABGAAYAVoMNXZxZ2ZoMm1kMWN6cgIgAHgAggEUc3VnZ2VzdC5rbG4ybnUzeG03enOaAQYIABAAGACwAQC4AQAY1t64wo8xINnkuMKPMTAAQhRzdWdnZXN0LmtsbjJudTN4bTd6cyKPAgoLQUFBQXlqNjdXMVES2QEKC0FBQUF5ajY3VzFREgtBQUFBeWo2N1cxURoNCgl0ZXh0L2h0bWwSACIOCgp0ZXh0L3BsYWluEgAqGyIVMTA1MzU5NzQxNzQ1MjY2NzA0Nzg1KAA4ADD5nsSFijE406rEhYoxSjoKJGFwcGxpY2F0aW9uL3ZuZC5nb29nbGUtYXBwcy5kb2NzLm1kcxoSwtfa5AEMGgoKBgoAEBQYABABWgs5Z3U4bDZuNTd6a3ICIAB4AIIBFHN1Z2dlc3QuaXk3aWY3NHIwdDVpmgEGCAAQABgAsAEAuAEAGPmexIWKMSDTqsSFijEwAEIUc3VnZ2VzdC5peTdpZjc0cjB0NWkinQIKC0FBQUF5ajY3VzJBEucBCgtBQUFBeWo2N1cyQRILQUFBQXlqNjdXMkEaDQoJdGV4dC9odG1sEgAiDgoKdGV4dC9wbGFpbhIAKhsiFTEwNTM1OTc0MTc0NTI2NjcwNDc4NSgAOAAwvq/rhYoxOJe064WKMUpHCiRhcHBsaWNhdGlvbi92bmQuZ29vZ2xlLWFwcHMuZG9jcy5tZHMaH8LX2uQBGQoXCggKAm9mEAEYABIJCgNmb3IQARgAGAFaDHpnYnF0anJkZG4wNnICIAB4AIIBFHN1Z2dlc3QuN3dibXJ0ejlldGhxmgEGCAAQABgAsAEAuAEAGL6v64WKMSCXtOuFijEwAEIUc3VnZ2VzdC43d2JtcnR6OWV0aHEiowMKC0FBQUF5ajY3WEcwEu0CCgtBQUFBeWo2N1hHMBILQUFBQXlqNjdYRzAaDQoJdGV4dC9odG1sEgAiDgoKdGV4dC9wbGFpbhIAKhsiFTEwNTM1OTc0MTc0NTI2NjcwNDc4NSgAOAAw1vfGjIoxONDt14yKMUrMAQokYXBwbGljYXRpb24vdm5kLmdvb2dsZS1hcHBzLmRvY3MubWRzGqMBwtfa5AGcAQqZAQpqCmRtb3N0bHkgc2lnbmlmaWNhbnQgc2lnbmFsIGZvciBzcGF0aWFsIGNvbmdydWVuY2UgKFhYWCBncm91cHMgb3V0IG9mIFhYWCA9IFhYWCAlOyBUYWJsZS4gU1ggaW4gU0kgQXBwEAEYARIpCiNhIHZhcmlldHkgb2Ygc3BhdGlhbCBkaXN0cmlidXRpb25zLBABGAAYAVoMeDFkNGhkN29vc3dscgIgAHgAggEUc3VnZ2VzdC5ncGJoOXF1aTRjb2SaAQYIABAAGACwAQC4AQAY1vfGjIoxINDt14yKMTAAQhRzdWdnZXN0LmdwYmg5cXVpNGNvZCLEAgoLQUFBQXlqNjdYRzQSjgIKC0FBQUF5ajY3WEc0EgtBQUFBeWo2N1hHNBoNCgl0ZXh0L2h0bWwSACIOCgp0ZXh0L3BsYWluEgAqGyIVMTA1MzU5NzQxNzQ1MjY2NzA0Nzg1KAA4ADDcqceMijE4xK3KjIoxSm4KJGFwcGxpY2F0aW9uL3ZuZC5nb29nbGUtYXBwcy5kb2NzLm1kcxpGwtfa5AFAEj4KOgo0aW4gY2FzZSBvZiBzaWduaWZpY2FudCBzaWduYWwgZm9yIHNwYXRpYWwgY29uZ3J1ZW5jZRABGAAQAVoMNGozZ3Jtam15NHF4cgIgAHgAggEUc3VnZ2VzdC40d21xZGo0MXhpNjKaAQYIABAAGACwAQC4AQAY3KnHjIoxIMStyoyKMTAAQhRzdWdnZXN0LjR3bXFkajQxeGk2MiKSCAoLQUFBQXlwcEoxRWsS5wcKC0FBQUF5cHBKMUVrEgtBQUFBeXBwSjFFaxoUCgl0ZXh0L2h0bWwSB0EgZmFpcmUiFQoKdGV4dC9wbGFpbhIHQSBmYWlyZSpECgtNYcOrbCBET1LDiRo1Ly9zc2wuZ3N0YXRpYy5jb20vZG9jcy9jb21tb24vYmx1ZV9zaWxob3VldHRlOTYtMC5wbmcw4NeQ4IAxOKXDqsmLMULaAgoLQUFBQXlwcEoxRW8SC0FBQUF5cHBKMUVrGi8KCXRleHQvaHRtbBIiUGFyZWlsIG1hbnF1ZSBxdWUgbGUgbnVtw6lybyBqdXN0ZSIwCgp0ZXh0L3BsYWluEiJQYXJlaWwgbWFucXVlIHF1ZSBsZSBudW3DqXJvIGp1c3RlKkcKDkVkZGllIFBlcm9jaG9uGjUvL3NzbC5nc3RhdGljLmNvbS9kb2NzL2NvbW1vbi9ibHVlX3NpbGhvdWV0dGU5Ni0wLnBuZzCA0o60hzE4gNKOtIcxckkKDkVkZGllIFBlcm9jaG9uGjcKNS8vc3NsLmdzdGF0aWMuY29tL2RvY3MvY29tbW9uL2JsdWVfc2lsaG91ZXR0ZTk2LTAucG5neACIAQGaAQYIABAAGACqASQSIlBhcmVpbCBtYW5xdWUgcXVlIGxlIG51bcOpcm8ganVzdGWwAQC4AQFChAMKC0FBQUF6S2hFSnFNEgtBQUFBeXBwSjFFaxphCgl0ZXh0L2h0bWwSVFNpIHR1IHJham91dGVzIHBhcyBkJiMzOTthdXRyZXMgVGFibGVzIGF2YW50LCB0dSBjb25uYWlzIGxlIG51bcOpcm8gZMOocyDDoCBwcsOpc2VudCJeCgp0ZXh0L3BsYWluElBTaSB0dSByYWpvdXRlcyBwYXMgZCdhdXRyZXMgVGFibGVzIGF2YW50LCB0dSBjb25uYWlzIGxlIG51bcOpcm8gZMOocyDDoCBwcsOpc2VudCobIhUxMDUzNTk3NDE3NDUyNjY3MDQ3ODUoADgAMKXDqsmLMTilw6rJizFaDGhnMTMzdjcwaTFpeHICIAB4AJoBBggAEAAYAKoBVhJUU2kgdHUgcmFqb3V0ZXMgcGFzIGQmIzM5O2F1dHJlcyBUYWJsZXMgYXZhbnQsIHR1IGNvbm5haXMgbGUgbnVtw6lybyBkw6hzIMOgIHByw6lzZW50sAEAuAEAckYKC01hw6tsIERPUsOJGjcKNS8vc3NsLmdzdGF0aWMuY29tL2RvY3MvY29tbW9uL2JsdWVfc2lsaG91ZXR0ZTk2LTAucG5neACIAQGaAQYIABAAGACqAQkSB0EgZmFpcmWwAQC4AQEY4NeQ4IAxIKXDqsmLMTAAQglraXguY210NDIikAIKC0FBQUF5ajY3WEdBEtoBCgtBQUFBeWo2N1hHQRILQUFBQXlqNjdYR0EaDQoJdGV4dC9odG1sEgAiDgoKdGV4dC9wbGFpbhIAKhsiFTEwNTM1OTc0MTc0NTI2NjcwNDc4NSgAOAAw1+icjIoxOOHtnIyKMUo6CiRhcHBsaWNhdGlvbi92bmQuZ29vZ2xlLWFwcHMuZG9jcy5tZHMaEsLX2uQBDBIKCgYKABAUGAAQAVoMN2szYmZwZnZjMGtrcgIgAHgAggEUc3VnZ2VzdC5hMncxbjFlYjJtbXWaAQYIABAAGACwAQC4AQAY1+icjIoxIOHtnIyKMTAAQhRzdWdnZXN0LmEydzFuMWViMm1tdSKWAgoLQUFBQXlqNjdYSEES4AEKC0FBQUF5ajY3WEhBEgtBQUFBeWo2N1hIQRoNCgl0ZXh0L2h0bWwSACIOCgp0ZXh0L3BsYWluEgAqGyIVMTA1MzU5NzQxNzQ1MjY2NzA0Nzg1KAA4ADCK48mMijE44OfJjIoxSkAKJGFwcGxpY2F0aW9uL3ZuZC5nb29nbGUtYXBwcy5kb2NzLm1kcxoYwtfa5AESEhAKDAoGbW9zdGx5EAEYABABWgxhbDl4eW9yM25iYjByAiAAeACCARRzdWdnZXN0Ljdod2h4enk4N2M1bJoBBggAEAAYALABALgBABiK48mMijEg4OfJjIoxMABCFHN1Z2dlc3QuN2h3aHh6eTg3YzVsIq8CCgtBQUFBeWo2N1hHaxL5AQoLQUFBQXlqNjdYR2sSC0FBQUF5ajY3WEdrGg0KCXRleHQvaHRtbBIAIg4KCnRleHQvcGxhaW4SACobIhUxMDUzNTk3NDE3NDUyNjY3MDQ3ODUoADgAMO3hvYyKMTi987+MijFKWQokYXBwbGljYXRpb24vdm5kLmdvb2dsZS1hcHBzLmRvY3MubWRzGjHC19rkASsaKQolCh9waGVub3R5cGljIGdyb3VwcywgcmVwcmVzZW50aW5nEAEYABABWgxtYWkzem95cGJ1eHRyAiAAeACCARRzdWdnZXN0LmpmdDFnMTUzeXBlbZoBBggAEAAYALABALgBABjt4b2MijEgvfO/jIoxMABCFHN1Z2dlc3QuamZ0MWcxNTN5cGVtIpoCCgtBQUFBeWo2N1hHbxLkAQoLQUFBQXlqNjdYR28SC0FBQUF5ajY3WEdvGg0KCXRleHQvaHRtbBIAIg4KCnRleHQvcGxhaW4SACobIhUxMDUzNTk3NDE3NDUyNjY3MDQ3ODUoADgAMOHrvoyKMTj68L6MijFKRAokYXBwbGljYXRpb24vdm5kLmdvb2dsZS1hcHBzLmRvY3MubWRzGhzC19rkARYSFAoQCgpwaGVub3R5cGljEAEYABABWgxwdHJ6NHV4aG9idjNyAiAAeACCARRzdWdnZXN0Lnh0dW5saWV3eXl4bZoBBggAEAAYALABALgBABjh676MijEg+vC+jIoxMABCFHN1Z2dlc3QueHR1bmxpZXd5eXhtIqkCCgtBQUFBeWo2N1hHYxLzAQoLQUFBQXlqNjdYR2MSC0FBQUF5ajY3WEdjGg0KCXRleHQvaHRtbBIAIg4KCnRleHQvcGxhaW4SACobIhUxMDUzNTk3NDE3NDUyNjY3MDQ3ODUoADgAMK2MsIyKMTi1xb2MijFKUwokYXBwbGljYXRpb24vdm5kLmdvb2dsZS1hcHBzLmRvY3MubWRzGivC19rkASUKIwoLCgVncm91cBABGAASEgoMbWltaWNyeSByaW5nEAEYABgBWgxicXRvMnh4djhrZ3dyAiAAeACCARRzdWdnZXN0LjY1bWduand3NGtieZoBBggAEAAYALABALgBABitjLCMijEgtcW9jIoxMABCFHN1Z2dlc3QuNjVtZ25qd3c0a2J5IsECCgtBQUFBeWo2N1hHcxKMAgoLQUFBQXlqNjdYR3MSC0FBQUF5ajY3WEdzGg0KCXRleHQvaHRtbBIAIg4KCnRleHQvcGxhaW4SACobIhUxMDUzNTk3NDE3NDUyNjY3MDQ3ODUoADgAMMqBv4yKMTjGzb+MijFKbQokYXBwbGljYXRpb24vdm5kLmdvb2dsZS1hcHBzLmRvY3MubWRzGkXC19rkAT8aPQo5CjNkZWZpbmVkIG9ubHkgb24gdGhlIGJhc2lzIG9mIHBoZW5vdHlwaWMgc2ltaWxhcml0eSwQARgAEAFaDDRob3YxcTI3bTFuaHICIAB4AIIBE3N1Z2dlc3QuNjE1MXlvdWRta2WaAQYIABAAGACwAQC4AQAYyoG/jIoxIMbNv4yKMTAAQhNzdWdnZXN0LjYxNTF5b3VkbWtlIqwCCgtBQUFBeWo2N1hHdxL2AQoLQUFBQXlqNjdYR3cSC0FBQUF5ajY3WEd3Gg0KCXRleHQvaHRtbBIAIg4KCnRleHQvcGxhaW4SACobIhUxMDUzNTk3NDE3NDUyNjY3MDQ3ODUoADgAMNiewIyKMTjnw8CMijFKVgokYXBwbGljYXRpb24vdm5kLmdvb2dsZS1hcHBzLmRvY3MubWRzGi7C19rkASgKJgoOCghwdXRhdGl2ZRABGAASEgoMaHlwb3RoZXNpemVkEAEYABgBWgxkeTcxb2Y3ZnN5ZzFyAiAAeACCARRzdWdnZXN0LmcwZ3lqbGttcWxodZoBBggAEAAYALABALgBABjYnsCMijEg58PAjIoxMABCFHN1Z2dlc3QuZzBneWpsa21xbGh1IroCCgtBQUFBeXBwSjFBVRKPAgoLQUFBQXlwcEoxQVUSC0FBQUF5cHBKMUFVGhgKCXRleHQvaHRtbBILw4AgZmFpcmXCoCEiGQoKdGV4dC9wbGFpbhILw4AgZmFpcmXCoCEqRAoLTWHDq2wgRE9Sw4kaNS8vc3NsLmdzdGF0aWMuY29tL2RvY3MvY29tbW9uL2JsdWVfc2lsaG91ZXR0ZTk2LTAucG5nMIDJ1dyAMTiAydXcgDFyRgoLTWHDq2wgRE9Sw4kaNwo1Ly9zc2wuZ3N0YXRpYy5jb20vZG9jcy9jb21tb24vYmx1ZV9zaWxob3VldHRlOTYtMC5wbmd4AIgBAZoBBggAEAAYAKoBDRILw4AgZmFpcmXCoCGwAQC4AQEYgMnV3IAxIIDJ1dyAMTAAQglraXguY210NjkioQIKC0FBQUF5ajY3WEpvEusBCgtBQUFBeWo2N1hKbxILQUFBQXlqNjdYSm8aDQoJdGV4dC9odG1sEgAiDgoKdGV4dC9wbGFpbhIAKhsiFTEwNTM1OTc0MTc0NTI2NjcwNDc4NSgAOAAw/v2PjYoxOJLHkI2KMUpLCiRhcHBsaWNhdGlvbi92bmQuZ29vZ2xlLWFwcHMuZG9jcy5tZHMaI8LX2uQBHRobChcKEXdpdGhpbiBncm91cHMgYW5kEAEYABABWgx0anB0ZXZuZGR0cW1yAiAAeACCARRzdWdnZXN0LnRvamcwMGxnNDVzdJoBBggAEAAYALABALgBABj+/Y+NijEgkseQjYoxMABCFHN1Z2dlc3QudG9qZzAwbGc0NXN0IuoCCgtBQUFBeXBwSjFBYxK/AgoLQUFBQXlwcEoxQWMSC0FBQUF5cHBKMUFjGiYKCXRleHQvaHRtbBIZQSBham91dGVyIHVuZSBmb2lzIHNldHRsZSInCgp0ZXh0L3BsYWluEhlBIGFqb3V0ZXIgdW5lIGZvaXMgc2V0dGxlKkcKDkVkZGllIFBlcm9jaG9uGjUvL3NzbC5nc3RhdGljLmNvbS9kb2NzL2NvbW1vbi9ibHVlX3NpbGhvdWV0dGU5Ni0wLnBuZzCgnNS0hzE4oJzUtIcxckkKDkVkZGllIFBlcm9jaG9uGjcKNS8vc3NsLmdzdGF0aWMuY29tL2RvY3MvY29tbW9uL2JsdWVfc2lsaG91ZXR0ZTk2LTAucG5neACIAQGaAQYIABAAGACqARsSGUEgYWpvdXRlciB1bmUgZm9pcyBzZXR0bGWwAQC4AQEYoJzUtIcxIKCc1LSHMTAAQglraXguY210Njcipw8KC0FBQUF5cHBKMUJNEvwOCgtBQUFBeXBwSjFCTRILQUFBQXlwcEoxQk0agQEKCXRleHQvaHRtbBJ0Q+KAmWVzdCB1bmUgcmVmIHBlcnRpbmVudGXCoD8gSWwgc+KAmWFnaXQgZOKAmXVuZSB0aMOoc2UsIGRvbmMgY+KAmWVzdCBwZXV0LcOqdHJlIHB1Ymxpw6kgc291cyBmb3JtZSBk4oCZYXJ0aWNsZXPCoD8iggEKCnRleHQvcGxhaW4SdEPigJllc3QgdW5lIHJlZiBwZXJ0aW5lbnRlwqA/IElsIHPigJlhZ2l0IGTigJl1bmUgdGjDqHNlLCBkb25jIGPigJllc3QgcGV1dC3DqnRyZSBwdWJsacOpIHNvdXMgZm9ybWUgZOKAmWFydGljbGVzwqA/KkEKCE1hcmlhbm5lGjUvL3NzbC5nc3RhdGljLmNvbS9kb2NzL2NvbW1vbi9ibHVlX3NpbGhvdWV0dGU5Ni0wLnBuZzCgjanZgDE4t6qww48xQpUFCgtBQUFBeXBwSjFCURILQUFBQXlwcEoxQk0amgEKCXRleHQvaHRtbBKMAVBhcyB0cm91dsOpIG1haXMgw6AgdsOpcmlmaWVyPGJyPklsIHkgYSBwZXV0LcOqdHJlIGF1dHJlIGNob3NlIGVuIGNlIHF1aSBjb25jZXJuZSBsZXMgcGFyYXNpdG9pZHMgZGVzIEhlbGljbyBkYW5zIGxlIEppZ2dpbnMgZXQgTGFtYXMgYXVzc2kuIpgBCgp0ZXh0L3BsYWluEokBUGFzIHRyb3V2w6kgbWFpcyDDoCB2w6lyaWZpZXIKSWwgeSBhIHBldXQtw6p0cmUgYXV0cmUgY2hvc2UgZW4gY2UgcXVpIGNvbmNlcm5lIGxlcyBwYXJhc2l0b2lkcyBkZXMgSGVsaWNvIGRhbnMgbGUgSmlnZ2lucyBldCBMYW1hcyBhdXNzaS4qRAoLTWHDq2wgRE9Sw4kaNS8vc3NsLmdzdGF0aWMuY29tL2RvY3MvY29tbW9uL2JsdWVfc2lsaG91ZXR0ZTk2LTAucG5nMKC/quGAMTigv6rhgDFyRgoLTWHDq2wgRE9Sw4kaNwo1Ly9zc2wuZ3N0YXRpYy5jb20vZG9jcy9jb21tb24vYmx1ZV9zaWxob3VldHRlOTYtMC5wbmd4AIgBAZoBBggAEAAYAKoBjwESjAFQYXMgdHJvdXbDqSBtYWlzIMOgIHbDqXJpZmllcjxicj5JbCB5IGEgcGV1dC3DqnRyZSBhdXRyZSBjaG9zZSBlbiBjZSBxdWkgY29uY2VybmUgbGVzIHBhcmFzaXRvaWRzIGRlcyBIZWxpY28gZGFucyBsZSBKaWdnaW5zIGV0IExhbWFzIGF1c3NpLrABALgBAULXAgoLQUFBQXpKU0RaYXMSC0FBQUF5cHBKMUJNGlIKCXRleHQvaHRtbBJFUGFzIHRyb3V2w6kgYmVhdWNvdXAgbWlldXggcXUmIzM5O3VuZSB0aMOoc2UgcG91ciBsZXMgaGVsaWNvIG5vbiBwbHVzIk8KCnRleHQvcGxhaW4SQVBhcyB0cm91dsOpIGJlYXVjb3VwIG1pZXV4IHF1J3VuZSB0aMOoc2UgcG91ciBsZXMgaGVsaWNvIG5vbiBwbHVzKhsiFTExNzMxMjkzMTcxMTc2ODc2MTMxMSgAOAAw09+Nr4sxONPfja+LMVoMb3p4MTBva2t3YjEzcgIgAHgAmgEGCAAQABgAqgFHEkVQYXMgdHJvdXbDqSBiZWF1Y291cCBtaWV1eCBxdSYjMzk7dW5lIHRow6hzZSBwb3VyIGxlcyBoZWxpY28gbm9uIHBsdXOwAQC4AQBCwQIKC0FBQUF6d2taRXdBEgtBQUFBeXBwSjFCTRpOCgl0ZXh0L2h0bWwSQSZxdW90O0V0IGJhaCDDp2EgZmVyYSBsJiMzOTthZmZhaXJlJnF1b3Q7LiBEYXZpZCBHb29kZW5vdWdoLCAyMDIzIkEKCnRleHQvcGxhaW4SMyJFdCBiYWggw6dhIGZlcmEgbCdhZmZhaXJlIi4gRGF2aWQgR29vZGVub3VnaCwgMjAyMyobIhUxMDUzNTk3NDE3NDUyNjY3MDQ3ODUoADgAMI7SrsOPMTi3qrDDjzFaDHh2OHYwcmhjaGNjYnICIAB4AJoBBggAEAAYAKoBQxJBJnF1b3Q7RXQgYmFoIMOnYSBmZXJhIGwmIzM5O2FmZmFpcmUmcXVvdDsuIERhdmlkIEdvb2Rlbm91Z2gsIDIwMjOwAQC4AQByQwoITWFyaWFubmUaNwo1Ly9zc2wuZ3N0YXRpYy5jb20vZG9jcy9jb21tb24vYmx1ZV9zaWxob3VldHRlOTYtMC5wbmd4AIgBAZoBBggAEAAYAKoBdhJ0Q+KAmWVzdCB1bmUgcmVmIHBlcnRpbmVudGXCoD8gSWwgc+KAmWFnaXQgZOKAmXVuZSB0aMOoc2UsIGRvbmMgY+KAmWVzdCBwZXV0LcOqdHJlIHB1Ymxpw6kgc291cyBmb3JtZSBk4oCZYXJ0aWNsZXPCoD+wAQC4AQEYoI2p2YAxILeqsMOPMTAAQglraXguY210NjAiqgIKC0FBQUF5ajY3WEprEvQBCgtBQUFBeWo2N1hKaxILQUFBQXlqNjdYSmsaDQoJdGV4dC9odG1sEgAiDgoKdGV4dC9wbGFpbhIAKhsiFTEwNTM1OTc0MTc0NTI2NjcwNDc4NSgAOAAwgeyOjYoxONLxjo2KMUpUCiRhcHBsaWNhdGlvbi92bmQuZ29vZ2xlLWFwcHMuZG9jcy5tZHMaLMLX2uQBJgokCg4KCGRpc3RhbmNlEAEYABIQCgpzaW1pbGFyaXR5EAEYABgBWgxmdDl5YWE4OGNlb2hyAiAAeACCARRzdWdnZXN0LjlwNXpzZGNsZnFtNpoBBggAEAAYALABALgBABiB7I6NijEg0vGOjYoxMABCFHN1Z2dlc3QuOXA1enNkY2xmcW02IuoFCgtBQUFBendrWkVnOBK4BQoLQUFBQXp3a1pFZzgSC0FBQUF6d2taRWc4GlcKCXRleHQvaHRtbBJKSWYgd2UgaGF2ZSB0byByZW1vdmUgc29tZXRoaW5nLCBpdCBtdXN0IGJlIGZyb20gdGhlIERpc2N1c3Npb24gaW4gcHJpb3JpdHkiWAoKdGV4dC9wbGFpbhJKSWYgd2UgaGF2ZSB0byByZW1vdmUgc29tZXRoaW5nLCBpdCBtdXN0IGJlIGZyb20gdGhlIERpc2N1c3Npb24gaW4gcHJpb3JpdHkqGyIVMTA1MzU5NzQxNzQ1MjY2NzA0Nzg1KAA4ADDdyqXAjzE4zN7ew48xQrQCCgtBQUFBendrWkV4MBILQUFBQXp3a1pFZzgaRQoJdGV4dC9odG1sEjhOZWVkIHRvIGNvdW50IGFnYWluIG9uY2UgbW9kaWZpY2F0aW9uIGhhdmUgYmVlbiBhY2NlcHRlZCJGCgp0ZXh0L3BsYWluEjhOZWVkIHRvIGNvdW50IGFnYWluIG9uY2UgbW9kaWZpY2F0aW9uIGhhdmUgYmVlbiBhY2NlcHRlZCobIhUxMDUzNTk3NDE3NDUyNjY3MDQ3ODUoADgAMMze3sOPMTjM3t7DjzFaDGtlNHFteW56Z3RiZnICIAB4AJoBBggAEAAYAKoBOhI4TmVlZCB0byBjb3VudCBhZ2FpbiBvbmNlIG1vZGlmaWNhdGlvbiBoYXZlIGJlZW4gYWNjZXB0ZWSwAQC4AQBKFgoKdGV4dC9wbGFpbhIIRCA9IDIxODZaC3Z4MWhjZjQ0cXJtcgIgAHgAmgEGCAAQABgAqgFMEkpJZiB3ZSBoYXZlIHRvIHJlbW92ZSBzb21ldGhpbmcsIGl0IG11c3QgYmUgZnJvbSB0aGUgRGlzY3Vzc2lvbiBpbiBwcmlvcml0ebABALgBABjdyqXAjzEgzN7ew48xMABCEGtpeC45d3dsZWxpa3N1b2oiiS8KC0FBQUF5cHBKMUNBEt4uCgtBQUFBeXBwSjFDQRILQUFBQXlwcEoxQ0Ea/wEKCXRleHQvaHRtbBLxAUEgbW9uIGF2aXMgY2Ugc2VyYWl0IHBsdXMganVkaWNpZXV4IGTigJlheGVyIGNldHRlIHNlY3Rpb24gZOKAmWVtYmzDqWUgc3VyIGxhIGNvbXBhcmFpc29uIGF2ZWMgbGVzIGl0aG9zLiBDZSBzZXJhaXQgcGx1cyBjb2jDqXJlbnQgYXZlYyBsZXMgYnV0cyBnw6luw6lyYXV4IGR1IHBhcGllci4gRXQgYXZlYyB0b3VzIG5vcyBwYXBpZXJzIGRlIGJpb2dlbyBkZXMgaXRob3MsIGlsIHkgYSBtYXRpw6hyZSDDoCBkaXNjdXRlci4igAIKCnRleHQvcGxhaW4S8QFBIG1vbiBhdmlzIGNlIHNlcmFpdCBwbHVzIGp1ZGljaWV1eCBk4oCZYXhlciBjZXR0ZSBzZWN0aW9uIGTigJllbWJsw6llIHN1ciBsYSBjb21wYXJhaXNvbiBhdmVjIGxlcyBpdGhvcy4gQ2Ugc2VyYWl0IHBsdXMgY29ow6lyZW50IGF2ZWMgbGVzIGJ1dHMgZ8OpbsOpcmF1eCBkdSBwYXBpZXIuIEV0IGF2ZWMgdG91cyBub3MgcGFwaWVycyBkZSBiaW9nZW8gZGVzIGl0aG9zLCBpbCB5IGEgbWF0acOocmUgw6AgZGlzY3V0ZXIuKkEKCE1hcmlhbm5lGjUvL3NzbC5nc3RhdGljLmNvbS9kb2NzL2NvbW1vbi9ibHVlX3NpbGhvdWV0dGU5Ni0wLnBuZzCgo4fUgDE4gICU3oAxQt0QCgtBQUFBeXBwSjFDRRILQUFBQXlwcEoxQ0EakgUKCXRleHQvaHRtbBKEBVBhcGllcnMgZGUgQmlvZ8OpbyBkZXMgaXRob3PCoDo8YnI+IENoYXpvdCBldCBhbC4sIDIwMTYsIEJvb2vCoDogQmlvZGl2ZXJzaXR5IENvbnNlcnZhdGlvbiBhbmQgUGh5bG9nZW5ldGljIFN5c3RlbWF0aWNzPGJyPiBDaGF6b3QgZXQgYWwuLCAyMDE2LCBNb2xlY3VsYXIgRWNvbG9neTxicj4gRGUtU2lsdmEgZXQgYWwuLCAyMDE3LCBTY2llbnRpZmljIFJlcG9ydHM8YnI+IENoYXpvdCBldCBhbC4sIDIwMTjCoCwgRWNvbG9neSAmYW1wOyBFdm9sdXRpb248YnI+IENoYXpvdCBldCBhbC4sIDIwMTksIEdFQjxicj4gRG9yw6kgZXQgYWwuLCAyMDIyLCBEJmFtcDtEPGJyPjxicj5QYXMgZm9yY8OpbWVudCB0b3VzIHBlcnRpbmVudCDDoCBjaXRlciwgbWFpcyBwb3VyIMOpdml0ZXIgZGUgY2l0ZXIgdW5pcXVlbWVudCBsZSBEb3LDqSBldCBhbC4sIDIwMjIgw6AgdG91dGUgbGVzIGZpbnMgZGUgcGhyYXNlcyBxdWkgZm9udCBkZSBsYSBjb21wYXJhaXNvbiBkZSBwYXR0ZXJuIGfDqW8sIMOnYSBwZXV0IHNlcnZpci48YnI+TGUgQ2hhem90IGV0IGFsLiwgMjAxOSBlbiBjZSBxdWkgY29uY2VybmUgbGUgc2PDqW5hcmlvIGdsb2JhbCBkZSBkaXZlcnNpZmljYXRpb24vZGlzcGVyc2lvbiBlc3QgcGFydGljdWxpw6hyZW1lbnQgaW1wb3J0YW50IvAECgp0ZXh0L3BsYWluEuEEUGFwaWVycyBkZSBCaW9nw6lvIGRlcyBpdGhvc8KgOgogQ2hhem90IGV0IGFsLiwgMjAxNiwgQm9va8KgOiBCaW9kaXZlcnNpdHkgQ29uc2VydmF0aW9uIGFuZCBQaHlsb2dlbmV0aWMgU3lzdGVtYXRpY3MKIENoYXpvdCBldCBhbC4sIDIwMTYsIE1vbGVjdWxhciBFY29sb2d5CiBEZS1TaWx2YSBldCBhbC4sIDIwMTcsIFNjaWVudGlmaWMgUmVwb3J0cwogQ2hhem90IGV0IGFsLiwgMjAxOMKgLCBFY29sb2d5ICYgRXZvbHV0aW9uCiBDaGF6b3QgZXQgYWwuLCAyMDE5LCBHRUIKIERvcsOpIGV0IGFsLiwgMjAyMiwgRCZECgpQYXMgZm9yY8OpbWVudCB0b3VzIHBlcnRpbmVudCDDoCBjaXRlciwgbWFpcyBwb3VyIMOpdml0ZXIgZGUgY2l0ZXIgdW5pcXVlbWVudCBsZSBEb3LDqSBldCBhbC4sIDIwMjIgw6AgdG91dGUgbGVzIGZpbnMgZGUgcGhyYXNlcyBxdWkgZm9udCBkZSBsYSBjb21wYXJhaXNvbiBkZSBwYXR0ZXJuIGfDqW8sIMOnYSBwZXV0IHNlcnZpci4KTGUgQ2hhem90IGV0IGFsLiwgMjAxOSBlbiBjZSBxdWkgY29uY2VybmUgbGUgc2PDqW5hcmlvIGdsb2JhbCBkZSBkaXZlcnNpZmljYXRpb24vZGlzcGVyc2lvbiBlc3QgcGFydGljdWxpw6hyZW1lbnQgaW1wb3J0YW50KkQKC01hw6tsIERPUsOJGjUvL3NzbC5nc3RhdGljLmNvbS9kb2NzL2NvbW1vbi9ibHVlX3NpbGhvdWV0dGU5Ni0wLnBuZzCAjrzdgDE4gI683YAxckYKC01hw6tsIERPUsOJGjcKNS8vc3NsLmdzdGF0aWMuY29tL2RvY3MvY29tbW9uL2JsdWVfc2lsaG91ZXR0ZTk2LTAucG5neACIAQGaAQYIABAAGACqAYcFEoQFUGFwaWVycyBkZSBCaW9nw6lvIGRlcyBpdGhvc8KgOjxicj4gQ2hhem90IGV0IGFsLiwgMjAxNiwgQm9va8KgOiBCaW9kaXZlcnNpdHkgQ29uc2VydmF0aW9uIGFuZCBQaHlsb2dlbmV0aWMgU3lzdGVtYXRpY3M8YnI+IENoYXpvdCBldCBhbC4sIDIwMTYsIE1vbGVjdWxhciBFY29sb2d5PGJyPiBEZS1TaWx2YSBldCBhbC4sIDIwMTcsIFNjaWVudGlmaWMgUmVwb3J0czxicj4gQ2hhem90IGV0IGFsLiwgMjAxOMKgLCBFY29sb2d5ICZhbXA7IEV2b2x1dGlvbjxicj4gQ2hhem90IGV0IGFsLiwgMjAxOSwgR0VCPGJyPiBEb3LDqSBldCBhbC4sIDIwMjIsIEQmYW1wO0Q8YnI+PGJyPlBhcyBmb3Jjw6ltZW50IHRvdXMgcGVydGluZW50IMOgIGNpdGVyLCBtYWlzIHBvdXIgw6l2aXRlciBkZSBjaXRlciB1bmlxdWVtZW50IGxlIERvcsOpIGV0IGFsLiwgMjAyMiDDoCB0b3V0ZSBsZXMgZmlucyBkZSBwaHJhc2VzIHF1aSBmb250IGRlIGxhIGNvbXBhcmFpc29uIGRlIHBhdHRlcm4gZ8Opbywgw6dhIHBldXQgc2VydmlyLjxicj5MZSBDaGF6b3QgZXQgYWwuLCAyMDE5IGVuIGNlIHF1aSBjb25jZXJuZSBsZSBzY8OpbmFyaW8gZ2xvYmFsIGRlIGRpdmVyc2lmaWNhdGlvbi9kaXNwZXJzaW9uIGVzdCBwYXJ0aWN1bGnDqHJlbWVudCBpbXBvcnRhbnSwAQC4AQFCwgQKC0FBQUF5cHBKMUNJEgtBQUFBeXBwSjFDQRqBAQoJdGV4dC9odG1sEnRQb3VyIGRlIGxhIGJpb2dlbyBIZWxpY2/CoDogPGJyPiBSb3NzZXIgZXQgYWwuLCAyMDEyPGJyPiBSb3NzZXIgZXQgYWwuLCAyMDIxPGJyPiBCcm93biBKciwgMTk4MiwgSW50ZWdyLiBDb21wLiBCaW9sLiJ5Cgp0ZXh0L3BsYWluEmtQb3VyIGRlIGxhIGJpb2dlbyBIZWxpY2/CoDogCiBSb3NzZXIgZXQgYWwuLCAyMDEyCiBSb3NzZXIgZXQgYWwuLCAyMDIxCiBCcm93biBKciwgMTk4MiwgSW50ZWdyLiBDb21wLiBCaW9sLipECgtNYcOrbCBET1LDiRo1Ly9zc2wuZ3N0YXRpYy5jb20vZG9jcy9jb21tb24vYmx1ZV9zaWxob3VldHRlOTYtMC5wbmcwoLLk3YAxOKCy5N2AMXJGCgtNYcOrbCBET1LDiRo3CjUvL3NzbC5nc3RhdGljLmNvbS9kb2NzL2NvbW1vbi9ibHVlX3NpbGhvdWV0dGU5Ni0wLnBuZ3gAiAEBmgEGCAAQABgAqgF2EnRQb3VyIGRlIGxhIGJpb2dlbyBIZWxpY2/CoDogPGJyPiBSb3NzZXIgZXQgYWwuLCAyMDEyPGJyPiBSb3NzZXIgZXQgYWwuLCAyMDIxPGJyPiBCcm93biBKciwgMTk4MiwgSW50ZWdyLiBDb21wLiBCaW9sLrABALgBAUL1EQoLQUFBQXlwcEoxQ00SC0FBQUF5cHBKMUNBGr0FCgl0ZXh0L2h0bWwSrwVDZSBxdWkgcG91cnJhaXQgw6p0cmUgZmFpdCBj4oCZZXN0IGRlIG1peGVyIGxlcyBkZXV4IGVuIHNlIHNlcnZhbnQgZGVzIGV4cGxpY2F0aW9ucyBwb3VyIGxhIGRpdmVyc2l0w6kgZGVzIEhlbGljbyBkZXMgZGV1eCBwcmVtaWVycyBwYXJhZ3JhcGhlcyBwb3VyIGFwcHV5ZXIgc3VyIGxlcyBzaW1pbGFyaXTDqXMgZGUgcGF0dGVybnMgYXZlYyBsZXMgSXRobywgdHV0IGVuIHByb3Bvc2FudCBkZXMgZXhwbGljYXRpb25zIHBvdXIgbGEgZGlzdHJpYnV0aW9uIGRlIGxhIGRpdmVyc2l0w6kgw6AgbGFyZ2UgLcOpY2hlbGxlIHF1aSBz4oCZYXBwbGlxdWUgYXV4IGRldXggdHJpYnVzLjxicj48YnI+RXQgZ2FyZGVyIGxlIHRyb2lzacOobWUgcGFyYWdyYXBoZSBwb3VyIGFjY2VudHVlciBzdXIgbGVzIGRpZmbDqXJlbmNlcyBldCBsZXVycyBwb3NzaWJsZXMgY2F1c2VzIHRlbCBxdeKAmWFjdHVlbGxlbWVudC48YnI+PGJyPlBhcyBncmFuZC1jaG9zZSDDoCBjaGFuZ2VyLCBqdXN0ZSBkZSBsYSByZWZvcm11bGF0aW9uIGRlcyBkZXV4IHByZW1pZXJzIHBhcmFncmFwaGVzIHBvdXIgcmVudHJlciBkaXJlY3RlbWVudCBkYW5zIGxhIGNvbXBhcmFpc29uIEl0aG8tSGVsaWNvIHF1aSBlc3QgbGUgY8WTdXIgZGUgbOKAmWFydGljbGUsIG1haXMgZW4gY29tbWVuw6dhbnQgcGFyIGxlcyBzaW1pbGFyaXTDqXMgZ2xvYmFsZS4isgUKCnRleHQvcGxhaW4SowVDZSBxdWkgcG91cnJhaXQgw6p0cmUgZmFpdCBj4oCZZXN0IGRlIG1peGVyIGxlcyBkZXV4IGVuIHNlIHNlcnZhbnQgZGVzIGV4cGxpY2F0aW9ucyBwb3VyIGxhIGRpdmVyc2l0w6kgZGVzIEhlbGljbyBkZXMgZGV1eCBwcmVtaWVycyBwYXJhZ3JhcGhlcyBwb3VyIGFwcHV5ZXIgc3VyIGxlcyBzaW1pbGFyaXTDqXMgZGUgcGF0dGVybnMgYXZlYyBsZXMgSXRobywgdHV0IGVuIHByb3Bvc2FudCBkZXMgZXhwbGljYXRpb25zIHBvdXIgbGEgZGlzdHJpYnV0aW9uIGRlIGxhIGRpdmVyc2l0w6kgw6AgbGFyZ2UgLcOpY2hlbGxlIHF1aSBz4oCZYXBwbGlxdWUgYXV4IGRldXggdHJpYnVzLgoKRXQgZ2FyZGVyIGxlIHRyb2lzacOobWUgcGFyYWdyYXBoZSBwb3VyIGFjY2VudHVlciBzdXIgbGVzIGRpZmbDqXJlbmNlcyBldCBsZXVycyBwb3NzaWJsZXMgY2F1c2VzIHRlbCBxdeKAmWFjdHVlbGxlbWVudC4KClBhcyBncmFuZC1jaG9zZSDDoCBjaGFuZ2VyLCBqdXN0ZSBkZSBsYSByZWZvcm11bGF0aW9uIGRlcyBkZXV4IHByZW1pZXJzIHBhcmFncmFwaGVzIHBvdXIgcmVudHJlciBkaXJlY3RlbWVudCBkYW5zIGxhIGNvbXBhcmFpc29uIEl0aG8tSGVsaWNvIHF1aSBlc3QgbGUgY8WTdXIgZGUgbOKAmWFydGljbGUsIG1haXMgZW4gY29tbWVuw6dhbnQgcGFyIGxlcyBzaW1pbGFyaXTDqXMgZ2xvYmFsZS4qRAoLTWHDq2wgRE9Sw4kaNS8vc3NsLmdzdGF0aWMuY29tL2RvY3MvY29tbW9uL2JsdWVfc2lsaG91ZXR0ZTk2LTAucG5nMICAlN6AMTiAgJTegDFyRgoLTWHDq2wgRE9Sw4kaNwo1Ly9zc2wuZ3N0YXRpYy5jb20vZG9jcy9jb21tb24vYmx1ZV9zaWxob3VldHRlOTYtMC5wbmd4AIgBAZoBBggAEAAYAKoBsgUSrwVDZSBxdWkgcG91cnJhaXQgw6p0cmUgZmFpdCBj4oCZZXN0IGRlIG1peGVyIGxlcyBkZXV4IGVuIHNlIHNlcnZhbnQgZGVzIGV4cGxpY2F0aW9ucyBwb3VyIGxhIGRpdmVyc2l0w6kgZGVzIEhlbGljbyBkZXMgZGV1eCBwcmVtaWVycyBwYXJhZ3JhcGhlcyBwb3VyIGFwcHV5ZXIgc3VyIGxlcyBzaW1pbGFyaXTDqXMgZGUgcGF0dGVybnMgYXZlYyBsZXMgSXRobywgdHV0IGVuIHByb3Bvc2FudCBkZXMgZXhwbGljYXRpb25zIHBvdXIgbGEgZGlzdHJpYnV0aW9uIGRlIGxhIGRpdmVyc2l0w6kgw6AgbGFyZ2UgLcOpY2hlbGxlIHF1aSBz4oCZYXBwbGlxdWUgYXV4IGRldXggdHJpYnVzLjxicj48YnI+RXQgZ2FyZGVyIGxlIHRyb2lzacOobWUgcGFyYWdyYXBoZSBwb3VyIGFjY2VudHVlciBzdXIgbGVzIGRpZmbDqXJlbmNlcyBldCBsZXVycyBwb3NzaWJsZXMgY2F1c2VzIHRlbCBxdeKAmWFjdHVlbGxlbWVudC48YnI+PGJyPlBhcyBncmFuZC1jaG9zZSDDoCBjaGFuZ2VyLCBqdXN0ZSBkZSBsYSByZWZvcm11bGF0aW9uIGRlcyBkZXV4IHByZW1pZXJzIHBhcmFncmFwaGVzIHBvdXIgcmVudHJlciBkaXJlY3RlbWVudCBkYW5zIGxhIGNvbXBhcmFpc29uIEl0aG8tSGVsaWNvIHF1aSBlc3QgbGUgY8WTdXIgZGUgbOKAmWFydGljbGUsIG1haXMgZW4gY29tbWVuw6dhbnQgcGFyIGxlcyBzaW1pbGFyaXTDqXMgZ2xvYmFsZS6wAQC4AQFyQwoITWFyaWFubmUaNwo1Ly9zc2wuZ3N0YXRpYy5jb20vZG9jcy9jb21tb24vYmx1ZV9zaWxob3VldHRlOTYtMC5wbmd4AIgBAZoBBggAEAAYAKoB9AES8QFBIG1vbiBhdmlzIGNlIHNlcmFpdCBwbHVzIGp1ZGljaWV1eCBk4oCZYXhlciBjZXR0ZSBzZWN0aW9uIGTigJllbWJsw6llIHN1ciBsYSBjb21wYXJhaXNvbiBhdmVjIGxlcyBpdGhvcy4gQ2Ugc2VyYWl0IHBsdXMgY29ow6lyZW50IGF2ZWMgbGVzIGJ1dHMgZ8OpbsOpcmF1eCBkdSBwYXBpZXIuIEV0IGF2ZWMgdG91cyBub3MgcGFwaWVycyBkZSBiaW9nZW8gZGVzIGl0aG9zLCBpbCB5IGEgbWF0acOocmUgw6AgZGlzY3V0ZXIusAEAuAEBGKCjh9SAMSCAgJTegDEwAEIJa2l4LmNtdDQ0IvwBCgtBQUFBendrWkVoSRLKAQoLQUFBQXp3a1pFaEkSC0FBQUF6d2taRWhJGhUKCXRleHQvaHRtbBIIw4AgZmFpcmUiFgoKdGV4dC9wbGFpbhIIw4AgZmFpcmUqGyIVMTA1MzU5NzQxNzQ1MjY2NzA0Nzg1KAA4ADCAuK/AjzE4gLivwI8xSiQKCnRleHQvcGxhaW4SFkZpZ3VyZXMgUzMtU1ggSGlzdG8gQkNaDDNuMXJ6NHFqajgyM3ICIAB4AJoBBggAEAAYAKoBChIIw4AgZmFpcmWwAQC4AQAYgLivwI8xIIC4r8CPMTAAQhBraXguZXA5bXduNGQxMWxnIpcDCgtBQUFBendrWkVoOBLlAgoLQUFBQXp3a1pFaDgSC0FBQUF6d2taRWg4GhwKCXRleHQvaHRtbBIPUmVmIGluY29tcGzDqHRlIh0KCnRleHQvcGxhaW4SD1JlZiBpbmNvbXBsw6h0ZSobIhUxMDUzNTk3NDE3NDUyNjY3MDQ3ODUoADgAMJKUxsCPMTiSlMbAjzFKqQEKCnRleHQvcGxhaW4SmgFCcnVzYXR0ZSwgUy5MLiwgTm9yZWxsLCBNLkEuLCBDYXJyLCBULkQuLCBFcmlja3NvbiwgRy5NLiwgSHV0Y2hpbnNvbiwgSi5SLiwgQmFsYW5vZmYsIEEuTS4sIGV0IGFsLiAoMjAxMCkuIFR5cmFubm9zYXVyIFBhbGVvYmlvbG9neeKArzosIDMyOSwgMTQ4MeKAkzE0ODYuWgw0Y3NnMjJ0bHdhZzdyAiAAeACaAQYIABAAGACqARESD1JlZiBpbmNvbXBsw6h0ZbABALgBABiSlMbAjzEgkpTGwI8xMABCEGtpeC4xbXN3eWR0cHBlZWkiywIKC0FBQUF6d2taRWhnEpkCCgtBQUFBendrWkVoZxILQUFBQXp3a1pFaGcaHAoJdGV4dC9odG1sEg9SZWYgaW5jb21wbMOodGUiHQoKdGV4dC9wbGFpbhIPUmVmIGluY29tcGzDqHRlKhsiFTEwNTM1OTc0MTc0NTI2NjcwNDc4NSgAOAAwr7C8wI8xOK+wvMCPMUpeCgp0ZXh0L3BsYWluElBTaGVycmF0dCwgVC5OLiAoMjAwOCkuIFRoZSBldm9sdXRpb24gb2YgTcO8bGxlcmlhbiBtaW1pY3J5LiBOYXR1cndpc3NlbnNjaGFmdGVuLloMemQ2eTV4ZXBva2h4cgIgAHgAmgEGCAAQABgAqgEREg9SZWYgaW5jb21wbMOodGWwAQC4AQAYr7C8wI8xIK+wvMCPMTAAQhBraXguZjdkbW96MTc0c2dpIqoDCgtBQUFBendrWkVpSRL4AgoLQUFBQXp3a1pFaUkSC0FBQUF6d2taRWlJGh4KCXRleHQvaHRtbBIRTWFucXVlIGxlIGpvdXJuYWwiHwoKdGV4dC9wbGFpbhIRTWFucXVlIGxlIGpvdXJuYWwqGyIVMTA1MzU5NzQxNzQ1MjY2NzA0Nzg1KAA4ADDVucjAjzE41bnIwI8xSrYBCgp0ZXh0L3BsYWluEqcBQ29ycmFsLWxvcGV6LCBBLiwgRWRvLCBKLiwgWWlzZWxsZSwgVi4sIExvc2FkYSwgUi4sIFJlYWxwZSwgRS4gJiBPdXRvbXVybywgRC4gKDIwMjEpLiBGaWVsZCBldmlkZW5jZSBmb3IgY29sb3VyIG1pbWljcnkgb3ZlcnNoYWRvd2luZyBtb3JwaG9sb2dpY2FsIG1pbWljcnksIDY5OOKAkzcwOS5aDGJiNTZ3djltZGhnOHICIAB4AJoBBggAEAAYAKoBExIRTWFucXVlIGxlIGpvdXJuYWywAQC4AQAY1bnIwI8xINW5yMCPMTAAQhBraXgudXY3cXFhYW12MzM4ItQDCgtBQUFBendrWkVoaxKiAwoLQUFBQXp3a1pFaGsSC0FBQUF6d2taRWhrGkQKCXRleHQvaHRtbBI3U2kgcG9zc2libGUgY2l0ZXIgbGVzIHBhZ2VzIGNvbmNlcm7DqWVzIGRhbnMgbGUgYm91cXVpbiJFCgp0ZXh0L3BsYWluEjdTaSBwb3NzaWJsZSBjaXRlciBsZXMgcGFnZXMgY29uY2VybsOpZXMgZGFucyBsZSBib3VxdWluKhsiFTEwNTM1OTc0MTc0NTI2NjcwNDc4NSgAOAAwgKu+wI8xOICrvsCPMUpvCgp0ZXh0L3BsYWluEmFUaG9tcHNvbiwgSi5OLiAoMjAwNSkuIFRoZSBnZW9ncmFwaGljIG1vc2FpYyBvZiBjb2V2b2x1dGlvbi4gVW5pdi4gb2YgQ2hpY2FnbyBQcmVzcywgQ2hpY2FnbywgSUwuWgxveWFkaDh5YW9oeHNyAiAAeACaAQYIABAAGACqATkSN1NpIHBvc3NpYmxlIGNpdGVyIGxlcyBwYWdlcyBjb25jZXJuw6llcyBkYW5zIGxlIGJvdXF1aW6wAQC4AQAYgKu+wI8xIICrvsCPMTAAQhBraXguM3hvc3Q4cWloaHZ6IqgDCgtBQUFBendrWkVpQRL2AgoLQUFBQXp3a1pFaUESC0FBQUF6d2taRWlBGhwKCXRleHQvaHRtbBIPUmVmIGluY29tcGzDqHRlIh0KCnRleHQvcGxhaW4SD1JlZiBpbmNvbXBsw6h0ZSobIhUxMDUzNTk3NDE3NDUyNjY3MDQ3ODUoADgAMOH4xsCPMTjh+MbAjzFKugEKCnRleHQvcGxhaW4SqwFCc2hhcnksIFIuLCBIb2huZXIsIEEuLCBBaXQtZWwtZGpvdWRpLCBLLiAmIEZyaWNrZSwgSC4gKDIwMDYpLiBJbnRlcnNwZWNpZmljIENvbW11bmljYXRpdmUgYW5kIENvb3JkaW5hdGVkIEh1bnRpbmcgYmV0d2VlbiBHcm91cGVycyBhbmQgR2lhbnQgTW9yYXkgRWVscyBpbiB0aGUgUmVkIFNlYSwgNC5aDHlvbjdjYjJ2bjBkeHICIAB4AJoBBggAEAAYAKoBERIPUmVmIGluY29tcGzDqHRlsAEAuAEAGOH4xsCPMSDh+MbAjzEwAEIQa2l4LmN5OG90cnk0eGFsbSLYBQoLQUFBQXp3a1pFaGMSpgUKC0FBQUF6d2taRWhjEgtBQUFBendrWkVoYxqqAQoJdGV4dC9odG1sEpwBSWwgZmF1ZHJhaXQgYWpvdXRlciBsYSB2YWxldXIgcG91ciBsZSBxdWFudGlsZSDDoCA1JSBxdWkgZXN0IGxhIHZhbGV1ciBzZXVpbCBkdSB0ZXN0IHBvdXIgZMOpY2lkZXIgcyYjMzk7aWwgeSBhIGNvbnZlcmdlbmNlIGRlIGxhIG5pY2hlIG91IHBhcyAoTUNEbnVsbCBRNSUpIqcBCgp0ZXh0L3BsYWluEpgBSWwgZmF1ZHJhaXQgYWpvdXRlciBsYSB2YWxldXIgcG91ciBsZSBxdWFudGlsZSDDoCA1JSBxdWkgZXN0IGxhIHZhbGV1ciBzZXVpbCBkdSB0ZXN0IHBvdXIgZMOpY2lkZXIgcydpbCB5IGEgY29udmVyZ2VuY2UgZGUgbGEgbmljaGUgb3UgcGFzIChNQ0RudWxsIFE1JSkqGyIVMTA1MzU5NzQxNzQ1MjY2NzA0Nzg1KAA4ADDR37nAjzE40d+5wI8xSkIKCnRleHQvcGxhaW4SNFN1bW1hcnkgdGFibGUgb2YgTWVhbiBDbGltYXRpYyBEaXN0YW5jZSAoTUNEKSB2YWx1ZXNaDHNmYnA5cmhtNGxqMXICIAB4AJoBBggAEAAYAKoBnwESnAFJbCBmYXVkcmFpdCBham91dGVyIGxhIHZhbGV1ciBwb3VyIGxlIHF1YW50aWxlIMOgIDUlIHF1aSBlc3QgbGEgdmFsZXVyIHNldWlsIGR1IHRlc3QgcG91ciBkw6ljaWRlciBzJiMzOTtpbCB5IGEgY29udmVyZ2VuY2UgZGUgbGEgbmljaGUgb3UgcGFzIChNQ0RudWxsIFE1JSmwAQC4AQAY0d+5wI8xINHfucCPMTAAQhBraXgub2F2dzhrMXozaXg5IswDCgtBQUFBendrWkVpRRKaAwoLQUFBQXp3a1pFaUUSC0FBQUF6d2taRWlFGh4KCXRleHQvaHRtbBIRTWFucXVlIGxlIGpvdXJuYWwiHwoKdGV4dC9wbGFpbhIRTWFucXVlIGxlIGpvdXJuYWwqGyIVMTA1MzU5NzQxNzQ1MjY2NzA0Nzg1KAA4ADDz48fAjzE48+PHwI8xStgBCgp0ZXh0L3BsYWluEskBQ2FzdHJvLCDDiS5DLlAuIERlICYgWnVyYW5vLCBKLlAuICgyMDE5KS4gU2VxdWVzdHJhdGlvbiBhbmQgYmlvc3ludGhlc2lzIG9mIGN5YW5vZ2VuaWMgZ2x1Y29zaWRlcyBpbiBwYXNzaW9uIHZpbmUgYnV0dGVyZmxpZXMgYW5kIGNvbnNlcXVlbmNlcyBmb3IgdGhlIGRpdmVyc2lmaWNhdGlvbiBvZiB0aGVpciBob3N0IHBsYW50cywgNTA3OeKAkzUwOTMuWgx4OHVsODAzeGJmNWdyAiAAeACaAQYIABAAGACqARMSEU1hbnF1ZSBsZSBqb3VybmFssAEAuAEAGPPjx8CPMSDz48fAjzEwAEIQa2l4LmJyMGJzaHluMmVoaSK9BQoLQUFBQXp3a1pFaFUSiwUKC0FBQUF6d2taRWhVEgtBQUFBendrWkVoVRqlAQoJdGV4dC9odG1sEpcBSWwgZmF1ZHJhaXQgYWpvdXRlciBsYSB2YWxldXIgcG91ciBsZSBxdWFudGlsZSDDoCA1JSBxdWkgZXN0IGxhIHZhbGV1ciBzZXVpbCBkdSB0ZXN0IHBvdXIgZMOpY2lkZXIgcyYjMzk7aWwgeSBhIGNvbmdydWVuY2Ugc3BhdGlhbGUgb3UgcGFzIChCQ251bGwgUTUlKSKiAQoKdGV4dC9wbGFpbhKTAUlsIGZhdWRyYWl0IGFqb3V0ZXIgbGEgdmFsZXVyIHBvdXIgbGUgcXVhbnRpbGUgw6AgNSUgcXVpIGVzdCBsYSB2YWxldXIgc2V1aWwgZHUgdGVzdCBwb3VyIGTDqWNpZGVyIHMnaWwgeSBhIGNvbmdydWVuY2Ugc3BhdGlhbGUgb3UgcGFzIChCQ251bGwgUTUlKSobIhUxMDUzNTk3NDE3NDUyNjY3MDQ3ODUoADgAMNm5t8CPMTjZubfAjzFKNgoKdGV4dC9wbGFpbhIoU3VtbWFyeSB0YWJsZSBvZiBCcmF5IEN1cnRpcyAoQkMpIHZhbHVlc1oMN2RuOHFiZm10aHE5cgIgAHgAmgEGCAAQABgAqgGaARKXAUlsIGZhdWRyYWl0IGFqb3V0ZXIgbGEgdmFsZXVyIHBvdXIgbGUgcXVhbnRpbGUgw6AgNSUgcXVpIGVzdCBsYSB2YWxldXIgc2V1aWwgZHUgdGVzdCBwb3VyIGTDqWNpZGVyIHMmIzM5O2lsIHkgYSBjb25ncnVlbmNlIHNwYXRpYWxlIG91IHBhcyAoQkNudWxsIFE1JSmwAQC4AQAY2bm3wI8xINm5t8CPMTAAQhBraXguNXA4MnNqOWV1MjJjMghoLmdqZGd4czIJaC4zMGowemxsMgloLjFmb2I5dGUyCWguM3pueXNoNzIJaC4yZXQ5MnAwMg5oLnY0M3BnOTN6OGx0OTIOaC5kdGRlOTdpZ3k1aXkyDmgudno1MHk3YnB3OXZtMg5oLjY0bm5qN2Y5bDFxazIOaC5peHZmZjN4YzhldjAyDmguczdzbmtseTBhcTV1MghoLnR5amN3dDgAaiMKFHN1Z2dlc3Qub2swa3B0MmVuOHU2EgtNYcOrbCBEb3LDqWojChRzdWdnZXN0LmZ3cXUxZWVsZjc0eBILTWHDq2wgRG9yw6lqIwoUc3VnZ2VzdC5vcG94cG5hOGU1cDQSC01hw6tsIERvcsOpaiMKFHN1Z2dlc3QuYzMyc2FiY3Z3bzB6EgtNYcOrbCBEb3LDqWojChRzdWdnZXN0LnluOGw0amRjbTZ1chILTWHDq2wgRG9yw6lqIwoUc3VnZ2VzdC52emFtbXhsNHZ2ZzISC01hw6tsIERvcsOpaiMKFHN1Z2dlc3QubXByMndwZTgzbGRrEgtNYcOrbCBEb3LDqWojChRzdWdnZXN0LjI4dXZoa3BmeXVxaRILTWHDq2wgRG9yw6lqIwoUc3VnZ2VzdC5oa2JteXE2cXJ1ZnUSC01hw6tsIERvcsOpaiMKFHN1Z2dlc3QuMXE5djE2YTlxZWx2EgtNYcOrbCBEb3LDqWojChRzdWdnZXN0LnB0ZnQwYzk0cGFjchILTWHDq2wgRG9yw6lqIwoUc3VnZ2VzdC5ndzN5eXQ4bHVvdDISC01hw6tsIERvcsOpaiMKFHN1Z2dlc3QucmNjZGNvM3NqdjVzEgtNYcOrbCBEb3LDqWojChRzdWdnZXN0LjNqZHQyNHNwcXhnMxILTWHDq2wgRG9yw6lqIgoTc3VnZ2VzdC5obm1lam94MXh2YhILTWHDq2wgRG9yw6lqIwoUc3VnZ2VzdC5iaDQ2emV0dWxhZ2sSC01hw6tsIERvcsOpaiMKFHN1Z2dlc3QuMmlwM2dxMnlveDZoEgtNYcOrbCBEb3LDqWojChRzdWdnZXN0LjIwMHE2bGVsemJwbRILTWHDq2wgRG9yw6lqIwoUc3VnZ2VzdC5ieTJqMjhkejg1MTYSC01hw6tsIERvcsOpaiMKFHN1Z2dlc3Qua2M0ZWg5NWJtb3RnEgtNYcOrbCBEb3LDqWojChRzdWdnZXN0LmN1eDJidWNvZ21ybRILTWHDq2wgRG9yw6lqIwoUc3VnZ2VzdC52cDc5OXc2OGlvcjESC01hw6tsIERvcsOpaiMKFHN1Z2dlc3Qub3F6M2dxMTN4YWZ4EgtNYcOrbCBEb3LDqWojChRzdWdnZXN0LnZpb2JzdXEzM2I4bBILTWHDq2wgRG9yw6lqIwoUc3VnZ2VzdC5ueGduNnBoeHgzbHUSC01hw6tsIERvcsOpaiMKFHN1Z2dlc3QuYzZjb2gwOGc1eGNzEgtNYcOrbCBEb3LDqWojChRzdWdnZXN0Lm9peXJzZjljNXc1NhILTWHDq2wgRG9yw6lqIwoUc3VnZ2VzdC51ZmYwMndldjd6M3gSC01hw6tsIERvcsOpaiMKFHN1Z2dlc3QucTdqN2lqMXM3ZWV3EgtNYcOrbCBEb3LDqWojChRzdWdnZXN0LnhvNWtjdThrdTgxaxILTWHDq2wgRG9yw6lqIwoUc3VnZ2VzdC40bGtlc3F1d3hmNmoSC01hw6tsIERvcsOpaiMKFHN1Z2dlc3QuZHltdW9rZmo3dW0zEgtNYcOrbCBEb3LDqWojChRzdWdnZXN0LmF0cnExa3lkeXpqNxILTWHDq2wgRG9yw6lqIwoUc3VnZ2VzdC54Z28zc2s5cHJpcHkSC01hw6tsIERvcsOpaiMKFHN1Z2dlc3QuaWxzZDFvODFqZDRmEgtNYcOrbCBEb3LDqWojChRzdWdnZXN0Lm1waXVuaHpmcnFzeBILTWHDq2wgRG9yw6lqIwoUc3VnZ2VzdC50cGhhcmQ0ZDU2b24SC01hw6tsIERvcsOpaiMKFHN1Z2dlc3QudHRxNDFyczg2MGxhEgtNYcOrbCBEb3LDqWoiChNzdWdnZXN0LmZxeDNqY2YzOWxvEgtNYcOrbCBEb3LDqWojChRzdWdnZXN0LjNneTRuODlnZXV6bRILTWHDq2wgRG9yw6lqIwoUc3VnZ2VzdC42c3B1MndmcGF1dmgSC01hw6tsIERvcsOpaiMKFHN1Z2dlc3QuNmJucWFnbGg0bXU5EgtNYcOrbCBEb3LDqWojChRzdWdnZXN0LnRjOXIydnhweW5hMxILTWHDq2wgRG9yw6lqIwoUc3VnZ2VzdC5hb2V6cWV5aGY0NmESC01hw6tsIERvcsOpaiMKFHN1Z2dlc3QubHF4aHMyemd4cDE0EgtNYcOrbCBEb3LDqWojChRzdWdnZXN0LmZ3MDQ4ZzljdGpvcRILTWHDq2wgRG9yw6lqIwoUc3VnZ2VzdC54azR5a3B4emhzNnYSC01hw6tsIERvcsOpaiMKFHN1Z2dlc3QuaWx6bDAzZmF2eHozEgtNYcOrbCBEb3LDqWojChRzdWdnZXN0LmNxN2s0eTZkNDhnZBILTWHDq2wgRG9yw6lqIwoUc3VnZ2VzdC43YWp0b3Nsd2Fjc24SC01hw6tsIERvcsOpaiMKFHN1Z2dlc3QudTBlYnhlb2p6Mnc5EgtNYcOrbCBEb3LDqWojChRzdWdnZXN0LmwxNHF0NW5xa2FiZhILTWHDq2wgRG9yw6lqIwoUc3VnZ2VzdC5lNHo4cDE2ejU0bDESC01hw6tsIERvcsOpaiMKFHN1Z2dlc3QuNzYxYm93b213bmh1EgtNYcOrbCBEb3LDqWojChRzdWdnZXN0Lm5zMDNjOWgwYjZvNxILTWHDq2wgRG9yw6lqIwoUc3VnZ2VzdC4za3JwdGhyZm5rMG4SC01hw6tsIERvcsOpaiMKFHN1Z2dlc3Qub2FubDA1NzNnZXcyEgtNYcOrbCBEb3LDqWojChRzdWdnZXN0LjdsbGRnaTd6OGxzbhILTWHDq2wgRG9yw6lqIwoUc3VnZ2VzdC50NDJ4OG41cDQ5enQSC01hw6tsIERvcsOpaiMKFHN1Z2dlc3QuZGJzeHI0a3lqcDNkEgtNYcOrbCBEb3LDqWojChRzdWdnZXN0LmFpdncwZ29vdTQzeRILTWHDq2wgRG9yw6lqIwoUc3VnZ2VzdC5vOG14bmVnaGRxMGISC01hw6tsIERvcsOpaiMKFHN1Z2dlc3QueTM5ZWxlbWJrZnE2EgtNYcOrbCBEb3LDqWoiChNzdWdnZXN0Lng2ZzBrcXg3cnV1EgtNYcOrbCBEb3LDqWojChRzdWdnZXN0LjJ1eDR0MnNpZ3lmehILTWHDq2wgRG9yw6lqIwoUc3VnZ2VzdC5hYmg2Y3ZkZzF6cXESC01hw6tsIERvcsOpaiMKFHN1Z2dlc3Qub200OGxlcmI1aXdlEgtNYcOrbCBEb3LDqWojChRzdWdnZXN0Lm12dWUxZ3poM2cyMhILTWHDq2wgRG9yw6lqIwoUc3VnZ2VzdC43aW8zMWNqcXU0ZTASC01hw6tsIERvcsOpaiIKE3N1Z2dlc3QuYWdxNnBjNDYyeTUSC01hw6tsIERvcsOpaiMKFHN1Z2dlc3QudmZ2aWgxaHI2M3VkEgtNYcOrbCBEb3LDqWojChRzdWdnZXN0LmVzMTVsenFlbWVlMxILTWHDq2wgRG9yw6lqIwoUc3VnZ2VzdC4yajdtenBtajZzYjESC01hw6tsIERvcsOpaiMKFHN1Z2dlc3QuaGUzMDBvZGo5MXhoEgtNYcOrbCBEb3LDqWojChRzdWdnZXN0Lmk3b3JxdXVzZmtmdxILTWHDq2wgRG9yw6lqIwoUc3VnZ2VzdC5ibXBtYzg4dXYyMmoSC01hw6tsIERvcsOpaiMKFHN1Z2dlc3QueG9vZG5tY2h4cGpxEgtNYcOrbCBEb3LDqWojChRzdWdnZXN0Lnk1b2J4bHkwcm8zYhILTWHDq2wgRG9yw6lqIwoUc3VnZ2VzdC42dzFranFmYW1kaXISC01hw6tsIERvcsOpaiMKFHN1Z2dlc3QuZ3F2aHJ2Zngzd3YxEgtNYcOrbCBEb3LDqWojChRzdWdnZXN0LmYxZDU2ZzVzN2p4ZxILTWHDq2wgRG9yw6lqIwoUc3VnZ2VzdC5rMXF5ZmZwMm93OXcSC01hw6tsIERvcsOpaiMKFHN1Z2dlc3QubnFwdjM2d3Q2dm42EgtNYcOrbCBEb3LDqWojChRzdWdnZXN0Lm9weHZiYTdrMDgxMBILTWHDq2wgRG9yw6lqIgoTc3VnZ2VzdC5waDZzd3U5bm81MRILTWHDq2wgRG9yw6lqIwoUc3VnZ2VzdC5nYzRta3V1dm9yaXUSC01hw6tsIERvcsOpaiMKFHN1Z2dlc3Qub3Jybjk5cDQ5MzlxEgtNYcOrbCBEb3LDqWojChRzdWdnZXN0Lmxra2d4YzNhMzlyORILTWHDq2wgRG9yw6lqIwoUc3VnZ2VzdC45NWFnN3R2N2E5bWMSC01hw6tsIERvcsOpaiMKFHN1Z2dlc3QudG5mcm03NnFvYTVwEgtNYcOrbCBEb3LDqWojChRzdWdnZXN0LjJkMzVpMGp4b3dldRILTWHDq2wgRG9yw6lqIwoUc3VnZ2VzdC5rNWJ5ZTlqdnV1MWUSC01hw6tsIERvcsOpaiMKFHN1Z2dlc3QudTFyODlvNmRmYmhsEgtNYcOrbCBEb3LDqWojChRzdWdnZXN0LjhraGJtZmIwcHdnORILTWHDq2wgRG9yw6lqIwoUc3VnZ2VzdC5ybXVncnA4eDRibHMSC01hw6tsIERvcsOpaiMKFHN1Z2dlc3QuZm5vcG9nZnZqbGx3EgtNYcOrbCBEb3LDqWojChRzdWdnZXN0Lm1uaWdlNmQzODdpdhILTWHDq2wgRG9yw6lqIwoUc3VnZ2VzdC5pdGJpbzE4dHBlcnISC01hw6tsIERvcsOpaiMKFHN1Z2dlc3QuZnhoMmZnNmVmd29xEgtNYcOrbCBEb3LDqWoiChNzdWdnZXN0LjFqcG1jM3BxOWlxEgtNYcOrbCBEb3LDqWojChRzdWdnZXN0LmJsMXl1bWdsb3A4MBILTWHDq2wgRG9yw6lqIwoUc3VnZ2VzdC41Y3QzaTdsaGp4c3kSC01hw6tsIERvcsOpaiMKFHN1Z2dlc3QuaG5uc2pqaGtwZm5zEgtNYcOrbCBEb3LDqWojChRzdWdnZXN0LmdkNzNwMG92eGhiNhILTWHDq2wgRG9yw6lqIwoUc3VnZ2VzdC5qM3N2ODljN20wMjYSC01hw6tsIERvcsOpaiMKFHN1Z2dlc3QuMXhycTVwMjg3bjJzEgtNYcOrbCBEb3LDqWojChRzdWdnZXN0Lnl6aHI5b2h4MWU4NBILTWHDq2wgRG9yw6lqIwoUc3VnZ2VzdC5kd2plaGVnd2NydTMSC01hw6tsIERvcsOpaiMKFHN1Z2dlc3Qua2ZtbTAwbmFvOWp2EgtNYcOrbCBEb3LDqWojChRzdWdnZXN0Lnl2NmR2eGJwMjYzZRILTWHDq2wgRG9yw6lqIwoUc3VnZ2VzdC53eDR1MHh1eTRlMHQSC01hw6tsIERvcsOpaiMKFHN1Z2dlc3Qub3FoeW5xbmFtOWZqEgtNYcOrbCBEb3LDqWojChRzdWdnZXN0Lms3anY4d3hrN2FsbhILTWHDq2wgRG9yw6lqIwoUc3VnZ2VzdC41cWk3YjBucmYzNTASC01hw6tsIERvcsOpaiMKFHN1Z2dlc3QuNWEyNGpuYmVoaHFyEgtNYcOrbCBEb3LDqWojChRzdWdnZXN0LmEzaTdnY296djd0bRILTWHDq2wgRG9yw6lqIwoUc3VnZ2VzdC42bzR2OWVsMGFzazQSC01hw6tsIERvcsOpaiMKFHN1Z2dlc3QuNGZxbGRha29iOXNxEgtNYcOrbCBEb3LDqWojChRzdWdnZXN0LjhrYXpibGNiODFwbBILTWHDq2wgRG9yw6lqIwoUc3VnZ2VzdC52cDNtcjhnYXY3bzgSC01hw6tsIERvcsOpaiMKFHN1Z2dlc3QuZzZmcDMybmNocXF2EgtNYcOrbCBEb3LDqWojChRzdWdnZXN0LnlyMm45bHYwMHF3ZxILTWHDq2wgRG9yw6lqIwoUc3VnZ2VzdC5taHpjc3kzbGFwa20SC01hw6tsIERvcsOpaiIKE3N1Z2dlc3QuZmQzN2p0Y210dnYSC01hw6tsIERvcsOpaiMKFHN1Z2dlc3QudHZyeHd2djk3ODVzEgtNYcOrbCBEb3LDqWojChRzdWdnZXN0Lm05MTF2OHZtbGp5ZBILTWHDq2wgRG9yw6lqIwoUc3VnZ2VzdC4zZXYxMHM1YnlmanMSC01hw6tsIERvcsOpaiMKFHN1Z2dlc3QuOXh2eW80bTB3b25iEgtNYcOrbCBEb3LDqWojChRzdWdnZXN0LjJkeTJvZXVsNWtsYRILTWHDq2wgRG9yw6lqIwoUc3VnZ2VzdC5qeTNoZDk3Nzlvb20SC01hw6tsIERvcsOpaiMKFHN1Z2dlc3QueWtnazhrajgxYm5zEgtNYcOrbCBEb3LDqWojChRzdWdnZXN0LjVucWx5eTFwMzgxZRILTWHDq2wgRG9yw6lqIwoUc3VnZ2VzdC53OXE3NTE1YTcyNnkSC01hw6tsIERvcsOpaiMKFHN1Z2dlc3QudjEzdm4zb3lpZDdjEgtNYcOrbCBEb3LDqWojChRzdWdnZXN0Ljd3d3d2d2ZuOGVhZxILTWHDq2wgRG9yw6lqIwoUc3VnZ2VzdC43bWtuYjU4OHcwbngSC01hw6tsIERvcsOpaiMKFHN1Z2dlc3QudWkybndtNWwxeDVhEgtNYcOrbCBEb3LDqWoiChNzdWdnZXN0LnppMnk1eDhtaHp3EgtNYcOrbCBEb3LDqWojChRzdWdnZXN0LnFxOG84dnJsZGp1MhILTWHDq2wgRG9yw6lqIwoUc3VnZ2VzdC5zNWpucTJkbmdwYmgSC01hw6tsIERvcsOpaiMKFHN1Z2dlc3QuMmRlYTN0M3l0dXZpEgtNYcOrbCBEb3LDqWojChRzdWdnZXN0Lnhyb2ZhZmlyODFubBILTWHDq2wgRG9yw6lqIwoUc3VnZ2VzdC50YWJ3NmtzbHZhNWoSC01hw6tsIERvcsOpaiMKFHN1Z2dlc3QubHExNmIyOXA5aGVxEgtNYcOrbCBEb3LDqWojChRzdWdnZXN0LjRyZ3oxNDV2ZjIzNBILTWHDq2wgRG9yw6lqIwoUc3VnZ2VzdC5icmM3cGN2ZGZ0aGsSC01hw6tsIERvcsOpaiMKFHN1Z2dlc3QuYWh6bmNzemZjemFoEgtNYcOrbCBEb3LDqWoiChNzdWdnZXN0LmN2MXEwazZjeGplEgtNYcOrbCBEb3LDqWojChRzdWdnZXN0LmgxcnJ5c285eTBoYRILTWHDq2wgRG9yw6lqIwoUc3VnZ2VzdC55dGJscHZhanRmdXcSC01hw6tsIERvcsOpaiMKFHN1Z2dlc3QuZGpnMGVhczdjbG1sEgtNYcOrbCBEb3LDqWojChRzdWdnZXN0Lmpoems1MWpsMzJ5MhILTWHDq2wgRG9yw6lqIwoUc3VnZ2VzdC4zaDE2NG9sbzducjQSC01hw6tsIERvcsOpaiMKFHN1Z2dlc3QuaXg0bWt6ZDRhZm12EgtNYcOrbCBEb3LDqWojChRzdWdnZXN0LjVwMnMwcnIwcmFucxILTWHDq2wgRG9yw6lqIwoUc3VnZ2VzdC4yY3AwZGw5ZmJqanMSC01hw6tsIERvcsOpaiMKFHN1Z2dlc3QuejNlbHBvMXprdHNhEgtNYcOrbCBEb3LDqWojChRzdWdnZXN0LjZ1NTlsZjNkamY5cRILTWHDq2wgRG9yw6lqIwoUc3VnZ2VzdC44b2xpcjZmcXAwN2MSC01hw6tsIERvcsOpaiMKFHN1Z2dlc3QuZXhwMG8wOXp3NDczEgtNYcOrbCBEb3LDqWojChRzdWdnZXN0LnRkc3pkdWNrZXBoYRILTWHDq2wgRG9yw6lqIwoUc3VnZ2VzdC52M2s5amx0MnVjcHQSC01hw6tsIERvcsOpaiMKFHN1Z2dlc3QuZ3JwMW9rN245cWIzEgtNYcOrbCBEb3LDqWojChRzdWdnZXN0Lnl2NDdqcnVjMTBvYRILTWHDq2wgRG9yw6lqIwoUc3VnZ2VzdC5weHhneGUyNnRweXUSC01hw6tsIERvcsOpaiMKFHN1Z2dlc3QuZXdiNWtucXZiZWJ1EgtNYcOrbCBEb3LDqWojChRzdWdnZXN0LjdvNW5yZW9kcmJ5aRILTWHDq2wgRG9yw6lqIwoUc3VnZ2VzdC4xdXp4M202N2kxNzASC01hw6tsIERvcsOpaiMKFHN1Z2dlc3QuZG9rend0M3g2d2JiEgtNYcOrbCBEb3LDqWojChRzdWdnZXN0LjN5dzZjd2Zvc3ExcxILTWHDq2wgRG9yw6lqIwoUc3VnZ2VzdC4yYmwwM2ExajdzazQSC01hw6tsIERvcsOpaiMKFHN1Z2dlc3QueWFiOXE3bWM3MXdpEgtNYcOrbCBEb3LDqWojChRzdWdnZXN0LjNzenh5aW4wYzlvNxILTWHDq2wgRG9yw6lqIwoUc3VnZ2VzdC5mYWJjaWw0aDNtZmsSC01hw6tsIERvcsOpaiMKFHN1Z2dlc3QuMjdnOXFoa2cyNWluEgtNYcOrbCBEb3LDqWojChRzdWdnZXN0LnVvNjRzanJ6aGx5YRILTWHDq2wgRG9yw6lqIwoUc3VnZ2VzdC5oMmV3bHVxNDA3c2wSC01hw6tsIERvcsOpaiMKFHN1Z2dlc3QueG9mYnF6NTFrdTkyEgtNYcOrbCBEb3LDqWojChRzdWdnZXN0LjJ1enk2ZHk4NGU0ORILTWHDq2wgRG9yw6lqIwoUc3VnZ2VzdC5wMm94cm9ibmE5cGoSC01hw6tsIERvcsOpaiMKFHN1Z2dlc3QucjkyYWdnNzJremZ2EgtNYcOrbCBEb3LDqWojChRzdWdnZXN0LnVmdGo0dWxpbmcyORILTWHDq2wgRG9yw6lqIwoUc3VnZ2VzdC5vbmtnbXhvdWVzYXcSC01hw6tsIERvcsOpaiMKFHN1Z2dlc3QuMXlkbnJ6Y2h1YW8zEgtNYcOrbCBEb3LDqWojChRzdWdnZXN0LmV1NDUydnU1bzhvdxILTWHDq2wgRG9yw6lqIwoUc3VnZ2VzdC5jMG1icHNicnhpMmsSC01hw6tsIERvcsOpaiMKFHN1Z2dlc3QuZ2QzeTM4eGw1MDFqEgtNYcOrbCBEb3LDqWojChRzdWdnZXN0LjVjZGU4eHV1a2dzOBILTWHDq2wgRG9yw6lqIwoUc3VnZ2VzdC45YjhxaXpnbGc3bHcSC01hw6tsIERvcsOpaiMKFHN1Z2dlc3Qua3B1d3BnZ3hqYnB1EgtNYcOrbCBEb3LDqWojChRzdWdnZXN0Lmt1YWVzNjdnMXM1MhILTWHDq2wgRG9yw6lqIwoUc3VnZ2VzdC4yYjZ2YmtxemgzMnkSC01hw6tsIERvcsOpaiMKFHN1Z2dlc3QuMjk1OWZlcXh3dXV4EgtNYcOrbCBEb3LDqWojChRzdWdnZXN0LmF3cjhvZ2N3ZnplZhILTWHDq2wgRG9yw6lqIwoUc3VnZ2VzdC4zbmtqa25henN3MmoSC01hw6tsIERvcsOpaiMKFHN1Z2dlc3Quc2w3MmUxcHA1MjJ3EgtNYcOrbCBEb3LDqWojChRzdWdnZXN0LmJsdHF4bDc5ZHY4YRILTWHDq2wgRG9yw6lqIwoUc3VnZ2VzdC51enFib252cXU5MHQSC01hw6tsIERvcsOpaiMKFHN1Z2dlc3Qua2Q1aGt5bGticWU4EgtNYcOrbCBEb3LDqWojChRzdWdnZXN0LjV3ODJ4Z3doaWtsOBILTWHDq2wgRG9yw6lqIwoUc3VnZ2VzdC5qY2M1aXlyOHA3ajQSC01hw6tsIERvcsOpaiIKE3N1Z2dlc3QucHphdm84bGN1bWESC01hw6tsIERvcsOpaiMKFHN1Z2dlc3QuNTFtNjZ3djBjN21jEgtNYcOrbCBEb3LDqWojChRzdWdnZXN0LjgyZWlzc3hyZnZmbxILTWHDq2wgRG9yw6lqIwoUc3VnZ2VzdC4zemR0OHRvbzUyNDESC01hw6tsIERvcsOpaiMKFHN1Z2dlc3QuaWIybW5ndjUyZDAxEgtNYcOrbCBEb3LDqWojChRzdWdnZXN0LjNsMDRreWh0M29lORILTWHDq2wgRG9yw6lqIwoUc3VnZ2VzdC42dDJjdmVuZ2hmazISC01hw6tsIERvcsOpaiMKFHN1Z2dlc3Qud2syNmY4bmw1Z2E5EgtNYcOrbCBEb3LDqWojChRzdWdnZXN0Ljk0b3pwdDU2MGlyeBILTWHDq2wgRG9yw6lqIwoUc3VnZ2VzdC5qcTN5bGJpejBqazASC01hw6tsIERvcsOpaiMKFHN1Z2dlc3QucGtzcm44bms3M2JlEgtNYcOrbCBEb3LDqWojChRzdWdnZXN0LmxqYW4xMXFyeG03dxILTWHDq2wgRG9yw6lqIwoUc3VnZ2VzdC5kd3IzZng5cGRqM2ESC01hw6tsIERvcsOpaiMKFHN1Z2dlc3QuMnFkdDBrNnA0d3hqEgtNYcOrbCBEb3LDqWojChRzdWdnZXN0LmNhN3Bjajd2eWQ0NhILTWHDq2wgRG9yw6lqIwoUc3VnZ2VzdC5ubmx5ZWg3aXFiajYSC01hw6tsIERvcsOpaiMKFHN1Z2dlc3QucHV1aDkyb3d5OXRrEgtNYcOrbCBEb3LDqWojChRzdWdnZXN0LnpidmtvYzk4aTU4YRILTWHDq2wgRG9yw6lqIwoUc3VnZ2VzdC44cDU4cG14OWN6ZXISC01hw6tsIERvcsOpaiMKFHN1Z2dlc3QuZ3gwb21oOXdpd3R5EgtNYcOrbCBEb3LDqWojChRzdWdnZXN0LmpvMTR0NDk2d3k1bxILTWHDq2wgRG9yw6lqIwoUc3VnZ2VzdC52aTN0MzU1MWRjdWcSC01hw6tsIERvcsOpaiMKFHN1Z2dlc3QuZW8wZzNtdGc5NGtuEgtNYcOrbCBEb3LDqWojChRzdWdnZXN0LjkxN2JsNjE1dzJwehILTWHDq2wgRG9yw6lqIwoUc3VnZ2VzdC5rY3Nzd2JnZHMzNWISC01hw6tsIERvcsOpaiMKFHN1Z2dlc3QuM3RqeHV5b2p6MDRrEgtNYcOrbCBEb3LDqWojChRzdWdnZXN0LmNraGtoem5la3Y2axILTWHDq2wgRG9yw6lqIwoUc3VnZ2VzdC5xcG1nenJxYmk4bDkSC01hw6tsIERvcsOpaiMKFHN1Z2dlc3QuY2t2anJhdjU3eG9pEgtNYcOrbCBEb3LDqWojChRzdWdnZXN0LnJvY2V4dzRwZWhucxILTWHDq2wgRG9yw6lqIwoUc3VnZ2VzdC5kNHhzdWRpNXdrMXASC01hw6tsIERvcsOpaiMKFHN1Z2dlc3QuYzU3anA3ZndnaDhkEgtNYcOrbCBEb3LDqWoiChNzdWdnZXN0LmN6bWw3cG13cHMwEgtNYcOrbCBEb3LDqWojChRzdWdnZXN0LmFyMng5Z2lkaWtuZxILTWHDq2wgRG9yw6lqRAo1c3VnZ2VzdElkSW1wb3J0ZTNjYjFlMzYtMDdjNC00MjJkLTg2NmUtYzlhMmZjOWE0MzFiXzkSC01hw6tsIERPUsOJaiMKFHN1Z2dlc3QueTU0MWthbTd1MTVtEgtNYcOrbCBEb3LDqWojChRzdWdnZXN0Lmt1dm90dTJpYXpzahILTWHDq2wgRG9yw6lqIwoUc3VnZ2VzdC5xYXp4cGRxeDRvOGkSC01hw6tsIERvcsOpakQKNXN1Z2dlc3RJZEltcG9ydGUzY2IxZTM2LTA3YzQtNDIyZC04NjZlLWM5YTJmYzlhNDMxYl84EgtNYcOrbCBET1LDiWojChRzdWdnZXN0LnB4bWNtZzh5a2NoOBILTWHDq2wgRG9yw6lqIwoUc3VnZ2VzdC5pc3AwbnFvMDZrc3QSC01hw6tsIERvcsOpaiMKFHN1Z2dlc3Quc2NpYTF4cmF0ZDdnEgtNYcOrbCBEb3LDqWojChRzdWdnZXN0LmNoOHpvY2M1aXI0cRILTWHDq2wgRG9yw6lqIwoUc3VnZ2VzdC5kZzdrcDl6OTZjeGoSC01hw6tsIERvcsOpaiMKFHN1Z2dlc3QuZjdvb2IxejU2aXA2EgtNYcOrbCBEb3LDqWojChRzdWdnZXN0Lnhwd2Y2bXM2a2ppYRILTWHDq2wgRG9yw6lqRQo2c3VnZ2VzdElkSW1wb3J0ZTNjYjFlMzYtMDdjNC00MjJkLTg2NmUtYzlhMmZjOWE0MzFiXzE3EgtNYcOrbCBET1LDiWojChRzdWdnZXN0LjZxeHZhMGYwM3prdhILTWHDq2wgRG9yw6lqIwoUc3VnZ2VzdC5vN3l4NXBweXJlYjcSC01hw6tsIERvcsOpaiIKE3N1Z2dlc3Qua2V2Mm9tZDh1Z2kSC01hw6tsIERvcsOpaiMKFHN1Z2dlc3QuNGdtdW1xYzd0NGoyEgtNYcOrbCBEb3LDqWojChRzdWdnZXN0LmRhdmxvemRqZ3FvYhILTWHDq2wgRG9yw6lqIwoUc3VnZ2VzdC5yeWU4djhrMDV6ZHQSC01hw6tsIERvcsOpaiMKFHN1Z2dlc3QueTFwNm91cHQ0cmI1EgtNYcOrbCBEb3LDqWoiChNzdWdnZXN0LmM2aWV5NXh2dWFxEgtNYcOrbCBEb3LDqWojChRzdWdnZXN0Lmg2Y2p1eXVpYTc0MRILTWHDq2wgRG9yw6lqIwoUc3VnZ2VzdC5kNGI4ZWU4bXY2bngSC01hw6tsIERvcsOpaiMKFHN1Z2dlc3Qudmp1Y205aGVmbDEyEgtNYcOrbCBEb3LDqWojChRzdWdnZXN0Lmg5ZmNjeTE0amJjchILTWHDq2wgRG9yw6lqIwoUc3VnZ2VzdC55ajI1NzJiNmk0YzYSC01hw6tsIERvcsOpaiMKFHN1Z2dlc3QuaGVzbjA4eHYwcjNkEgtNYcOrbCBEb3LDqWojChRzdWdnZXN0Lm53OGV5Z25iaGlsaxILTWHDq2wgRG9yw6lqIwoUc3VnZ2VzdC5lN2ZmaGZod3NkZWwSC01hw6tsIERvcsOpaiMKFHN1Z2dlc3QubHllbXYwdDVzbGJxEgtNYcOrbCBEb3LDqWojChRzdWdnZXN0LjdyNng5MXh0cnFxdRILTWHDq2wgRG9yw6lqIgoTc3VnZ2VzdC5pbGVhemt6YW5rdxILTWHDq2wgRG9yw6lqIwoUc3VnZ2VzdC52eXZqMHJ0djRqeWoSC01hw6tsIERvcsOpaiMKFHN1Z2dlc3QuazExYnNnazhwaGpjEgtNYcOrbCBEb3LDqWojChRzdWdnZXN0LjJrbm95ejkwODZ6OBILTWHDq2wgRG9yw6lqIwoUc3VnZ2VzdC5rNGFiOXNqdG1pMm4SC01hw6tsIERvcsOpaiMKFHN1Z2dlc3QuNWZiMHU0eHdibG96EgtNYcOrbCBEb3LDqWojChRzdWdnZXN0LmY3bnJjZWUyMTkzYxILTWHDq2wgRG9yw6lqIgoTc3VnZ2VzdC42cHVtdmg4bHU5eRILTWHDq2wgRG9yw6lqIwoUc3VnZ2VzdC51amNjNXh0N21lcWQSC01hw6tsIERvcsOpaiMKFHN1Z2dlc3QuZ2RwbnV0eW1uamIwEgtNYcOrbCBEb3LDqWojChRzdWdnZXN0Lm0zbDNpcHN0bWg1dRILTWHDq2wgRG9yw6lqIwoUc3VnZ2VzdC53c3d2YThudHo2OXoSC01hw6tsIERvcsOpaiMKFHN1Z2dlc3QubDhoYmJlNWl6YWlmEgtNYcOrbCBEb3LDqWohChJzdWdnZXN0LnVtdXpteG0zN3ISC01hw6tsIERvcsOpaiMKFHN1Z2dlc3QudHVjcHF1azM2ODA3EgtNYcOrbCBEb3LDqWojChRzdWdnZXN0LjRmb3U2emE0ajQ1dBILTWHDq2wgRG9yw6lqIwoUc3VnZ2VzdC45dDliOXprbG1hMTQSC01hw6tsIERvcsOpaiMKFHN1Z2dlc3QuazZiaHBnazd5MWMzEgtNYcOrbCBEb3LDqWojChRzdWdnZXN0Lnowbzhlams0YWp4bxILTWHDq2wgRG9yw6lqIwoUc3VnZ2VzdC51M2l3aXJ4bzFrNGsSC01hw6tsIERvcsOpaiMKFHN1Z2dlc3QuemV6dGJybDZ2bWkyEgtNYcOrbCBEb3LDqWojChRzdWdnZXN0Lmg4NGl6amQzbjhsZxILTWHDq2wgRG9yw6lqIwoUc3VnZ2VzdC40bDhvbHVhMWtxemgSC01hw6tsIERvcsOpaiMKFHN1Z2dlc3QuaGxiZWdjbHIxeDc5EgtNYcOrbCBEb3LDqWoiChNzdWdnZXN0LmFvc2EwMjg3d3o4EgtNYcOrbCBEb3LDqWojChRzdWdnZXN0LmIyNHRqeGF6YTZseRILTWHDq2wgRG9yw6lqIwoUc3VnZ2VzdC4zbjRiZ3g3eXhlM2ESC01hw6tsIERvcsOpaiMKFHN1Z2dlc3QuNHVtd2xuYjI2NDI3EgtNYcOrbCBEb3LDqWojChRzdWdnZXN0LnV4MDRicXgyOW5xYxILTWHDq2wgRG9yw6lqIwoUc3VnZ2VzdC40enE4cDNsc3VlZzQSC01hw6tsIERvcsOpaiIKE3N1Z2dlc3QuMWNjZDVlOTZkMWoSC01hw6tsIERvcsOpaiMKFHN1Z2dlc3Qua2xuMm51M3htN3pzEgtNYcOrbCBEb3LDqWojChRzdWdnZXN0LmtqYms4eGZ0djR2ZxILTWHDq2wgRG9yw6lqIwoUc3VnZ2VzdC52OW15eDZ6YXptcGUSC01hw6tsIERvcsOpaiMKFHN1Z2dlc3QuZmtqeDg4cHF2bngzEgtNYcOrbCBEb3LDqWojChRzdWdnZXN0LnduOWUyejRlMzBmaRILTWHDq2wgRG9yw6lqIwoUc3VnZ2VzdC5peTdpZjc0cjB0NWkSC01hw6tsIERvcsOpaiMKFHN1Z2dlc3QuZWYxdDVqNzJydXExEgtNYcOrbCBEb3LDqWojChRzdWdnZXN0LnhwZGd3Y2hoaWs1bhILTWHDq2wgRG9yw6lqIwoUc3VnZ2VzdC5jODVoZmFkcG1tZmMSC01hw6tsIERvcsOpaiMKFHN1Z2dlc3QuMXoybm52b2N4aHhrEgtNYcOrbCBEb3LDqWojChRzdWdnZXN0Ljd3Ym1ydHo5ZXRocRILTWHDq2wgRG9yw6lqIwoUc3VnZ2VzdC5tZm1rdnJ3bTlwNTQSC01hw6tsIERvcsOpaiMKFHN1Z2dlc3Quc3I3ZWpjYnQ3NHR6EgtNYcOrbCBEb3LDqWojChRzdWdnZXN0Ljc4em4yNng5ZDVqcxILTWHDq2wgRG9yw6lqIwoUc3VnZ2VzdC5sbjd5MG01Zmk1eWMSC01hw6tsIERvcsOpaiMKFHN1Z2dlc3QuZ3BxNDVhZGx0YXN3EgtNYcOrbCBEb3LDqWoiChNzdWdnZXN0LjliMTlsMTM2djZsEgtNYcOrbCBEb3LDqWojChRzdWdnZXN0Lmt4bTRoaDVvdDNpdRILTWHDq2wgRG9yw6lqIwoUc3VnZ2VzdC5vNjF3dHd6ZjhuOWwSC01hw6tsIERvcsOpaiIKE3N1Z2dlc3QuNGw3ejdjaDVzaDUSC01hw6tsIERvcsOpaiMKFHN1Z2dlc3QuZjhjNWZzNjdjdW4wEgtNYcOrbCBEb3LDqWojChRzdWdnZXN0LmVhMnI5MmUwOXlwehILTWHDq2wgRG9yw6lqIwoUc3VnZ2VzdC5ybmNsZHYyZnR6ZzcSC01hw6tsIERvcsOpaiMKFHN1Z2dlc3QuZnllZWw5b2Jja2FiEgtNYcOrbCBEb3LDqWojChRzdWdnZXN0Lnk1NHU0NnJqMG9sYxILTWHDq2wgRG9yw6lqIwoUc3VnZ2VzdC5oaGVkb3NsNXByNTcSC01hw6tsIERvcsOpaiMKFHN1Z2dlc3Qua2dqNjIxZWhla2ptEgtNYcOrbCBEb3LDqWojChRzdWdnZXN0LjkzYTQyam5iYWlqdxILTWHDq2wgRG9yw6lqIwoUc3VnZ2VzdC55aWM4anRqNjRndHkSC01hw6tsIERvcsOpakQKNXN1Z2dlc3RJZEltcG9ydGUzY2IxZTM2LTA3YzQtNDIyZC04NjZlLWM5YTJmYzlhNDMxYl80EgtNYcOrbCBET1LDiWojChRzdWdnZXN0Lm53c3h0Y21iNXJ1dRILTWHDq2wgRG9yw6lqIwoUc3VnZ2VzdC5ncGJoOXF1aTRjb2QSC01hw6tsIERvcsOpaiMKFHN1Z2dlc3QubTE5Y2k3ZjR4OTUyEgtNYcOrbCBEb3LDqWojChRzdWdnZXN0LnltYXZ5MjVuY21qahILTWHDq2wgRG9yw6lqRQo2c3VnZ2VzdElkSW1wb3J0ZTNjYjFlMzYtMDdjNC00MjJkLTg2NmUtYzlhMmZjOWE0MzFiXzE2EgtNYcOrbCBET1LDiWojChRzdWdnZXN0LjR3bXFkajQxeGk2MhILTWHDq2wgRG9yw6lqIwoUc3VnZ2VzdC54NDBrOGgzNngxYjMSC01hw6tsIERvcsOpaiMKFHN1Z2dlc3QuZ3VzNzByZmY5M3Q5EgtNYcOrbCBEb3LDqWojChRzdWdnZXN0LmEydzFuMWViMm1tdRILTWHDq2wgRG9yw6lqIwoUc3VnZ2VzdC53YXNyaW5rcXp3bXMSC01hw6tsIERvcsOpaiMKFHN1Z2dlc3QuNGozcmljbGN0MnZxEgtNYcOrbCBEb3LDqWojChRzdWdnZXN0Ljdod2h4enk4N2M1bBILTWHDq2wgRG9yw6lqIwoUc3VnZ2VzdC40ZDBpMWp2YjdpdnoSC01hw6tsIERvcsOpaiMKFHN1Z2dlc3QucDQ1ZnJrbHVva3dyEgtNYcOrbCBEb3LDqWojChRzdWdnZXN0LmZ2MDJxNjdxczZ4ZxILTWHDq2wgRG9yw6lqIwoUc3VnZ2VzdC5ydHQxb3VzN3BpY3kSC01hw6tsIERvcsOpaiMKFHN1Z2dlc3QuamZ0MWcxNTN5cGVtEgtNYcOrbCBEb3LDqWojChRzdWdnZXN0Lnh0dW5saWV3eXl4bRILTWHDq2wgRG9yw6lqIwoUc3VnZ2VzdC40MGc1Nnp3OHV3OW4SC01hw6tsIERvcsOpaiMKFHN1Z2dlc3QudGoxYzN3ZDVhZGd1EgtNYcOrbCBEb3LDqWojChRzdWdnZXN0LjY1bWduand3NGtieRILTWHDq2wgRG9yw6lqIwoUc3VnZ2VzdC56YTcyZGE0dDhha3YSC01hw6tsIERvcsOpaiIKE3N1Z2dlc3QuNjE1MXlvdWRta2USC01hw6tsIERvcsOpaiMKFHN1Z2dlc3QuZzBneWpsa21xbGh1EgtNYcOrbCBEb3LDqWojChRzdWdnZXN0LjRoY2x2amJwNnlkdBILTWHDq2wgRG9yw6lqIwoUc3VnZ2VzdC5oZ3U5aWZtam93eHkSC01hw6tsIERvcsOpaiMKFHN1Z2dlc3QuZDl4MjNzM2h5Z3RhEgtNYcOrbCBEb3LDqWojChRzdWdnZXN0Ljc3dmdvMTQyODBybxILTWHDq2wgRG9yw6lqIwoUc3VnZ2VzdC51cHNhdWY0dHdhejMSC01hw6tsIERvcsOpaiMKFHN1Z2dlc3Qub2Uyc3QzMXUzcWdmEgtNYcOrbCBEb3LDqWojChRzdWdnZXN0LnlmOHVuamppdG16cBILTWHDq2wgRG9yw6lqIgoTc3VnZ2VzdC4xMnEzdTc0OGlvNhILTWHDq2wgRG9yw6lqQgo2c3VnZ2VzdElkSW1wb3J0ZTNjYjFlMzYtMDdjNC00MjJkLTg2NmUtYzlhMmZjOWE0MzFiXzEyEghNYXJpYW5uZWojChRzdWdnZXN0Lms1MjN4cXZvb2VzMxILTWHDq2wgRG9yw6lqRQo2c3VnZ2VzdElkSW1wb3J0ZTNjYjFlMzYtMDdjNC00MjJkLTg2NmUtYzlhMmZjOWE0MzFiXzE1EgtNYcOrbCBET1LDiWpCCjZzdWdnZXN0SWRJbXBvcnRlM2NiMWUzNi0wN2M0LTQyMmQtODY2ZS1jOWEyZmM5YTQzMWJfMjISCE1hcmlhbm5laiMKFHN1Z2dlc3QudXdrZ3IyZHg1dnlwEgtNYcOrbCBEb3LDqWpFCjZzdWdnZXN0SWRJbXBvcnRlM2NiMWUzNi0wN2M0LTQyMmQtODY2ZS1jOWEyZmM5YTQzMWJfMjQSC01hw6tsIERPUsOJaiMKFHN1Z2dlc3QudTl2YXg5ZGk3cmhqEgtNYcOrbCBEb3LDqWojChRzdWdnZXN0LjE3MzBzODhucThtaRILTWHDq2wgRG9yw6lqIwoUc3VnZ2VzdC42dGhscTJic2x0MXMSC01hw6tsIERvcsOpaiMKFHN1Z2dlc3QuY3RvYmZ1ZXVndzZnEgtNYcOrbCBEb3LDqWojChRzdWdnZXN0LjVlMzc0amdvbnd3ORILTWHDq2wgRG9yw6lqIwoUc3VnZ2VzdC5mZXYxMGF5eDhhMWISC01hw6tsIERvcsOpaiMKFHN1Z2dlc3QuMjFlYnJwYnkyMTlxEgtNYcOrbCBEb3LDqWojChRzdWdnZXN0LnkwYjNibDIxcGFrYhILTWHDq2wgRG9yw6lqIwoUc3VnZ2VzdC50b2pnMDBsZzQ1c3QSC01hw6tsIERvcsOpaiMKFHN1Z2dlc3QueXU3ajJ2eGR4dGtxEgtNYcOrbCBEb3LDqWpFCjZzdWdnZXN0SWRJbXBvcnRlM2NiMWUzNi0wN2M0LTQyMmQtODY2ZS1jOWEyZmM5YTQzMWJfMTQSC01hw6tsIERPUsOJaiMKFHN1Z2dlc3Quejh6bXIxM2tqbjg3EgtNYcOrbCBEb3LDqWoiChNzdWdnZXN0Ljl5cTNidDV2Z3ZyEgtNYcOrbCBEb3LDqWojChRzdWdnZXN0LjlwNXpzZGNsZnFtNhILTWHDq2wgRG9yw6lqIwoUc3VnZ2VzdC5uMWpvMjN0a3JoYjgSC01hw6tsIERvcsOpaiMKFHN1Z2dlc3QuNTB0NGc3dW1rYm1uEgtNYcOrbCBEb3LDqWpECjVzdWdnZXN0SWRJbXBvcnRlM2NiMWUzNi0wN2M0LTQyMmQtODY2ZS1jOWEyZmM5YTQzMWJfMRILTWHDq2wgRE9Sw4lqIwoUc3VnZ2VzdC41MGdxZTB3d3Q2dTQSC01hw6tsIERvcsOpaiMKFHN1Z2dlc3QuZmpncGV6YnFndmVrEgtNYcOrbCBEb3LDqWpCCjZzdWdnZXN0SWRJbXBvcnRlM2NiMWUzNi0wN2M0LTQyMmQtODY2ZS1jOWEyZmM5YTQzMWJfMjgSCE1hcmlhbm5laiMKFHN1Z2dlc3QudW05dnNpdDFpZjhrEgtNYcOrbCBEb3LDqWpFCjZzdWdnZXN0SWRJbXBvcnRlM2NiMWUzNi0wN2M0LTQyMmQtODY2ZS1jOWEyZmM5YTQzMWJfMjUSC01hw6tsIERPUsOJaiIKE3N1Z2dlc3QuNWEyMmJveGtxaDgSC01hw6tsIERvcsOpakEKNXN1Z2dlc3RJZEltcG9ydGUzY2IxZTM2LTA3YzQtNDIyZC04NjZlLWM5YTJmYzlhNDMxYl83EghNYXJpYW5uZWojChRzdWdnZXN0Lm52dDhncTZkaGNzZBILTWHDq2wgRG9yw6lqRQo2c3VnZ2VzdElkSW1wb3J0ZTNjYjFlMzYtMDdjNC00MjJkLTg2NmUtYzlhMmZjOWE0MzFiXzEwEgtNYcOrbCBET1LDiWpCCjZzdWdnZXN0SWRJbXBvcnRlM2NiMWUzNi0wN2M0LTQyMmQtODY2ZS1jOWEyZmM5YTQzMWJfMTgSCE1hcmlhbm5laiMKFHN1Z2dlc3QuYW9pd2VhaGZja2trEgtNYcOrbCBEb3LDqWojChRzdWdnZXN0LjJ1b2U5Nzd0bGt0bBILTWHDq2wgRG9yw6lqIwoUc3VnZ2VzdC5yeDhkNzVzd21xcjESC01hw6tsIERvcsOpaiMKFHN1Z2dlc3QudzRjZm1rdzIwNXpqEgtNYcOrbCBEb3LDqWojChRzdWdnZXN0LnQzamVydHA3cXBqZhILTWHDq2wgRG9yw6lqIwoUc3VnZ2VzdC4yYmhoZjlodm4ydHYSC01hw6tsIERvcsOpaiIKE3N1Z2dlc3QuNzE0bHBlOHpxamYSC01hw6tsIERvcsOpaiMKFHN1Z2dlc3QucHlwNDE0OGR2MWR3EgtNYcOrbCBEb3LDqWojChRzdWdnZXN0LmludGkyY3YwbXJlNxILTWHDq2wgRG9yw6lqIwoUc3VnZ2VzdC5kdzZsY3M1bDQ2MW8SC01hw6tsIERvcsOpakIKNnN1Z2dlc3RJZEltcG9ydGUzY2IxZTM2LTA3YzQtNDIyZC04NjZlLWM5YTJmYzlhNDMxYl8xORIITWFyaWFubmVqIwoUc3VnZ2VzdC44anY4aXF2MGkyZXoSC01hw6tsIERvcsOpaiMKFHN1Z2dlc3QubThlMmkyaDdnaWZoEgtNYcOrbCBEb3LDqWojChRzdWdnZXN0LjRoMjBnYWRpdDAwMhILTWHDq2wgRG9yw6lqRQo2c3VnZ2VzdElkSW1wb3J0ZTNjYjFlMzYtMDdjNC00MjJkLTg2NmUtYzlhMmZjOWE0MzFiXzIwEgtNYcOrbCBET1LDiWojChRzdWdnZXN0LjhnMTBxeGlnZG91ORILTWHDq2wgRG9yw6lqIwoUc3VnZ2VzdC53YjkzZWhyM3V5bjgSC01hw6tsIERvcsOpaiMKFHN1Z2dlc3Qub21nanlhbDIwc3N2EgtNYcOrbCBEb3LDqWpCCjZzdWdnZXN0SWRJbXBvcnRlM2NiMWUzNi0wN2M0LTQyMmQtODY2ZS1jOWEyZmM5YTQzMWJfMTMSCE1hcmlhbm5lciExZ3VDMDJPYlNQNWZ3Vk05RFJ2dmcxRHZoWVp0Mm5LO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CBE72F-8634-40B6-A4F0-9FA21DD65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66</Pages>
  <Words>129690</Words>
  <Characters>739235</Characters>
  <Application>Microsoft Office Word</Application>
  <DocSecurity>0</DocSecurity>
  <Lines>6160</Lines>
  <Paragraphs>1734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867191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Perochon</dc:creator>
  <cp:keywords/>
  <dc:description/>
  <cp:lastModifiedBy>Maël Doré</cp:lastModifiedBy>
  <cp:revision>3</cp:revision>
  <cp:lastPrinted>2023-07-28T23:58:00Z</cp:lastPrinted>
  <dcterms:created xsi:type="dcterms:W3CDTF">2024-06-03T07:45:00Z</dcterms:created>
  <dcterms:modified xsi:type="dcterms:W3CDTF">2024-06-03T07:59:00Z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12th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9th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http://www.zotero.org/styles/pnas</vt:lpwstr>
  </property>
  <property fmtid="{D5CDD505-2E9C-101B-9397-08002B2CF9AE}" pid="19" name="Mendeley Recent Style Name 8_1">
    <vt:lpwstr>Proceedings of the National Academy of Sciences of the United States of America</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4640b42b-9f3d-3e59-9f3d-0b071e4f4bb4</vt:lpwstr>
  </property>
  <property fmtid="{D5CDD505-2E9C-101B-9397-08002B2CF9AE}" pid="24" name="Mendeley Citation Style_1">
    <vt:lpwstr>http://www.zotero.org/styles/apa</vt:lpwstr>
  </property>
  <property fmtid="{D5CDD505-2E9C-101B-9397-08002B2CF9AE}" pid="25" name="GrammarlyDocumentId">
    <vt:lpwstr>015d3b7f7ebb494434818a2d8777febc0189d15d1ebe3d8d116d260106a49afc</vt:lpwstr>
  </property>
</Properties>
</file>